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5CA" w:rsidRDefault="00B955CA" w:rsidP="00B955CA">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 xml:space="preserve">                                                     УТВЕРЖДЕНА</w:t>
      </w:r>
    </w:p>
    <w:p w:rsidR="00B955CA" w:rsidRDefault="00B955CA" w:rsidP="00B955CA">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 xml:space="preserve">постановлением администрации </w:t>
      </w:r>
    </w:p>
    <w:p w:rsidR="00B955CA" w:rsidRDefault="00B955CA" w:rsidP="00B955CA">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rPr>
        <w:t>Еткульского муниципального района</w:t>
      </w:r>
    </w:p>
    <w:p w:rsidR="00B955CA" w:rsidRDefault="00B955CA" w:rsidP="00B955CA">
      <w:pPr>
        <w:pStyle w:val="ConsPlusTitle"/>
        <w:jc w:val="center"/>
        <w:outlineLvl w:val="1"/>
        <w:rPr>
          <w:rFonts w:ascii="Times New Roman" w:hAnsi="Times New Roman" w:cs="Times New Roman"/>
          <w:b w:val="0"/>
          <w:sz w:val="28"/>
          <w:szCs w:val="28"/>
          <w:u w:val="single"/>
        </w:rPr>
      </w:pPr>
      <w:r>
        <w:rPr>
          <w:rFonts w:ascii="Times New Roman" w:hAnsi="Times New Roman" w:cs="Times New Roman"/>
          <w:b w:val="0"/>
          <w:sz w:val="28"/>
          <w:szCs w:val="28"/>
        </w:rPr>
        <w:t xml:space="preserve">                                                от </w:t>
      </w:r>
      <w:r w:rsidR="008B5473">
        <w:rPr>
          <w:rFonts w:ascii="Times New Roman" w:hAnsi="Times New Roman" w:cs="Times New Roman"/>
          <w:b w:val="0"/>
          <w:sz w:val="28"/>
          <w:szCs w:val="28"/>
        </w:rPr>
        <w:t xml:space="preserve"> </w:t>
      </w:r>
      <w:r w:rsidR="008B5473">
        <w:rPr>
          <w:rFonts w:ascii="Times New Roman" w:hAnsi="Times New Roman" w:cs="Times New Roman"/>
          <w:b w:val="0"/>
          <w:sz w:val="28"/>
          <w:szCs w:val="28"/>
          <w:u w:val="single"/>
        </w:rPr>
        <w:t xml:space="preserve"> </w:t>
      </w:r>
      <w:r w:rsidR="00A07DEF">
        <w:rPr>
          <w:rFonts w:ascii="Times New Roman" w:hAnsi="Times New Roman" w:cs="Times New Roman"/>
          <w:b w:val="0"/>
          <w:sz w:val="28"/>
          <w:szCs w:val="28"/>
          <w:u w:val="single"/>
        </w:rPr>
        <w:t>09</w:t>
      </w:r>
      <w:r w:rsidR="0054069A">
        <w:rPr>
          <w:rFonts w:ascii="Times New Roman" w:hAnsi="Times New Roman" w:cs="Times New Roman"/>
          <w:b w:val="0"/>
          <w:sz w:val="28"/>
          <w:szCs w:val="28"/>
          <w:u w:val="single"/>
        </w:rPr>
        <w:t>.</w:t>
      </w:r>
      <w:r w:rsidR="004F03C2">
        <w:rPr>
          <w:rFonts w:ascii="Times New Roman" w:hAnsi="Times New Roman" w:cs="Times New Roman"/>
          <w:b w:val="0"/>
          <w:sz w:val="28"/>
          <w:szCs w:val="28"/>
          <w:u w:val="single"/>
        </w:rPr>
        <w:t>12.2022</w:t>
      </w:r>
      <w:r w:rsidRPr="00B955CA">
        <w:rPr>
          <w:rFonts w:ascii="Times New Roman" w:hAnsi="Times New Roman" w:cs="Times New Roman"/>
          <w:b w:val="0"/>
          <w:sz w:val="28"/>
          <w:szCs w:val="28"/>
          <w:u w:val="single"/>
        </w:rPr>
        <w:t xml:space="preserve"> года</w:t>
      </w:r>
      <w:r>
        <w:rPr>
          <w:rFonts w:ascii="Times New Roman" w:hAnsi="Times New Roman" w:cs="Times New Roman"/>
          <w:b w:val="0"/>
          <w:sz w:val="28"/>
          <w:szCs w:val="28"/>
          <w:u w:val="single"/>
        </w:rPr>
        <w:t xml:space="preserve"> </w:t>
      </w:r>
      <w:r w:rsidRPr="00B955CA">
        <w:rPr>
          <w:rFonts w:ascii="Times New Roman" w:hAnsi="Times New Roman" w:cs="Times New Roman"/>
          <w:b w:val="0"/>
          <w:sz w:val="28"/>
          <w:szCs w:val="28"/>
          <w:u w:val="single"/>
        </w:rPr>
        <w:t xml:space="preserve"> №</w:t>
      </w:r>
      <w:r w:rsidR="0054069A">
        <w:rPr>
          <w:rFonts w:ascii="Times New Roman" w:hAnsi="Times New Roman" w:cs="Times New Roman"/>
          <w:b w:val="0"/>
          <w:sz w:val="28"/>
          <w:szCs w:val="28"/>
          <w:u w:val="single"/>
        </w:rPr>
        <w:t xml:space="preserve"> 1</w:t>
      </w:r>
      <w:r w:rsidR="00A07DEF">
        <w:rPr>
          <w:rFonts w:ascii="Times New Roman" w:hAnsi="Times New Roman" w:cs="Times New Roman"/>
          <w:b w:val="0"/>
          <w:sz w:val="28"/>
          <w:szCs w:val="28"/>
          <w:u w:val="single"/>
        </w:rPr>
        <w:t>0</w:t>
      </w:r>
      <w:r w:rsidR="0016660B">
        <w:rPr>
          <w:rFonts w:ascii="Times New Roman" w:hAnsi="Times New Roman" w:cs="Times New Roman"/>
          <w:b w:val="0"/>
          <w:sz w:val="28"/>
          <w:szCs w:val="28"/>
          <w:u w:val="single"/>
        </w:rPr>
        <w:t>5</w:t>
      </w:r>
      <w:r w:rsidR="00A07DEF">
        <w:rPr>
          <w:rFonts w:ascii="Times New Roman" w:hAnsi="Times New Roman" w:cs="Times New Roman"/>
          <w:b w:val="0"/>
          <w:sz w:val="28"/>
          <w:szCs w:val="28"/>
          <w:u w:val="single"/>
        </w:rPr>
        <w:t>8</w:t>
      </w:r>
      <w:r w:rsidRPr="00B955CA">
        <w:rPr>
          <w:rFonts w:ascii="Times New Roman" w:hAnsi="Times New Roman" w:cs="Times New Roman"/>
          <w:b w:val="0"/>
          <w:sz w:val="28"/>
          <w:szCs w:val="28"/>
          <w:u w:val="single"/>
        </w:rPr>
        <w:t xml:space="preserve"> </w:t>
      </w:r>
    </w:p>
    <w:p w:rsidR="00A07DEF" w:rsidRPr="00A07DEF" w:rsidRDefault="00A07DEF" w:rsidP="00A07DEF">
      <w:pPr>
        <w:pStyle w:val="ConsPlusTitle"/>
        <w:jc w:val="right"/>
        <w:outlineLvl w:val="1"/>
        <w:rPr>
          <w:rFonts w:ascii="Times New Roman" w:hAnsi="Times New Roman" w:cs="Times New Roman"/>
          <w:b w:val="0"/>
          <w:sz w:val="28"/>
          <w:szCs w:val="28"/>
        </w:rPr>
      </w:pPr>
      <w:r w:rsidRPr="00A07DEF">
        <w:rPr>
          <w:rFonts w:ascii="Times New Roman" w:hAnsi="Times New Roman" w:cs="Times New Roman"/>
          <w:b w:val="0"/>
          <w:sz w:val="28"/>
          <w:szCs w:val="28"/>
        </w:rPr>
        <w:t>в редакции постановления администрации</w:t>
      </w:r>
    </w:p>
    <w:p w:rsidR="00A07DEF" w:rsidRPr="00A07DEF" w:rsidRDefault="00A07DEF" w:rsidP="00A07DEF">
      <w:pPr>
        <w:pStyle w:val="ConsPlusTitle"/>
        <w:jc w:val="right"/>
        <w:outlineLvl w:val="1"/>
        <w:rPr>
          <w:rFonts w:ascii="Times New Roman" w:hAnsi="Times New Roman" w:cs="Times New Roman"/>
          <w:b w:val="0"/>
          <w:sz w:val="28"/>
          <w:szCs w:val="28"/>
        </w:rPr>
      </w:pPr>
      <w:r w:rsidRPr="00A07DEF">
        <w:rPr>
          <w:rFonts w:ascii="Times New Roman" w:hAnsi="Times New Roman" w:cs="Times New Roman"/>
          <w:b w:val="0"/>
          <w:sz w:val="28"/>
          <w:szCs w:val="28"/>
        </w:rPr>
        <w:t>Еткульского муниципального района</w:t>
      </w:r>
    </w:p>
    <w:p w:rsidR="00A07DEF" w:rsidRDefault="00A07DEF" w:rsidP="00A07DEF">
      <w:pPr>
        <w:pStyle w:val="ConsPlusTitle"/>
        <w:jc w:val="right"/>
        <w:outlineLvl w:val="1"/>
        <w:rPr>
          <w:rFonts w:ascii="Times New Roman" w:hAnsi="Times New Roman" w:cs="Times New Roman"/>
          <w:b w:val="0"/>
          <w:sz w:val="28"/>
          <w:szCs w:val="28"/>
        </w:rPr>
      </w:pPr>
      <w:r>
        <w:rPr>
          <w:rFonts w:ascii="Times New Roman" w:hAnsi="Times New Roman" w:cs="Times New Roman"/>
          <w:b w:val="0"/>
          <w:sz w:val="28"/>
          <w:szCs w:val="28"/>
          <w:u w:val="single"/>
        </w:rPr>
        <w:t>от    30.12.2022 года   № 1185</w:t>
      </w:r>
    </w:p>
    <w:p w:rsidR="00B955CA" w:rsidRDefault="00B955CA">
      <w:pPr>
        <w:pStyle w:val="ConsPlusTitle"/>
        <w:jc w:val="center"/>
        <w:outlineLvl w:val="1"/>
        <w:rPr>
          <w:rFonts w:ascii="Times New Roman" w:hAnsi="Times New Roman" w:cs="Times New Roman"/>
          <w:b w:val="0"/>
          <w:sz w:val="28"/>
          <w:szCs w:val="28"/>
        </w:rPr>
      </w:pPr>
    </w:p>
    <w:p w:rsidR="00B955CA" w:rsidRPr="00862E78" w:rsidRDefault="00B955CA">
      <w:pPr>
        <w:pStyle w:val="ConsPlusTitle"/>
        <w:jc w:val="center"/>
        <w:outlineLvl w:val="1"/>
        <w:rPr>
          <w:rFonts w:ascii="Times New Roman" w:hAnsi="Times New Roman" w:cs="Times New Roman"/>
          <w:b w:val="0"/>
          <w:sz w:val="28"/>
          <w:szCs w:val="28"/>
        </w:rPr>
      </w:pPr>
      <w:r w:rsidRPr="00862E78">
        <w:rPr>
          <w:rFonts w:ascii="Times New Roman" w:hAnsi="Times New Roman" w:cs="Times New Roman"/>
          <w:b w:val="0"/>
          <w:sz w:val="28"/>
          <w:szCs w:val="28"/>
        </w:rPr>
        <w:t>Муниципальная  программа</w:t>
      </w:r>
    </w:p>
    <w:p w:rsidR="00B955CA" w:rsidRPr="00862E78" w:rsidRDefault="00B955CA">
      <w:pPr>
        <w:pStyle w:val="ConsPlusTitle"/>
        <w:jc w:val="center"/>
        <w:outlineLvl w:val="1"/>
        <w:rPr>
          <w:rFonts w:ascii="Times New Roman" w:hAnsi="Times New Roman" w:cs="Times New Roman"/>
          <w:b w:val="0"/>
          <w:sz w:val="28"/>
          <w:szCs w:val="28"/>
        </w:rPr>
      </w:pPr>
      <w:r w:rsidRPr="00862E78">
        <w:rPr>
          <w:rFonts w:ascii="Times New Roman" w:hAnsi="Times New Roman" w:cs="Times New Roman"/>
          <w:b w:val="0"/>
          <w:sz w:val="28"/>
          <w:szCs w:val="28"/>
        </w:rPr>
        <w:t xml:space="preserve"> «Развитие социальной защиты населения в Еткульском муниципальном районе»</w:t>
      </w:r>
    </w:p>
    <w:p w:rsidR="00B955CA" w:rsidRDefault="00B955CA">
      <w:pPr>
        <w:pStyle w:val="ConsPlusTitle"/>
        <w:jc w:val="center"/>
        <w:outlineLvl w:val="1"/>
        <w:rPr>
          <w:rFonts w:ascii="Times New Roman" w:hAnsi="Times New Roman" w:cs="Times New Roman"/>
          <w:b w:val="0"/>
          <w:sz w:val="28"/>
          <w:szCs w:val="28"/>
        </w:rPr>
      </w:pPr>
    </w:p>
    <w:p w:rsidR="002D702E" w:rsidRPr="00862E78" w:rsidRDefault="003D4812">
      <w:pPr>
        <w:pStyle w:val="ConsPlusTitle"/>
        <w:jc w:val="center"/>
        <w:outlineLvl w:val="1"/>
        <w:rPr>
          <w:rFonts w:ascii="Times New Roman" w:hAnsi="Times New Roman" w:cs="Times New Roman"/>
          <w:sz w:val="28"/>
          <w:szCs w:val="28"/>
        </w:rPr>
      </w:pPr>
      <w:r w:rsidRPr="00862E78">
        <w:rPr>
          <w:rFonts w:ascii="Times New Roman" w:hAnsi="Times New Roman" w:cs="Times New Roman"/>
          <w:sz w:val="28"/>
          <w:szCs w:val="28"/>
        </w:rPr>
        <w:t>Паспорт</w:t>
      </w:r>
    </w:p>
    <w:p w:rsidR="00415782" w:rsidRDefault="001A638F">
      <w:pPr>
        <w:pStyle w:val="ConsPlusTitle"/>
        <w:jc w:val="center"/>
        <w:rPr>
          <w:rFonts w:ascii="Times New Roman" w:hAnsi="Times New Roman" w:cs="Times New Roman"/>
          <w:b w:val="0"/>
          <w:sz w:val="28"/>
          <w:szCs w:val="28"/>
        </w:rPr>
      </w:pPr>
      <w:r w:rsidRPr="001A638F">
        <w:rPr>
          <w:rFonts w:ascii="Times New Roman" w:hAnsi="Times New Roman" w:cs="Times New Roman"/>
          <w:b w:val="0"/>
          <w:sz w:val="28"/>
          <w:szCs w:val="28"/>
        </w:rPr>
        <w:t>муниципальной</w:t>
      </w:r>
      <w:r w:rsidR="003D4812" w:rsidRPr="001A638F">
        <w:rPr>
          <w:rFonts w:ascii="Times New Roman" w:hAnsi="Times New Roman" w:cs="Times New Roman"/>
          <w:b w:val="0"/>
          <w:sz w:val="28"/>
          <w:szCs w:val="28"/>
        </w:rPr>
        <w:t xml:space="preserve"> программы </w:t>
      </w:r>
    </w:p>
    <w:p w:rsidR="002D702E" w:rsidRPr="001A638F" w:rsidRDefault="005F3848">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3D4812" w:rsidRPr="001A638F">
        <w:rPr>
          <w:rFonts w:ascii="Times New Roman" w:hAnsi="Times New Roman" w:cs="Times New Roman"/>
          <w:b w:val="0"/>
          <w:sz w:val="28"/>
          <w:szCs w:val="28"/>
        </w:rPr>
        <w:t>Развитие социальной защиты населения</w:t>
      </w:r>
    </w:p>
    <w:p w:rsidR="002D702E" w:rsidRPr="001A638F" w:rsidRDefault="003D4812">
      <w:pPr>
        <w:pStyle w:val="ConsPlusTitle"/>
        <w:jc w:val="center"/>
        <w:rPr>
          <w:rFonts w:ascii="Times New Roman" w:hAnsi="Times New Roman" w:cs="Times New Roman"/>
          <w:b w:val="0"/>
          <w:sz w:val="28"/>
          <w:szCs w:val="28"/>
        </w:rPr>
      </w:pPr>
      <w:r w:rsidRPr="001A638F">
        <w:rPr>
          <w:rFonts w:ascii="Times New Roman" w:hAnsi="Times New Roman" w:cs="Times New Roman"/>
          <w:b w:val="0"/>
          <w:sz w:val="28"/>
          <w:szCs w:val="28"/>
        </w:rPr>
        <w:t xml:space="preserve">в </w:t>
      </w:r>
      <w:r w:rsidR="001A638F" w:rsidRPr="001A638F">
        <w:rPr>
          <w:rFonts w:ascii="Times New Roman" w:hAnsi="Times New Roman" w:cs="Times New Roman"/>
          <w:b w:val="0"/>
          <w:sz w:val="28"/>
          <w:szCs w:val="28"/>
        </w:rPr>
        <w:t>Еткульском муниципальном районе</w:t>
      </w:r>
      <w:r w:rsidR="005F3848">
        <w:rPr>
          <w:rFonts w:ascii="Times New Roman" w:hAnsi="Times New Roman" w:cs="Times New Roman"/>
          <w:b w:val="0"/>
          <w:sz w:val="28"/>
          <w:szCs w:val="28"/>
        </w:rPr>
        <w:t>»</w:t>
      </w:r>
      <w:r w:rsidR="00210BB3">
        <w:rPr>
          <w:rFonts w:ascii="Times New Roman" w:hAnsi="Times New Roman" w:cs="Times New Roman"/>
          <w:b w:val="0"/>
          <w:sz w:val="28"/>
          <w:szCs w:val="28"/>
        </w:rPr>
        <w:t xml:space="preserve"> </w:t>
      </w:r>
    </w:p>
    <w:p w:rsidR="002D702E" w:rsidRDefault="002D702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454"/>
        <w:gridCol w:w="6066"/>
      </w:tblGrid>
      <w:tr w:rsidR="002D702E">
        <w:tc>
          <w:tcPr>
            <w:tcW w:w="2551" w:type="dxa"/>
          </w:tcPr>
          <w:p w:rsidR="002D702E" w:rsidRDefault="003D4812" w:rsidP="00D55044">
            <w:pPr>
              <w:pStyle w:val="ConsPlusNormal"/>
            </w:pPr>
            <w:r>
              <w:t xml:space="preserve">Ответственный исполнитель </w:t>
            </w:r>
            <w:r w:rsidR="00D55044">
              <w:t>муниципальной</w:t>
            </w:r>
            <w:r>
              <w:t xml:space="preserve"> программы</w:t>
            </w:r>
          </w:p>
        </w:tc>
        <w:tc>
          <w:tcPr>
            <w:tcW w:w="454" w:type="dxa"/>
          </w:tcPr>
          <w:p w:rsidR="002D702E" w:rsidRDefault="003D4812">
            <w:pPr>
              <w:pStyle w:val="ConsPlusNormal"/>
              <w:jc w:val="center"/>
            </w:pPr>
            <w:r>
              <w:t>-</w:t>
            </w:r>
          </w:p>
        </w:tc>
        <w:tc>
          <w:tcPr>
            <w:tcW w:w="6066" w:type="dxa"/>
          </w:tcPr>
          <w:p w:rsidR="002D702E" w:rsidRDefault="001A638F" w:rsidP="001A638F">
            <w:pPr>
              <w:pStyle w:val="ConsPlusNormal"/>
              <w:jc w:val="both"/>
            </w:pPr>
            <w:r>
              <w:t>Управление социальной защиты населения администрации Еткульского муниципального района</w:t>
            </w:r>
            <w:r w:rsidR="003D4812">
              <w:t xml:space="preserve"> (далее именуется - </w:t>
            </w:r>
            <w:r>
              <w:t>УСЗН</w:t>
            </w:r>
            <w:r w:rsidR="003D4812">
              <w:t>)</w:t>
            </w:r>
          </w:p>
        </w:tc>
      </w:tr>
      <w:tr w:rsidR="002D702E">
        <w:tc>
          <w:tcPr>
            <w:tcW w:w="2551" w:type="dxa"/>
          </w:tcPr>
          <w:p w:rsidR="002D702E" w:rsidRDefault="003D4812" w:rsidP="00D55044">
            <w:pPr>
              <w:pStyle w:val="ConsPlusNormal"/>
            </w:pPr>
            <w:r>
              <w:t xml:space="preserve">Соисполнители </w:t>
            </w:r>
            <w:r w:rsidR="00D55044">
              <w:t>муниципальной</w:t>
            </w:r>
            <w:r>
              <w:t xml:space="preserve"> программы</w:t>
            </w:r>
          </w:p>
        </w:tc>
        <w:tc>
          <w:tcPr>
            <w:tcW w:w="454" w:type="dxa"/>
          </w:tcPr>
          <w:p w:rsidR="002D702E" w:rsidRDefault="003D4812">
            <w:pPr>
              <w:pStyle w:val="ConsPlusNormal"/>
              <w:jc w:val="center"/>
            </w:pPr>
            <w:r>
              <w:t>-</w:t>
            </w:r>
          </w:p>
        </w:tc>
        <w:tc>
          <w:tcPr>
            <w:tcW w:w="6066" w:type="dxa"/>
          </w:tcPr>
          <w:p w:rsidR="002D702E" w:rsidRPr="00112C4D" w:rsidRDefault="001A638F" w:rsidP="00470D7D">
            <w:pPr>
              <w:pStyle w:val="ConsPlusNormal"/>
              <w:ind w:firstLine="335"/>
              <w:jc w:val="both"/>
            </w:pPr>
            <w:r w:rsidRPr="00112C4D">
              <w:t>Администрация Еткульского муниципального района</w:t>
            </w:r>
            <w:r w:rsidR="003D4812" w:rsidRPr="00112C4D">
              <w:t>;</w:t>
            </w:r>
          </w:p>
          <w:p w:rsidR="002D702E" w:rsidRPr="00112C4D" w:rsidRDefault="00112C4D" w:rsidP="00470D7D">
            <w:pPr>
              <w:pStyle w:val="ConsPlusNormal"/>
              <w:ind w:firstLine="335"/>
              <w:jc w:val="both"/>
            </w:pPr>
            <w:r>
              <w:t>Общественная организация</w:t>
            </w:r>
            <w:r w:rsidRPr="00112C4D">
              <w:rPr>
                <w:rFonts w:eastAsia="Times New Roman"/>
              </w:rPr>
              <w:t xml:space="preserve"> ветеранов (пенсионеров) труда,  Вооруженных</w:t>
            </w:r>
            <w:r w:rsidR="009C4530">
              <w:rPr>
                <w:rFonts w:eastAsia="Times New Roman"/>
              </w:rPr>
              <w:t xml:space="preserve"> </w:t>
            </w:r>
            <w:r w:rsidRPr="00112C4D">
              <w:rPr>
                <w:rFonts w:eastAsia="Times New Roman"/>
              </w:rPr>
              <w:t>Сил и правоохранительных органов Еткульского муниципального района Челябинской области</w:t>
            </w:r>
            <w:r w:rsidR="00D55044">
              <w:rPr>
                <w:rFonts w:eastAsia="Times New Roman"/>
              </w:rPr>
              <w:t xml:space="preserve"> (по согласованию)</w:t>
            </w:r>
            <w:r w:rsidR="003D4812" w:rsidRPr="00112C4D">
              <w:t>;</w:t>
            </w:r>
          </w:p>
          <w:p w:rsidR="002D702E" w:rsidRPr="00112C4D" w:rsidRDefault="00112C4D" w:rsidP="00470D7D">
            <w:pPr>
              <w:pStyle w:val="ConsPlusNormal"/>
              <w:ind w:firstLine="335"/>
              <w:jc w:val="both"/>
            </w:pPr>
            <w:r>
              <w:t>Муниципальное учреждение «Комплексный центр социального обслуживания населения» Еткульского муниципального района Челябинской области</w:t>
            </w:r>
            <w:r w:rsidR="003D4812" w:rsidRPr="00112C4D">
              <w:t>;</w:t>
            </w:r>
          </w:p>
          <w:p w:rsidR="002D702E" w:rsidRPr="00112C4D" w:rsidRDefault="00112C4D" w:rsidP="00470D7D">
            <w:pPr>
              <w:pStyle w:val="ConsPlusNormal"/>
              <w:ind w:firstLine="335"/>
              <w:jc w:val="both"/>
            </w:pPr>
            <w:r>
              <w:t>Муниципальное учреждение социального обслуживания «Социальный приют для детей и подростков</w:t>
            </w:r>
            <w:r w:rsidR="007B1CA2">
              <w:t xml:space="preserve"> «Гармония</w:t>
            </w:r>
            <w:r>
              <w:t>» Еткульского муниципального района Челябинской области</w:t>
            </w:r>
            <w:r w:rsidR="003D4812" w:rsidRPr="00112C4D">
              <w:t>;</w:t>
            </w:r>
          </w:p>
          <w:p w:rsidR="002D702E" w:rsidRPr="00112C4D" w:rsidRDefault="00AD132B" w:rsidP="00470D7D">
            <w:pPr>
              <w:pStyle w:val="ConsPlusNormal"/>
              <w:ind w:firstLine="335"/>
              <w:jc w:val="both"/>
            </w:pPr>
            <w:r>
              <w:t>Управление культуры</w:t>
            </w:r>
            <w:r w:rsidR="00112C4D">
              <w:t xml:space="preserve"> и молодежной политики</w:t>
            </w:r>
            <w:r w:rsidR="00D55044">
              <w:t xml:space="preserve"> администрации Еткульского муниципального района</w:t>
            </w:r>
            <w:r w:rsidR="003D4812" w:rsidRPr="00112C4D">
              <w:t>;</w:t>
            </w:r>
          </w:p>
          <w:p w:rsidR="002D702E" w:rsidRPr="00112C4D" w:rsidRDefault="00225927" w:rsidP="00470D7D">
            <w:pPr>
              <w:pStyle w:val="ConsPlusNormal"/>
              <w:ind w:firstLine="335"/>
              <w:jc w:val="both"/>
            </w:pPr>
            <w:r>
              <w:t>Управление</w:t>
            </w:r>
            <w:r w:rsidR="00D55044">
              <w:t xml:space="preserve"> по физической культуре и спорту администрации Еткульского муниципального района</w:t>
            </w:r>
            <w:r w:rsidR="003D4812" w:rsidRPr="00112C4D">
              <w:t>;</w:t>
            </w:r>
          </w:p>
          <w:p w:rsidR="002D702E" w:rsidRPr="00112C4D" w:rsidRDefault="00D55044" w:rsidP="00470D7D">
            <w:pPr>
              <w:pStyle w:val="ConsPlusNormal"/>
              <w:ind w:firstLine="335"/>
              <w:jc w:val="both"/>
            </w:pPr>
            <w:r>
              <w:t>Государственное бюджетное учреждение здравоохранения «Районная больница с.</w:t>
            </w:r>
            <w:r w:rsidR="00D421EC">
              <w:t xml:space="preserve"> </w:t>
            </w:r>
            <w:r>
              <w:t>Еткуль»</w:t>
            </w:r>
            <w:r w:rsidR="003D4812" w:rsidRPr="00112C4D">
              <w:t xml:space="preserve"> (по согласованию);</w:t>
            </w:r>
          </w:p>
          <w:p w:rsidR="002D702E" w:rsidRPr="00112C4D" w:rsidRDefault="00D55044" w:rsidP="00470D7D">
            <w:pPr>
              <w:pStyle w:val="ConsPlusNormal"/>
              <w:ind w:firstLine="335"/>
              <w:jc w:val="both"/>
            </w:pPr>
            <w:proofErr w:type="spellStart"/>
            <w:r>
              <w:t>Еткульс</w:t>
            </w:r>
            <w:r w:rsidR="00B940C6">
              <w:t>кая</w:t>
            </w:r>
            <w:proofErr w:type="spellEnd"/>
            <w:r w:rsidR="00B940C6">
              <w:t xml:space="preserve"> районная</w:t>
            </w:r>
            <w:r w:rsidR="00F717B1">
              <w:t xml:space="preserve"> </w:t>
            </w:r>
            <w:r w:rsidR="00B940C6">
              <w:t>организация «Челябинская областная общественная организация Общероссийская общественная организация «Всероссийское общество инвалидов»</w:t>
            </w:r>
            <w:r w:rsidR="003D4812" w:rsidRPr="00112C4D">
              <w:t xml:space="preserve"> (по согласованию);</w:t>
            </w:r>
          </w:p>
        </w:tc>
      </w:tr>
      <w:tr w:rsidR="002D702E">
        <w:tc>
          <w:tcPr>
            <w:tcW w:w="2551" w:type="dxa"/>
          </w:tcPr>
          <w:p w:rsidR="002D702E" w:rsidRDefault="003D4812">
            <w:pPr>
              <w:pStyle w:val="ConsPlusNormal"/>
            </w:pPr>
            <w:r>
              <w:t xml:space="preserve">Подпрограммы </w:t>
            </w:r>
            <w:r w:rsidR="00B940C6">
              <w:t>муниципальной</w:t>
            </w:r>
            <w:r>
              <w:t xml:space="preserve"> программы</w:t>
            </w:r>
          </w:p>
        </w:tc>
        <w:tc>
          <w:tcPr>
            <w:tcW w:w="454" w:type="dxa"/>
          </w:tcPr>
          <w:p w:rsidR="002D702E" w:rsidRDefault="003D4812">
            <w:pPr>
              <w:pStyle w:val="ConsPlusNormal"/>
              <w:jc w:val="center"/>
            </w:pPr>
            <w:r>
              <w:t>-</w:t>
            </w:r>
          </w:p>
        </w:tc>
        <w:tc>
          <w:tcPr>
            <w:tcW w:w="6066" w:type="dxa"/>
          </w:tcPr>
          <w:p w:rsidR="002D702E" w:rsidRPr="00470D7D" w:rsidRDefault="003D4812" w:rsidP="00470D7D">
            <w:pPr>
              <w:pStyle w:val="ConsPlusNormal"/>
              <w:ind w:firstLine="194"/>
              <w:jc w:val="both"/>
            </w:pPr>
            <w:r w:rsidRPr="00470D7D">
              <w:t xml:space="preserve">подпрограмма </w:t>
            </w:r>
            <w:r w:rsidR="005F3848">
              <w:t>«</w:t>
            </w:r>
            <w:r w:rsidRPr="00470D7D">
              <w:t>Дети Южного Урала</w:t>
            </w:r>
            <w:r w:rsidR="005F3848">
              <w:t>»</w:t>
            </w:r>
            <w:r w:rsidRPr="00470D7D">
              <w:t>;</w:t>
            </w:r>
          </w:p>
          <w:p w:rsidR="002D702E" w:rsidRPr="00470D7D" w:rsidRDefault="000A58AB" w:rsidP="00470D7D">
            <w:pPr>
              <w:pStyle w:val="ConsPlusNormal"/>
              <w:ind w:firstLine="194"/>
              <w:jc w:val="both"/>
            </w:pPr>
            <w:hyperlink w:anchor="Par3005" w:tooltip="Подпрограмма" w:history="1">
              <w:r w:rsidR="003D4812" w:rsidRPr="00470D7D">
                <w:t>подпрограмма</w:t>
              </w:r>
            </w:hyperlink>
            <w:r w:rsidR="003D4812" w:rsidRPr="00470D7D">
              <w:t xml:space="preserve"> </w:t>
            </w:r>
            <w:r w:rsidR="005F3848">
              <w:t>«</w:t>
            </w:r>
            <w:r w:rsidR="003D4812" w:rsidRPr="00470D7D">
              <w:t>Повышение качества жизни граждан пожилого возраста и иных категорий граждан</w:t>
            </w:r>
            <w:r w:rsidR="005F3848">
              <w:t>»</w:t>
            </w:r>
            <w:r w:rsidR="003D4812" w:rsidRPr="00470D7D">
              <w:t>;</w:t>
            </w:r>
          </w:p>
          <w:p w:rsidR="002D702E" w:rsidRPr="00470D7D" w:rsidRDefault="000A58AB" w:rsidP="00470D7D">
            <w:pPr>
              <w:pStyle w:val="ConsPlusNormal"/>
              <w:ind w:firstLine="194"/>
              <w:jc w:val="both"/>
            </w:pPr>
            <w:hyperlink w:anchor="Par5120" w:tooltip="Подпрограмма" w:history="1">
              <w:r w:rsidR="003D4812" w:rsidRPr="00470D7D">
                <w:t>подпрограмма</w:t>
              </w:r>
            </w:hyperlink>
            <w:r w:rsidR="003D4812" w:rsidRPr="00470D7D">
              <w:t xml:space="preserve"> </w:t>
            </w:r>
            <w:r w:rsidR="005F3848">
              <w:t>«</w:t>
            </w:r>
            <w:r w:rsidR="003D4812" w:rsidRPr="00470D7D">
              <w:t>Повышение эффективности государственной поддержки социально ориентированных некоммерческих организаций</w:t>
            </w:r>
            <w:r w:rsidR="005F3848">
              <w:t>»</w:t>
            </w:r>
            <w:r w:rsidR="003D4812" w:rsidRPr="00470D7D">
              <w:t>;</w:t>
            </w:r>
          </w:p>
          <w:p w:rsidR="002D702E" w:rsidRDefault="000A58AB" w:rsidP="005F3848">
            <w:pPr>
              <w:pStyle w:val="ConsPlusNormal"/>
              <w:ind w:firstLine="194"/>
              <w:jc w:val="both"/>
            </w:pPr>
            <w:hyperlink w:anchor="Par6160" w:tooltip="Подпрограмма" w:history="1">
              <w:r w:rsidR="003D4812" w:rsidRPr="00470D7D">
                <w:t>подпрограмма</w:t>
              </w:r>
            </w:hyperlink>
            <w:r w:rsidR="003D4812" w:rsidRPr="00470D7D">
              <w:t xml:space="preserve"> </w:t>
            </w:r>
            <w:r w:rsidR="005F3848">
              <w:t>«</w:t>
            </w:r>
            <w:r w:rsidR="003D4812" w:rsidRPr="00470D7D">
              <w:t>Функционирование системы социального обслуживания и социальной поддержки отдельных категорий граждан</w:t>
            </w:r>
            <w:r w:rsidR="005F3848">
              <w:t>»</w:t>
            </w:r>
          </w:p>
        </w:tc>
      </w:tr>
      <w:tr w:rsidR="002D702E">
        <w:tc>
          <w:tcPr>
            <w:tcW w:w="2551" w:type="dxa"/>
          </w:tcPr>
          <w:p w:rsidR="002D702E" w:rsidRDefault="003D4812">
            <w:pPr>
              <w:pStyle w:val="ConsPlusNormal"/>
            </w:pPr>
            <w:r>
              <w:lastRenderedPageBreak/>
              <w:t xml:space="preserve">Основная цель </w:t>
            </w:r>
            <w:r w:rsidR="00B940C6">
              <w:t>муниципальной</w:t>
            </w:r>
            <w:r>
              <w:t xml:space="preserve"> программы</w:t>
            </w:r>
          </w:p>
        </w:tc>
        <w:tc>
          <w:tcPr>
            <w:tcW w:w="454" w:type="dxa"/>
          </w:tcPr>
          <w:p w:rsidR="002D702E" w:rsidRDefault="003D4812">
            <w:pPr>
              <w:pStyle w:val="ConsPlusNormal"/>
              <w:jc w:val="center"/>
            </w:pPr>
            <w:r>
              <w:t>-</w:t>
            </w:r>
          </w:p>
        </w:tc>
        <w:tc>
          <w:tcPr>
            <w:tcW w:w="6066" w:type="dxa"/>
          </w:tcPr>
          <w:p w:rsidR="002D702E" w:rsidRDefault="003D4812">
            <w:pPr>
              <w:pStyle w:val="ConsPlusNormal"/>
              <w:jc w:val="both"/>
            </w:pPr>
            <w:r>
              <w:t>повышение уровня и качества жизни граждан, нуждающихся в социальной защите государства</w:t>
            </w:r>
          </w:p>
        </w:tc>
      </w:tr>
      <w:tr w:rsidR="002D702E">
        <w:tc>
          <w:tcPr>
            <w:tcW w:w="2551" w:type="dxa"/>
          </w:tcPr>
          <w:p w:rsidR="002D702E" w:rsidRDefault="003D4812">
            <w:pPr>
              <w:pStyle w:val="ConsPlusNormal"/>
            </w:pPr>
            <w:r>
              <w:t xml:space="preserve">Основные задачи </w:t>
            </w:r>
            <w:r w:rsidR="00FF485E">
              <w:t>муниципальной</w:t>
            </w:r>
            <w:r>
              <w:t xml:space="preserve"> программы</w:t>
            </w:r>
          </w:p>
        </w:tc>
        <w:tc>
          <w:tcPr>
            <w:tcW w:w="454" w:type="dxa"/>
          </w:tcPr>
          <w:p w:rsidR="002D702E" w:rsidRDefault="003D4812">
            <w:pPr>
              <w:pStyle w:val="ConsPlusNormal"/>
              <w:jc w:val="center"/>
            </w:pPr>
            <w:r>
              <w:t>-</w:t>
            </w:r>
          </w:p>
        </w:tc>
        <w:tc>
          <w:tcPr>
            <w:tcW w:w="6066" w:type="dxa"/>
          </w:tcPr>
          <w:p w:rsidR="002D702E" w:rsidRPr="00F4337C" w:rsidRDefault="003D4812" w:rsidP="00470D7D">
            <w:pPr>
              <w:pStyle w:val="ConsPlusNormal"/>
              <w:ind w:firstLine="477"/>
              <w:jc w:val="both"/>
            </w:pPr>
            <w:r w:rsidRPr="00F4337C">
              <w:t>создание благоприятных условий для улучшения положения детей и семей с детьми;</w:t>
            </w:r>
          </w:p>
          <w:p w:rsidR="002E4C0A" w:rsidRPr="00C3573F" w:rsidRDefault="004F03C2" w:rsidP="00470D7D">
            <w:pPr>
              <w:pStyle w:val="ConsPlusNormal"/>
              <w:ind w:firstLine="477"/>
              <w:jc w:val="both"/>
            </w:pPr>
            <w:r w:rsidRPr="00C3573F">
              <w:t>оказание адресной социальной поддержки отдельным категориям граждан, поддержание и повышение качества их жизни</w:t>
            </w:r>
            <w:r w:rsidR="002E4C0A" w:rsidRPr="00C3573F">
              <w:t>;</w:t>
            </w:r>
            <w:r w:rsidRPr="00C3573F">
              <w:t xml:space="preserve"> </w:t>
            </w:r>
          </w:p>
          <w:p w:rsidR="002D702E" w:rsidRPr="00F4337C" w:rsidRDefault="006A17D2" w:rsidP="00470D7D">
            <w:pPr>
              <w:pStyle w:val="ConsPlusNormal"/>
              <w:ind w:firstLine="477"/>
              <w:jc w:val="both"/>
            </w:pPr>
            <w:r>
              <w:t xml:space="preserve">обеспечение условий для эффективной </w:t>
            </w:r>
            <w:r w:rsidR="004E16FA" w:rsidRPr="00F4337C">
              <w:t xml:space="preserve"> деятельности </w:t>
            </w:r>
            <w:r w:rsidR="003D4812" w:rsidRPr="00F4337C">
              <w:t xml:space="preserve">социально ориентированных некоммерческих организаций </w:t>
            </w:r>
            <w:r w:rsidR="004E16FA" w:rsidRPr="00F4337C">
              <w:t>Еткульского муниципального района</w:t>
            </w:r>
            <w:r w:rsidR="003D4812" w:rsidRPr="00F4337C">
              <w:t xml:space="preserve"> (далее именуются - СОНКО);</w:t>
            </w:r>
          </w:p>
          <w:p w:rsidR="002D702E" w:rsidRPr="00F4337C" w:rsidRDefault="003D4812" w:rsidP="00C873C4">
            <w:pPr>
              <w:pStyle w:val="ConsPlusNormal"/>
              <w:ind w:firstLine="477"/>
              <w:jc w:val="both"/>
            </w:pPr>
            <w:r w:rsidRPr="00F4337C">
              <w:t>совершенствование</w:t>
            </w:r>
            <w:r w:rsidR="00C873C4">
              <w:t xml:space="preserve"> </w:t>
            </w:r>
            <w:r w:rsidRPr="00F4337C">
              <w:t>системы социального обслуживания и социальной поддержки отдельных категорий граждан</w:t>
            </w:r>
          </w:p>
        </w:tc>
      </w:tr>
      <w:tr w:rsidR="002D702E">
        <w:tc>
          <w:tcPr>
            <w:tcW w:w="2551" w:type="dxa"/>
          </w:tcPr>
          <w:p w:rsidR="002D702E" w:rsidRDefault="003D4812">
            <w:pPr>
              <w:pStyle w:val="ConsPlusNormal"/>
              <w:jc w:val="both"/>
            </w:pPr>
            <w:r>
              <w:t xml:space="preserve">Целевые показатели (индикаторы) </w:t>
            </w:r>
            <w:r w:rsidR="00FF485E">
              <w:t>муниципальной</w:t>
            </w:r>
            <w:r>
              <w:t xml:space="preserve"> программы</w:t>
            </w:r>
          </w:p>
        </w:tc>
        <w:tc>
          <w:tcPr>
            <w:tcW w:w="454" w:type="dxa"/>
          </w:tcPr>
          <w:p w:rsidR="002D702E" w:rsidRDefault="003D4812">
            <w:pPr>
              <w:pStyle w:val="ConsPlusNormal"/>
              <w:jc w:val="center"/>
            </w:pPr>
            <w:r>
              <w:t>-</w:t>
            </w:r>
          </w:p>
        </w:tc>
        <w:tc>
          <w:tcPr>
            <w:tcW w:w="6066" w:type="dxa"/>
          </w:tcPr>
          <w:p w:rsidR="002D702E" w:rsidRPr="001A3FB6" w:rsidRDefault="003D4812" w:rsidP="00470D7D">
            <w:pPr>
              <w:pStyle w:val="ConsPlusNormal"/>
              <w:ind w:firstLine="335"/>
              <w:jc w:val="both"/>
            </w:pPr>
            <w:r w:rsidRPr="001A3FB6">
              <w:t>доля дете</w:t>
            </w:r>
            <w:proofErr w:type="gramStart"/>
            <w:r w:rsidRPr="001A3FB6">
              <w:t>й</w:t>
            </w:r>
            <w:r w:rsidR="002E4C0A" w:rsidRPr="001A3FB6">
              <w:t>-</w:t>
            </w:r>
            <w:proofErr w:type="gramEnd"/>
            <w:r w:rsidR="002E4C0A" w:rsidRPr="001A3FB6">
              <w:t xml:space="preserve"> сирот и детей</w:t>
            </w:r>
            <w:r w:rsidRPr="001A3FB6">
              <w:t>, оставшихся без попечения родителей,</w:t>
            </w:r>
            <w:r w:rsidR="002E4C0A" w:rsidRPr="001A3FB6">
              <w:t xml:space="preserve"> по отношению к общему количеству детского населения, проживающего </w:t>
            </w:r>
            <w:r w:rsidRPr="001A3FB6">
              <w:t xml:space="preserve"> </w:t>
            </w:r>
            <w:r w:rsidR="002E4C0A" w:rsidRPr="001A3FB6">
              <w:t>в Еткульском муниципальном районе Челябинской области (от 0 до 17 лет включительно)</w:t>
            </w:r>
            <w:r w:rsidRPr="001A3FB6">
              <w:t>;</w:t>
            </w:r>
          </w:p>
          <w:p w:rsidR="00C22D3F" w:rsidRPr="007E5757" w:rsidRDefault="0028686C" w:rsidP="00470D7D">
            <w:pPr>
              <w:pStyle w:val="ConsPlusNormal"/>
              <w:ind w:firstLine="335"/>
              <w:jc w:val="both"/>
            </w:pPr>
            <w:r>
              <w:t>доля</w:t>
            </w:r>
            <w:r w:rsidR="00960EF1" w:rsidRPr="007E5757">
              <w:t xml:space="preserve"> граждан, фактически пользующихся мерами социальной поддержки, от общего количества граждан</w:t>
            </w:r>
            <w:r w:rsidR="002E4C0A">
              <w:t>,</w:t>
            </w:r>
            <w:r w:rsidR="00295672" w:rsidRPr="007E5757">
              <w:t xml:space="preserve"> </w:t>
            </w:r>
            <w:r w:rsidR="00B55321">
              <w:t>обратившихся</w:t>
            </w:r>
            <w:r w:rsidR="00DD5477" w:rsidRPr="007E5757">
              <w:t xml:space="preserve"> </w:t>
            </w:r>
            <w:r w:rsidR="00B55321">
              <w:t>з</w:t>
            </w:r>
            <w:r w:rsidR="00DD5477" w:rsidRPr="007E5757">
              <w:t>а мер</w:t>
            </w:r>
            <w:r w:rsidR="00B55321">
              <w:t>ами</w:t>
            </w:r>
            <w:r w:rsidR="00DD5477" w:rsidRPr="007E5757">
              <w:t xml:space="preserve"> социальной поддержки;</w:t>
            </w:r>
          </w:p>
          <w:p w:rsidR="007A7E52" w:rsidRPr="007E5757" w:rsidRDefault="007A7E52" w:rsidP="007A7E52">
            <w:pPr>
              <w:pStyle w:val="ConsPlusNormal"/>
              <w:ind w:firstLine="335"/>
              <w:jc w:val="both"/>
            </w:pPr>
            <w:r w:rsidRPr="007E5757">
              <w:t>дол</w:t>
            </w:r>
            <w:r w:rsidR="006746A6" w:rsidRPr="007E5757">
              <w:t>я</w:t>
            </w:r>
            <w:r w:rsidRPr="007E5757">
              <w:t xml:space="preserve"> граждан, получивших социальные услуги в учреждениях социального обслуживания населения, от общего числа граждан, обратившихся за получением социальных услуг в учреждения социального обслуживания населения;</w:t>
            </w:r>
          </w:p>
          <w:p w:rsidR="00A90C25" w:rsidRPr="00F4337C" w:rsidRDefault="00C873C4" w:rsidP="0028686C">
            <w:pPr>
              <w:pStyle w:val="af"/>
            </w:pPr>
            <w:r>
              <w:t xml:space="preserve">    </w:t>
            </w:r>
            <w:r w:rsidR="00A90C25" w:rsidRPr="007E5757">
              <w:t>количество СОНКО, которым оказана финансовая поддержка в рамках подпрограммы;</w:t>
            </w:r>
          </w:p>
          <w:p w:rsidR="002D702E" w:rsidRPr="00F4337C" w:rsidRDefault="002D702E" w:rsidP="00470D7D">
            <w:pPr>
              <w:pStyle w:val="ConsPlusNormal"/>
              <w:ind w:firstLine="335"/>
              <w:jc w:val="both"/>
            </w:pPr>
          </w:p>
        </w:tc>
      </w:tr>
      <w:tr w:rsidR="002D702E">
        <w:tc>
          <w:tcPr>
            <w:tcW w:w="2551" w:type="dxa"/>
          </w:tcPr>
          <w:p w:rsidR="002D702E" w:rsidRDefault="003D4812">
            <w:pPr>
              <w:pStyle w:val="ConsPlusNormal"/>
            </w:pPr>
            <w:r>
              <w:t xml:space="preserve">Этапы и сроки реализации </w:t>
            </w:r>
            <w:r w:rsidR="00C22D3F">
              <w:t>муниципальной</w:t>
            </w:r>
            <w:r>
              <w:t xml:space="preserve"> программы</w:t>
            </w:r>
          </w:p>
        </w:tc>
        <w:tc>
          <w:tcPr>
            <w:tcW w:w="454" w:type="dxa"/>
          </w:tcPr>
          <w:p w:rsidR="002D702E" w:rsidRDefault="003D4812">
            <w:pPr>
              <w:pStyle w:val="ConsPlusNormal"/>
              <w:jc w:val="center"/>
            </w:pPr>
            <w:r>
              <w:t>-</w:t>
            </w:r>
          </w:p>
        </w:tc>
        <w:tc>
          <w:tcPr>
            <w:tcW w:w="6066" w:type="dxa"/>
          </w:tcPr>
          <w:p w:rsidR="002D702E" w:rsidRDefault="00C22D3F" w:rsidP="002E4C0A">
            <w:pPr>
              <w:pStyle w:val="ConsPlusNormal"/>
              <w:jc w:val="both"/>
            </w:pPr>
            <w:r>
              <w:t>муниципальная программа реализуется в 202</w:t>
            </w:r>
            <w:r w:rsidR="002E4C0A">
              <w:t>3</w:t>
            </w:r>
            <w:r w:rsidR="003D4812">
              <w:t xml:space="preserve"> -</w:t>
            </w:r>
            <w:r>
              <w:t xml:space="preserve"> 202</w:t>
            </w:r>
            <w:r w:rsidR="002E4C0A">
              <w:t>5</w:t>
            </w:r>
            <w:r w:rsidR="003D4812">
              <w:t xml:space="preserve"> годах в один этап</w:t>
            </w:r>
          </w:p>
        </w:tc>
      </w:tr>
      <w:tr w:rsidR="002D702E">
        <w:tc>
          <w:tcPr>
            <w:tcW w:w="2551" w:type="dxa"/>
          </w:tcPr>
          <w:p w:rsidR="002D702E" w:rsidRDefault="003D4812">
            <w:pPr>
              <w:pStyle w:val="ConsPlusNormal"/>
              <w:jc w:val="both"/>
            </w:pPr>
            <w:r>
              <w:t xml:space="preserve">Объемы бюджетных ассигнований </w:t>
            </w:r>
            <w:r w:rsidR="00960EF1">
              <w:t>муниципальной</w:t>
            </w:r>
            <w:r>
              <w:t xml:space="preserve"> программы</w:t>
            </w:r>
          </w:p>
        </w:tc>
        <w:tc>
          <w:tcPr>
            <w:tcW w:w="454" w:type="dxa"/>
          </w:tcPr>
          <w:p w:rsidR="002D702E" w:rsidRDefault="003D4812">
            <w:pPr>
              <w:pStyle w:val="ConsPlusNormal"/>
              <w:jc w:val="center"/>
            </w:pPr>
            <w:r>
              <w:t>-</w:t>
            </w:r>
          </w:p>
        </w:tc>
        <w:tc>
          <w:tcPr>
            <w:tcW w:w="6066" w:type="dxa"/>
          </w:tcPr>
          <w:p w:rsidR="00901D0D" w:rsidRDefault="00901D0D" w:rsidP="00470D7D">
            <w:pPr>
              <w:pStyle w:val="ConsPlusNormal"/>
              <w:ind w:firstLine="335"/>
              <w:jc w:val="both"/>
              <w:rPr>
                <w:rFonts w:eastAsia="Times New Roman"/>
              </w:rPr>
            </w:pPr>
            <w:r w:rsidRPr="00D016BC">
              <w:rPr>
                <w:rFonts w:eastAsia="Times New Roman"/>
              </w:rPr>
              <w:t>общий объем финансового обеспечения муниципальной программы в 202</w:t>
            </w:r>
            <w:r w:rsidR="002E4C0A">
              <w:rPr>
                <w:rFonts w:eastAsia="Times New Roman"/>
              </w:rPr>
              <w:t>3</w:t>
            </w:r>
            <w:r w:rsidRPr="00D016BC">
              <w:rPr>
                <w:rFonts w:eastAsia="Times New Roman"/>
              </w:rPr>
              <w:t xml:space="preserve"> - 202</w:t>
            </w:r>
            <w:r w:rsidR="002E4C0A">
              <w:rPr>
                <w:rFonts w:eastAsia="Times New Roman"/>
              </w:rPr>
              <w:t>5</w:t>
            </w:r>
            <w:r w:rsidRPr="00D016BC">
              <w:rPr>
                <w:rFonts w:eastAsia="Times New Roman"/>
              </w:rPr>
              <w:t xml:space="preserve"> годах составит </w:t>
            </w:r>
            <w:r w:rsidR="008B5473">
              <w:rPr>
                <w:rFonts w:eastAsia="Times New Roman"/>
              </w:rPr>
              <w:t>7</w:t>
            </w:r>
            <w:r w:rsidR="00C76175">
              <w:rPr>
                <w:rFonts w:eastAsia="Times New Roman"/>
              </w:rPr>
              <w:t>54</w:t>
            </w:r>
            <w:r w:rsidR="008B5473">
              <w:rPr>
                <w:rFonts w:eastAsia="Times New Roman"/>
              </w:rPr>
              <w:t> </w:t>
            </w:r>
            <w:r w:rsidR="00A203E3">
              <w:rPr>
                <w:rFonts w:eastAsia="Times New Roman"/>
              </w:rPr>
              <w:t>194</w:t>
            </w:r>
            <w:r w:rsidR="008B5473">
              <w:rPr>
                <w:rFonts w:eastAsia="Times New Roman"/>
              </w:rPr>
              <w:t>,</w:t>
            </w:r>
            <w:r w:rsidR="005F3848">
              <w:rPr>
                <w:rFonts w:eastAsia="Times New Roman"/>
              </w:rPr>
              <w:t>4</w:t>
            </w:r>
            <w:r w:rsidRPr="00D016BC">
              <w:rPr>
                <w:rFonts w:eastAsia="Times New Roman"/>
              </w:rPr>
              <w:t xml:space="preserve"> тыс. рублей, в том числе:</w:t>
            </w:r>
          </w:p>
          <w:p w:rsidR="00F717B1" w:rsidRDefault="00F717B1" w:rsidP="00470D7D">
            <w:pPr>
              <w:pStyle w:val="ConsPlusNormal"/>
              <w:ind w:firstLine="335"/>
              <w:jc w:val="both"/>
              <w:rPr>
                <w:rFonts w:eastAsia="Times New Roman"/>
              </w:rPr>
            </w:pPr>
            <w:r>
              <w:rPr>
                <w:rFonts w:eastAsia="Times New Roman"/>
              </w:rPr>
              <w:t>202</w:t>
            </w:r>
            <w:r w:rsidR="002E4C0A">
              <w:rPr>
                <w:rFonts w:eastAsia="Times New Roman"/>
              </w:rPr>
              <w:t>3</w:t>
            </w:r>
            <w:r>
              <w:rPr>
                <w:rFonts w:eastAsia="Times New Roman"/>
              </w:rPr>
              <w:t xml:space="preserve"> год – </w:t>
            </w:r>
            <w:r w:rsidR="008B5473">
              <w:rPr>
                <w:rFonts w:eastAsia="Times New Roman"/>
              </w:rPr>
              <w:t>2</w:t>
            </w:r>
            <w:r w:rsidR="00277ADC">
              <w:rPr>
                <w:rFonts w:eastAsia="Times New Roman"/>
              </w:rPr>
              <w:t>4</w:t>
            </w:r>
            <w:r w:rsidR="00C76175">
              <w:rPr>
                <w:rFonts w:eastAsia="Times New Roman"/>
              </w:rPr>
              <w:t>9</w:t>
            </w:r>
            <w:r w:rsidR="008B5473">
              <w:rPr>
                <w:rFonts w:eastAsia="Times New Roman"/>
              </w:rPr>
              <w:t> </w:t>
            </w:r>
            <w:r w:rsidR="00C76175">
              <w:rPr>
                <w:rFonts w:eastAsia="Times New Roman"/>
              </w:rPr>
              <w:t>461</w:t>
            </w:r>
            <w:r w:rsidR="008B5473">
              <w:rPr>
                <w:rFonts w:eastAsia="Times New Roman"/>
              </w:rPr>
              <w:t>,</w:t>
            </w:r>
            <w:r w:rsidR="00C76175">
              <w:rPr>
                <w:rFonts w:eastAsia="Times New Roman"/>
              </w:rPr>
              <w:t>9</w:t>
            </w:r>
            <w:r>
              <w:rPr>
                <w:rFonts w:eastAsia="Times New Roman"/>
              </w:rPr>
              <w:t xml:space="preserve"> тыс. рублей;</w:t>
            </w:r>
          </w:p>
          <w:p w:rsidR="00F717B1" w:rsidRDefault="00F717B1" w:rsidP="00470D7D">
            <w:pPr>
              <w:pStyle w:val="ConsPlusNormal"/>
              <w:ind w:firstLine="335"/>
              <w:jc w:val="both"/>
              <w:rPr>
                <w:rFonts w:eastAsia="Times New Roman"/>
              </w:rPr>
            </w:pPr>
            <w:r>
              <w:rPr>
                <w:rFonts w:eastAsia="Times New Roman"/>
              </w:rPr>
              <w:t>202</w:t>
            </w:r>
            <w:r w:rsidR="002E4C0A">
              <w:rPr>
                <w:rFonts w:eastAsia="Times New Roman"/>
              </w:rPr>
              <w:t>4</w:t>
            </w:r>
            <w:r>
              <w:rPr>
                <w:rFonts w:eastAsia="Times New Roman"/>
              </w:rPr>
              <w:t xml:space="preserve"> год – </w:t>
            </w:r>
            <w:r w:rsidR="008B5473">
              <w:rPr>
                <w:rFonts w:eastAsia="Times New Roman"/>
              </w:rPr>
              <w:t>2</w:t>
            </w:r>
            <w:r w:rsidR="00C76175">
              <w:rPr>
                <w:rFonts w:eastAsia="Times New Roman"/>
              </w:rPr>
              <w:t>54</w:t>
            </w:r>
            <w:r w:rsidR="008B5473">
              <w:rPr>
                <w:rFonts w:eastAsia="Times New Roman"/>
              </w:rPr>
              <w:t> </w:t>
            </w:r>
            <w:r w:rsidR="00C76175">
              <w:rPr>
                <w:rFonts w:eastAsia="Times New Roman"/>
              </w:rPr>
              <w:t>340</w:t>
            </w:r>
            <w:r w:rsidR="008B5473">
              <w:rPr>
                <w:rFonts w:eastAsia="Times New Roman"/>
              </w:rPr>
              <w:t>,</w:t>
            </w:r>
            <w:r w:rsidR="005F3848">
              <w:rPr>
                <w:rFonts w:eastAsia="Times New Roman"/>
              </w:rPr>
              <w:t>4</w:t>
            </w:r>
            <w:r>
              <w:rPr>
                <w:rFonts w:eastAsia="Times New Roman"/>
              </w:rPr>
              <w:t xml:space="preserve"> тыс. рублей;</w:t>
            </w:r>
          </w:p>
          <w:p w:rsidR="00F717B1" w:rsidRPr="00D016BC" w:rsidRDefault="00AD132B" w:rsidP="00470D7D">
            <w:pPr>
              <w:pStyle w:val="ConsPlusNormal"/>
              <w:ind w:firstLine="335"/>
              <w:jc w:val="both"/>
              <w:rPr>
                <w:rFonts w:eastAsia="Times New Roman"/>
              </w:rPr>
            </w:pPr>
            <w:r>
              <w:rPr>
                <w:rFonts w:eastAsia="Times New Roman"/>
              </w:rPr>
              <w:t>202</w:t>
            </w:r>
            <w:r w:rsidR="002E4C0A">
              <w:rPr>
                <w:rFonts w:eastAsia="Times New Roman"/>
              </w:rPr>
              <w:t>5</w:t>
            </w:r>
            <w:r>
              <w:rPr>
                <w:rFonts w:eastAsia="Times New Roman"/>
              </w:rPr>
              <w:t xml:space="preserve"> год –</w:t>
            </w:r>
            <w:r w:rsidR="008B5473">
              <w:rPr>
                <w:rFonts w:eastAsia="Times New Roman"/>
              </w:rPr>
              <w:t>2</w:t>
            </w:r>
            <w:r w:rsidR="00277ADC">
              <w:rPr>
                <w:rFonts w:eastAsia="Times New Roman"/>
              </w:rPr>
              <w:t>5</w:t>
            </w:r>
            <w:r w:rsidR="00C76175">
              <w:rPr>
                <w:rFonts w:eastAsia="Times New Roman"/>
              </w:rPr>
              <w:t>0</w:t>
            </w:r>
            <w:r w:rsidR="008B5473">
              <w:rPr>
                <w:rFonts w:eastAsia="Times New Roman"/>
              </w:rPr>
              <w:t> </w:t>
            </w:r>
            <w:r w:rsidR="00A203E3">
              <w:rPr>
                <w:rFonts w:eastAsia="Times New Roman"/>
              </w:rPr>
              <w:t>392</w:t>
            </w:r>
            <w:r w:rsidR="008B5473">
              <w:rPr>
                <w:rFonts w:eastAsia="Times New Roman"/>
              </w:rPr>
              <w:t>,</w:t>
            </w:r>
            <w:r w:rsidR="00A203E3">
              <w:rPr>
                <w:rFonts w:eastAsia="Times New Roman"/>
              </w:rPr>
              <w:t>1</w:t>
            </w:r>
            <w:r w:rsidR="00F717B1">
              <w:rPr>
                <w:rFonts w:eastAsia="Times New Roman"/>
              </w:rPr>
              <w:t xml:space="preserve"> тыс. рублей, в том числе по источникам финансирования:</w:t>
            </w:r>
          </w:p>
          <w:p w:rsidR="00901D0D" w:rsidRPr="00D016BC" w:rsidRDefault="00F717B1" w:rsidP="00470D7D">
            <w:pPr>
              <w:pStyle w:val="ConsPlusNormal"/>
              <w:ind w:firstLine="335"/>
              <w:jc w:val="both"/>
              <w:rPr>
                <w:rFonts w:eastAsia="Times New Roman"/>
              </w:rPr>
            </w:pPr>
            <w:r>
              <w:rPr>
                <w:rFonts w:eastAsia="Times New Roman"/>
              </w:rPr>
              <w:t xml:space="preserve">За счет средств </w:t>
            </w:r>
            <w:r w:rsidR="00901D0D" w:rsidRPr="00D016BC">
              <w:rPr>
                <w:rFonts w:eastAsia="Times New Roman"/>
              </w:rPr>
              <w:t xml:space="preserve">федерального бюджета -  </w:t>
            </w:r>
            <w:r w:rsidR="00D421EC">
              <w:rPr>
                <w:rFonts w:eastAsia="Times New Roman"/>
              </w:rPr>
              <w:t>4</w:t>
            </w:r>
            <w:r w:rsidR="004A7496">
              <w:rPr>
                <w:rFonts w:eastAsia="Times New Roman"/>
              </w:rPr>
              <w:t>5</w:t>
            </w:r>
            <w:r>
              <w:rPr>
                <w:rFonts w:eastAsia="Times New Roman"/>
              </w:rPr>
              <w:t xml:space="preserve"> </w:t>
            </w:r>
            <w:r w:rsidR="004A7496">
              <w:rPr>
                <w:rFonts w:eastAsia="Times New Roman"/>
              </w:rPr>
              <w:t>853</w:t>
            </w:r>
            <w:r w:rsidR="00901D0D">
              <w:rPr>
                <w:rFonts w:eastAsia="Times New Roman"/>
              </w:rPr>
              <w:t>,</w:t>
            </w:r>
            <w:r w:rsidR="004A7496">
              <w:rPr>
                <w:rFonts w:eastAsia="Times New Roman"/>
              </w:rPr>
              <w:t>9</w:t>
            </w:r>
            <w:r w:rsidR="00D421EC">
              <w:rPr>
                <w:rFonts w:eastAsia="Times New Roman"/>
              </w:rPr>
              <w:t>0</w:t>
            </w:r>
            <w:r w:rsidR="00901D0D">
              <w:rPr>
                <w:rFonts w:eastAsia="Times New Roman"/>
              </w:rPr>
              <w:t xml:space="preserve"> </w:t>
            </w:r>
            <w:r w:rsidR="00901D0D" w:rsidRPr="00D016BC">
              <w:rPr>
                <w:rFonts w:eastAsia="Times New Roman"/>
              </w:rPr>
              <w:t xml:space="preserve">тыс. рублей, </w:t>
            </w:r>
            <w:r>
              <w:rPr>
                <w:rFonts w:eastAsia="Times New Roman"/>
              </w:rPr>
              <w:t>из них по годам:</w:t>
            </w:r>
          </w:p>
          <w:p w:rsidR="002D702E" w:rsidRDefault="00F717B1" w:rsidP="00F717B1">
            <w:pPr>
              <w:pStyle w:val="ConsPlusNormal"/>
              <w:ind w:firstLine="335"/>
              <w:jc w:val="both"/>
            </w:pPr>
            <w:r>
              <w:t>202</w:t>
            </w:r>
            <w:r w:rsidR="002E4C0A">
              <w:t>3</w:t>
            </w:r>
            <w:r>
              <w:t xml:space="preserve"> год </w:t>
            </w:r>
            <w:r w:rsidR="00D421EC">
              <w:t>– 1</w:t>
            </w:r>
            <w:r w:rsidR="004A7496">
              <w:t>5</w:t>
            </w:r>
            <w:r w:rsidR="008B5473">
              <w:t> </w:t>
            </w:r>
            <w:r w:rsidR="004A7496">
              <w:t>200</w:t>
            </w:r>
            <w:r w:rsidR="008B5473">
              <w:t>,</w:t>
            </w:r>
            <w:r w:rsidR="004A7496">
              <w:t>5</w:t>
            </w:r>
            <w:r>
              <w:t xml:space="preserve"> тыс. рублей;</w:t>
            </w:r>
          </w:p>
          <w:p w:rsidR="00F717B1" w:rsidRDefault="002E4C0A" w:rsidP="00F717B1">
            <w:pPr>
              <w:pStyle w:val="ConsPlusNormal"/>
              <w:ind w:firstLine="335"/>
              <w:jc w:val="both"/>
            </w:pPr>
            <w:r>
              <w:t>2024</w:t>
            </w:r>
            <w:r w:rsidR="00D421EC">
              <w:t xml:space="preserve"> год – 1</w:t>
            </w:r>
            <w:r w:rsidR="004A7496">
              <w:t>5</w:t>
            </w:r>
            <w:r w:rsidR="008B5473">
              <w:t> </w:t>
            </w:r>
            <w:r w:rsidR="004A7496">
              <w:t>282</w:t>
            </w:r>
            <w:r w:rsidR="008B5473">
              <w:t>,</w:t>
            </w:r>
            <w:r w:rsidR="004A7496">
              <w:t>9</w:t>
            </w:r>
            <w:r w:rsidR="00F717B1">
              <w:t xml:space="preserve"> тыс. рублей;</w:t>
            </w:r>
          </w:p>
          <w:p w:rsidR="00F717B1" w:rsidRDefault="00F717B1" w:rsidP="00F717B1">
            <w:pPr>
              <w:pStyle w:val="ConsPlusNormal"/>
              <w:ind w:firstLine="335"/>
              <w:jc w:val="both"/>
            </w:pPr>
            <w:r>
              <w:lastRenderedPageBreak/>
              <w:t>202</w:t>
            </w:r>
            <w:r w:rsidR="002E4C0A">
              <w:t>5</w:t>
            </w:r>
            <w:r>
              <w:t xml:space="preserve"> год – 1</w:t>
            </w:r>
            <w:r w:rsidR="004A7496">
              <w:t>5</w:t>
            </w:r>
            <w:r w:rsidR="008B5473">
              <w:t> </w:t>
            </w:r>
            <w:r w:rsidR="004A7496">
              <w:t>370</w:t>
            </w:r>
            <w:r w:rsidR="008B5473">
              <w:t>,</w:t>
            </w:r>
            <w:r w:rsidR="004A7496">
              <w:t>5</w:t>
            </w:r>
            <w:r>
              <w:t xml:space="preserve"> тыс. рублей.</w:t>
            </w:r>
          </w:p>
          <w:p w:rsidR="00F717B1" w:rsidRDefault="00F717B1" w:rsidP="00F717B1">
            <w:pPr>
              <w:pStyle w:val="ConsPlusNormal"/>
              <w:ind w:firstLine="335"/>
              <w:jc w:val="both"/>
            </w:pPr>
            <w:r>
              <w:t xml:space="preserve">За счет средств областного бюджета – </w:t>
            </w:r>
            <w:r w:rsidR="008B5473">
              <w:t>6</w:t>
            </w:r>
            <w:r w:rsidR="004A7496">
              <w:t>9</w:t>
            </w:r>
            <w:r w:rsidR="00A203E3">
              <w:t>4</w:t>
            </w:r>
            <w:r w:rsidR="008B5473">
              <w:t> </w:t>
            </w:r>
            <w:r w:rsidR="004A7496">
              <w:t>7</w:t>
            </w:r>
            <w:r w:rsidR="00A203E3">
              <w:t>13</w:t>
            </w:r>
            <w:r w:rsidR="008B5473">
              <w:t>,</w:t>
            </w:r>
            <w:r w:rsidR="00A203E3">
              <w:t>6</w:t>
            </w:r>
            <w:r>
              <w:t xml:space="preserve"> тыс. рублей, из них по годам:</w:t>
            </w:r>
          </w:p>
          <w:p w:rsidR="00F717B1" w:rsidRDefault="00F717B1" w:rsidP="00F717B1">
            <w:pPr>
              <w:pStyle w:val="ConsPlusNormal"/>
              <w:ind w:firstLine="335"/>
              <w:jc w:val="both"/>
            </w:pPr>
            <w:r>
              <w:t>202</w:t>
            </w:r>
            <w:r w:rsidR="002E4C0A">
              <w:t>3</w:t>
            </w:r>
            <w:r w:rsidR="00D421EC">
              <w:t xml:space="preserve"> год – </w:t>
            </w:r>
            <w:r w:rsidR="008B5473">
              <w:t>22</w:t>
            </w:r>
            <w:r w:rsidR="00A203E3">
              <w:t>9</w:t>
            </w:r>
            <w:r w:rsidR="008B5473">
              <w:t> </w:t>
            </w:r>
            <w:r w:rsidR="00A203E3">
              <w:t>719</w:t>
            </w:r>
            <w:r w:rsidR="008B5473">
              <w:t>,</w:t>
            </w:r>
            <w:r w:rsidR="00A203E3">
              <w:t>1</w:t>
            </w:r>
            <w:r>
              <w:t xml:space="preserve"> тыс. рублей;</w:t>
            </w:r>
          </w:p>
          <w:p w:rsidR="00F717B1" w:rsidRDefault="002E4C0A" w:rsidP="00F717B1">
            <w:pPr>
              <w:pStyle w:val="ConsPlusNormal"/>
              <w:ind w:firstLine="335"/>
              <w:jc w:val="both"/>
            </w:pPr>
            <w:r>
              <w:t>2024</w:t>
            </w:r>
            <w:r w:rsidR="00F717B1">
              <w:t xml:space="preserve"> год – </w:t>
            </w:r>
            <w:r w:rsidR="00A203E3">
              <w:t>234</w:t>
            </w:r>
            <w:r w:rsidR="008B5473">
              <w:t> </w:t>
            </w:r>
            <w:r w:rsidR="00A203E3">
              <w:t>515</w:t>
            </w:r>
            <w:r w:rsidR="008B5473">
              <w:t>,</w:t>
            </w:r>
            <w:r w:rsidR="00A203E3">
              <w:t>2</w:t>
            </w:r>
            <w:r w:rsidR="00F717B1">
              <w:t xml:space="preserve"> тыс. рублей;</w:t>
            </w:r>
          </w:p>
          <w:p w:rsidR="00F717B1" w:rsidRDefault="002E4C0A" w:rsidP="00F717B1">
            <w:pPr>
              <w:pStyle w:val="ConsPlusNormal"/>
              <w:ind w:firstLine="335"/>
              <w:jc w:val="both"/>
            </w:pPr>
            <w:r>
              <w:t>2025</w:t>
            </w:r>
            <w:r w:rsidR="00F717B1">
              <w:t xml:space="preserve"> год – </w:t>
            </w:r>
            <w:r w:rsidR="008B5473">
              <w:t>23</w:t>
            </w:r>
            <w:r w:rsidR="00A203E3">
              <w:t>0</w:t>
            </w:r>
            <w:r w:rsidR="008B5473">
              <w:t> </w:t>
            </w:r>
            <w:r w:rsidR="00A203E3">
              <w:t>479</w:t>
            </w:r>
            <w:r w:rsidR="008B5473">
              <w:t>,</w:t>
            </w:r>
            <w:r w:rsidR="00A203E3">
              <w:t>3</w:t>
            </w:r>
            <w:r w:rsidR="00F717B1">
              <w:t xml:space="preserve"> тыс. рублей.</w:t>
            </w:r>
          </w:p>
          <w:p w:rsidR="00F717B1" w:rsidRDefault="00F717B1" w:rsidP="00F717B1">
            <w:pPr>
              <w:pStyle w:val="ConsPlusNormal"/>
              <w:ind w:firstLine="335"/>
              <w:jc w:val="both"/>
            </w:pPr>
            <w:r>
              <w:t>За счет средств местного бюджета – 1</w:t>
            </w:r>
            <w:r w:rsidR="00D421EC">
              <w:t>3</w:t>
            </w:r>
            <w:r>
              <w:t> </w:t>
            </w:r>
            <w:r w:rsidR="00D421EC">
              <w:t>62</w:t>
            </w:r>
            <w:r w:rsidR="008B5473">
              <w:t>6</w:t>
            </w:r>
            <w:r>
              <w:t>,</w:t>
            </w:r>
            <w:r w:rsidR="008B5473">
              <w:t>9</w:t>
            </w:r>
            <w:r>
              <w:t xml:space="preserve"> тыс. рублей, из них по годам:</w:t>
            </w:r>
          </w:p>
          <w:p w:rsidR="0008254B" w:rsidRDefault="0008254B" w:rsidP="00F717B1">
            <w:pPr>
              <w:pStyle w:val="ConsPlusNormal"/>
              <w:ind w:firstLine="335"/>
              <w:jc w:val="both"/>
            </w:pPr>
            <w:r>
              <w:t>202</w:t>
            </w:r>
            <w:r w:rsidR="002E4C0A">
              <w:t>3</w:t>
            </w:r>
            <w:r w:rsidR="00D421EC">
              <w:t xml:space="preserve"> год – 4542</w:t>
            </w:r>
            <w:r>
              <w:t>,</w:t>
            </w:r>
            <w:r w:rsidR="008B5473">
              <w:t>3</w:t>
            </w:r>
            <w:r w:rsidR="00D421EC">
              <w:t>0</w:t>
            </w:r>
            <w:r>
              <w:t xml:space="preserve"> тыс. рублей;</w:t>
            </w:r>
          </w:p>
          <w:p w:rsidR="0008254B" w:rsidRDefault="0008254B" w:rsidP="00F717B1">
            <w:pPr>
              <w:pStyle w:val="ConsPlusNormal"/>
              <w:ind w:firstLine="335"/>
              <w:jc w:val="both"/>
            </w:pPr>
            <w:r>
              <w:t>202</w:t>
            </w:r>
            <w:r w:rsidR="002E4C0A">
              <w:t>4</w:t>
            </w:r>
            <w:r>
              <w:t xml:space="preserve"> год – 4</w:t>
            </w:r>
            <w:r w:rsidR="00D421EC">
              <w:t>542</w:t>
            </w:r>
            <w:r>
              <w:t>,</w:t>
            </w:r>
            <w:r w:rsidR="00D421EC">
              <w:t>30</w:t>
            </w:r>
            <w:r>
              <w:t xml:space="preserve"> тыс. рублей;</w:t>
            </w:r>
          </w:p>
          <w:p w:rsidR="0008254B" w:rsidRDefault="0008254B" w:rsidP="002E4C0A">
            <w:pPr>
              <w:pStyle w:val="ConsPlusNormal"/>
              <w:ind w:firstLine="335"/>
              <w:jc w:val="both"/>
            </w:pPr>
            <w:r>
              <w:t>202</w:t>
            </w:r>
            <w:r w:rsidR="002E4C0A">
              <w:t>5</w:t>
            </w:r>
            <w:r w:rsidR="00D421EC">
              <w:t xml:space="preserve"> год – 4542,3</w:t>
            </w:r>
            <w:r>
              <w:t xml:space="preserve">0 тыс. рублей. </w:t>
            </w:r>
          </w:p>
        </w:tc>
      </w:tr>
      <w:tr w:rsidR="002D702E">
        <w:tc>
          <w:tcPr>
            <w:tcW w:w="2551" w:type="dxa"/>
          </w:tcPr>
          <w:p w:rsidR="002D702E" w:rsidRDefault="003D4812">
            <w:pPr>
              <w:pStyle w:val="ConsPlusNormal"/>
            </w:pPr>
            <w:r>
              <w:lastRenderedPageBreak/>
              <w:t xml:space="preserve">Ожидаемые результаты реализации </w:t>
            </w:r>
            <w:r w:rsidR="00960EF1">
              <w:t>муниципальной</w:t>
            </w:r>
            <w:r>
              <w:t xml:space="preserve"> программы</w:t>
            </w:r>
          </w:p>
        </w:tc>
        <w:tc>
          <w:tcPr>
            <w:tcW w:w="454" w:type="dxa"/>
          </w:tcPr>
          <w:p w:rsidR="002D702E" w:rsidRDefault="003D4812">
            <w:pPr>
              <w:pStyle w:val="ConsPlusNormal"/>
              <w:jc w:val="center"/>
            </w:pPr>
            <w:r>
              <w:t>-</w:t>
            </w:r>
          </w:p>
        </w:tc>
        <w:tc>
          <w:tcPr>
            <w:tcW w:w="6066" w:type="dxa"/>
          </w:tcPr>
          <w:p w:rsidR="002D702E" w:rsidRPr="007E5757" w:rsidRDefault="003D4812" w:rsidP="00470D7D">
            <w:pPr>
              <w:pStyle w:val="ConsPlusNormal"/>
              <w:ind w:firstLine="335"/>
              <w:jc w:val="both"/>
            </w:pPr>
            <w:r w:rsidRPr="007E5757">
              <w:t xml:space="preserve">в результате реализации </w:t>
            </w:r>
            <w:r w:rsidR="001D7E8F" w:rsidRPr="007E5757">
              <w:t>муниципальной</w:t>
            </w:r>
            <w:r w:rsidRPr="007E5757">
              <w:t xml:space="preserve"> программы планируется достичь следующих показателей:</w:t>
            </w:r>
          </w:p>
          <w:p w:rsidR="002D702E" w:rsidRPr="001A3FB6" w:rsidRDefault="003D4812" w:rsidP="00470D7D">
            <w:pPr>
              <w:pStyle w:val="ConsPlusNormal"/>
              <w:ind w:firstLine="335"/>
              <w:jc w:val="both"/>
            </w:pPr>
            <w:r w:rsidRPr="001A3FB6">
              <w:t xml:space="preserve">ежегодное снижение </w:t>
            </w:r>
            <w:r w:rsidR="002E4C0A" w:rsidRPr="001A3FB6">
              <w:t>доли</w:t>
            </w:r>
            <w:r w:rsidRPr="001A3FB6">
              <w:t xml:space="preserve"> </w:t>
            </w:r>
            <w:r w:rsidR="002E4C0A" w:rsidRPr="001A3FB6">
              <w:t xml:space="preserve">детей-сирот и </w:t>
            </w:r>
            <w:r w:rsidRPr="001A3FB6">
              <w:t xml:space="preserve">детей, оставшихся без попечения родителей, </w:t>
            </w:r>
            <w:r w:rsidR="002E4C0A" w:rsidRPr="001A3FB6">
              <w:t xml:space="preserve">по отношению к общему количеству детского населения, проживающего в Еткульском муниципальном районе </w:t>
            </w:r>
            <w:r w:rsidR="006A60E2" w:rsidRPr="001A3FB6">
              <w:t>(от 0 до 17 лет включительно)</w:t>
            </w:r>
            <w:r w:rsidR="006A17D2" w:rsidRPr="001A3FB6">
              <w:t>;</w:t>
            </w:r>
          </w:p>
          <w:p w:rsidR="002D702E" w:rsidRPr="007E5757" w:rsidRDefault="003D4812" w:rsidP="00470D7D">
            <w:pPr>
              <w:pStyle w:val="ConsPlusNormal"/>
              <w:ind w:firstLine="335"/>
              <w:jc w:val="both"/>
            </w:pPr>
            <w:r w:rsidRPr="007E5757">
              <w:t xml:space="preserve">увеличение </w:t>
            </w:r>
            <w:r w:rsidR="0028686C">
              <w:t>доли</w:t>
            </w:r>
            <w:r w:rsidR="001D7E8F" w:rsidRPr="007E5757">
              <w:t xml:space="preserve"> граждан, фактически пользующихся мерами социальной поддержки, от общего количества граждан</w:t>
            </w:r>
            <w:r w:rsidR="006746A6" w:rsidRPr="007E5757">
              <w:t>, обратившихся за мерами социальной поддержки</w:t>
            </w:r>
            <w:r w:rsidRPr="007E5757">
              <w:t>;</w:t>
            </w:r>
          </w:p>
          <w:p w:rsidR="0028686C" w:rsidRDefault="006746A6" w:rsidP="006746A6">
            <w:pPr>
              <w:pStyle w:val="ConsPlusNormal"/>
              <w:ind w:firstLine="335"/>
              <w:jc w:val="both"/>
            </w:pPr>
            <w:r w:rsidRPr="007E5757">
              <w:t>увеличение доли граждан, получивших социальные услуги в учреждениях социального обслуживания населения, от общего числа граждан, обратившихся за получением социальных услуг в учреждения социального обслуживания населения, до 100 процентов;</w:t>
            </w:r>
          </w:p>
          <w:p w:rsidR="002D702E" w:rsidRPr="007E5757" w:rsidRDefault="00C873C4" w:rsidP="00C873C4">
            <w:pPr>
              <w:pStyle w:val="af"/>
            </w:pPr>
            <w:bookmarkStart w:id="0" w:name="sub_1688"/>
            <w:r>
              <w:t xml:space="preserve">   </w:t>
            </w:r>
            <w:bookmarkEnd w:id="0"/>
            <w:r w:rsidR="006A642D" w:rsidRPr="007E5757">
              <w:t>увеличение объема и повышение качества социальных услуг, оказываемых гражданам, посредством обеспечения условий для эффективной деятельности и развития СОНКО.</w:t>
            </w:r>
          </w:p>
          <w:p w:rsidR="00BB17EB" w:rsidRPr="00C3427E" w:rsidRDefault="00BB17EB">
            <w:pPr>
              <w:pStyle w:val="ConsPlusNormal"/>
              <w:jc w:val="both"/>
              <w:rPr>
                <w:highlight w:val="yellow"/>
              </w:rPr>
            </w:pPr>
          </w:p>
        </w:tc>
      </w:tr>
    </w:tbl>
    <w:p w:rsidR="002D702E" w:rsidRDefault="002D702E">
      <w:pPr>
        <w:pStyle w:val="ConsPlusNormal"/>
        <w:jc w:val="both"/>
      </w:pPr>
    </w:p>
    <w:p w:rsidR="002D702E" w:rsidRPr="00415782" w:rsidRDefault="003D4812">
      <w:pPr>
        <w:pStyle w:val="ConsPlusTitle"/>
        <w:contextualSpacing/>
        <w:jc w:val="center"/>
        <w:outlineLvl w:val="1"/>
        <w:rPr>
          <w:rFonts w:ascii="Times New Roman" w:hAnsi="Times New Roman" w:cs="Times New Roman"/>
        </w:rPr>
      </w:pPr>
      <w:r w:rsidRPr="00415782">
        <w:rPr>
          <w:rFonts w:ascii="Times New Roman" w:hAnsi="Times New Roman" w:cs="Times New Roman"/>
        </w:rPr>
        <w:t xml:space="preserve">Раздел I. ПРИОРИТЕТЫ И ЦЕЛИ </w:t>
      </w:r>
      <w:r w:rsidR="00415782">
        <w:rPr>
          <w:rFonts w:ascii="Times New Roman" w:hAnsi="Times New Roman" w:cs="Times New Roman"/>
        </w:rPr>
        <w:t>МУНИЦИПАЛЬНОЙ</w:t>
      </w:r>
      <w:r w:rsidRPr="00415782">
        <w:rPr>
          <w:rFonts w:ascii="Times New Roman" w:hAnsi="Times New Roman" w:cs="Times New Roman"/>
        </w:rPr>
        <w:t xml:space="preserve"> ПОЛИТИКИ,</w:t>
      </w:r>
    </w:p>
    <w:p w:rsidR="002D702E" w:rsidRPr="00415782" w:rsidRDefault="003D4812">
      <w:pPr>
        <w:pStyle w:val="ConsPlusTitle"/>
        <w:contextualSpacing/>
        <w:jc w:val="center"/>
        <w:rPr>
          <w:rFonts w:ascii="Times New Roman" w:hAnsi="Times New Roman" w:cs="Times New Roman"/>
        </w:rPr>
      </w:pPr>
      <w:r w:rsidRPr="00415782">
        <w:rPr>
          <w:rFonts w:ascii="Times New Roman" w:hAnsi="Times New Roman" w:cs="Times New Roman"/>
        </w:rPr>
        <w:t>ВКЛЮЧАЯ ХАРАКТЕРИСТИКУ ТЕКУЩЕГО СОСТОЯНИЯ СФЕРЫ РЕАЛИЗАЦИИ</w:t>
      </w:r>
    </w:p>
    <w:p w:rsidR="002D702E" w:rsidRPr="00415782" w:rsidRDefault="009C4530">
      <w:pPr>
        <w:pStyle w:val="ConsPlusTitle"/>
        <w:contextualSpacing/>
        <w:jc w:val="center"/>
        <w:rPr>
          <w:rFonts w:ascii="Times New Roman" w:hAnsi="Times New Roman" w:cs="Times New Roman"/>
        </w:rPr>
      </w:pPr>
      <w:r>
        <w:rPr>
          <w:rFonts w:ascii="Times New Roman" w:hAnsi="Times New Roman" w:cs="Times New Roman"/>
        </w:rPr>
        <w:t>МУНИЦИПАЛЬНОЙ</w:t>
      </w:r>
      <w:r w:rsidR="003D4812" w:rsidRPr="00415782">
        <w:rPr>
          <w:rFonts w:ascii="Times New Roman" w:hAnsi="Times New Roman" w:cs="Times New Roman"/>
        </w:rPr>
        <w:t xml:space="preserve"> ПРОГРАММЫ</w:t>
      </w:r>
    </w:p>
    <w:p w:rsidR="002D702E" w:rsidRDefault="002D702E">
      <w:pPr>
        <w:pStyle w:val="ConsPlusNormal"/>
        <w:contextualSpacing/>
        <w:jc w:val="both"/>
      </w:pPr>
    </w:p>
    <w:p w:rsidR="002D702E" w:rsidRDefault="003D4812" w:rsidP="006D4A93">
      <w:pPr>
        <w:pStyle w:val="ConsPlusNormal"/>
        <w:ind w:firstLine="540"/>
        <w:contextualSpacing/>
        <w:jc w:val="both"/>
      </w:pPr>
      <w:r>
        <w:t xml:space="preserve">1. </w:t>
      </w:r>
      <w:proofErr w:type="gramStart"/>
      <w:r w:rsidR="00CF2C90">
        <w:t>Муниципальная</w:t>
      </w:r>
      <w:r>
        <w:t xml:space="preserve"> программа </w:t>
      </w:r>
      <w:r w:rsidR="00F94E83">
        <w:t>«</w:t>
      </w:r>
      <w:r>
        <w:t xml:space="preserve">Развитие социальной защиты населения </w:t>
      </w:r>
      <w:r w:rsidR="00CF2C90">
        <w:t>в Еткульском муниципальном районе</w:t>
      </w:r>
      <w:r w:rsidR="00F94E83">
        <w:t>»</w:t>
      </w:r>
      <w:r>
        <w:t xml:space="preserve"> разработана с учетом </w:t>
      </w:r>
      <w:r w:rsidR="006D4A93">
        <w:t>Стратегии социально экономического развития Российской Федерации до 2035 года</w:t>
      </w:r>
      <w:r>
        <w:t xml:space="preserve">,  во исполнение </w:t>
      </w:r>
      <w:hyperlink r:id="rId8" w:history="1">
        <w:r>
          <w:rPr>
            <w:color w:val="0000FF"/>
          </w:rPr>
          <w:t>Указа</w:t>
        </w:r>
      </w:hyperlink>
      <w:r>
        <w:t xml:space="preserve"> Президента Российской Федерации от 7 мая 2012 года N597 </w:t>
      </w:r>
      <w:r w:rsidR="00F94E83">
        <w:t>«</w:t>
      </w:r>
      <w:r>
        <w:t xml:space="preserve">О мероприятиях по реализации государственной социальной политики", </w:t>
      </w:r>
      <w:hyperlink r:id="rId9" w:history="1">
        <w:r>
          <w:rPr>
            <w:color w:val="0000FF"/>
          </w:rPr>
          <w:t>Указа</w:t>
        </w:r>
      </w:hyperlink>
      <w:r>
        <w:t xml:space="preserve"> Президента Российской Федерации от 7 мая 2012 года N606 </w:t>
      </w:r>
      <w:r w:rsidR="00F94E83">
        <w:t>«</w:t>
      </w:r>
      <w:r>
        <w:t>О мерах по реализации демографической политики Российской Федерации</w:t>
      </w:r>
      <w:r w:rsidR="00F94E83">
        <w:t>»</w:t>
      </w:r>
      <w:r>
        <w:t xml:space="preserve">,  </w:t>
      </w:r>
      <w:hyperlink r:id="rId10" w:history="1">
        <w:r>
          <w:rPr>
            <w:color w:val="0000FF"/>
          </w:rPr>
          <w:t>Указа</w:t>
        </w:r>
        <w:proofErr w:type="gramEnd"/>
      </w:hyperlink>
      <w:r>
        <w:t xml:space="preserve"> </w:t>
      </w:r>
      <w:proofErr w:type="gramStart"/>
      <w:r>
        <w:t xml:space="preserve">Президента Российской Федерации от 28 декабря 2012 года N1688 </w:t>
      </w:r>
      <w:r w:rsidR="00F94E83">
        <w:t>«</w:t>
      </w:r>
      <w:r>
        <w:t>О некоторых мерах по реализации государственной политики в сфере защиты детей-сирот и детей, оставшихся без попечения родителей</w:t>
      </w:r>
      <w:r w:rsidR="00F94E83">
        <w:t>»</w:t>
      </w:r>
      <w:r>
        <w:t xml:space="preserve">, Перечня поручений Президента Российской Федерации по итогам заседания президиума Государственного совета Российской Федерации </w:t>
      </w:r>
      <w:r w:rsidR="00F94E83">
        <w:t>«</w:t>
      </w:r>
      <w:r>
        <w:t>О развитии системы социальной защиты граждан пожилого возраста</w:t>
      </w:r>
      <w:r w:rsidR="00F94E83">
        <w:t>»</w:t>
      </w:r>
      <w:r>
        <w:t xml:space="preserve"> от 9 сентября 2014 года NПр-2159, положений </w:t>
      </w:r>
      <w:hyperlink r:id="rId11" w:history="1">
        <w:r>
          <w:rPr>
            <w:color w:val="0000FF"/>
          </w:rPr>
          <w:t>Стратегии</w:t>
        </w:r>
      </w:hyperlink>
      <w:r>
        <w:t xml:space="preserve"> действий в интересах граждан старшего</w:t>
      </w:r>
      <w:proofErr w:type="gramEnd"/>
      <w:r>
        <w:t xml:space="preserve"> поколения в Российской Федерации до 2025 года, утвержденной распоряжением Правительства Российской Федерации от 5 февраля 2016 г. N164-р.</w:t>
      </w:r>
      <w:r w:rsidR="00501C3A">
        <w:t>,</w:t>
      </w:r>
      <w:r w:rsidR="00BD38AE">
        <w:t xml:space="preserve"> </w:t>
      </w:r>
      <w:r w:rsidR="006D4A93">
        <w:t>Стратегии социально экономического развития Челябинской области до 2035 года, С</w:t>
      </w:r>
      <w:r w:rsidR="00501C3A">
        <w:t xml:space="preserve">тратегии социально-экономического развития Еткульского муниципального района на период до 2035 года и других нормативно-правовых актов </w:t>
      </w:r>
      <w:r w:rsidR="00501C3A">
        <w:lastRenderedPageBreak/>
        <w:t xml:space="preserve">Российской Федерации, Челябинской </w:t>
      </w:r>
      <w:r w:rsidR="00232C1F">
        <w:t>области и Еткульского муниципального района.</w:t>
      </w:r>
    </w:p>
    <w:p w:rsidR="002D702E" w:rsidRDefault="003D4812">
      <w:pPr>
        <w:pStyle w:val="ConsPlusNormal"/>
        <w:spacing w:before="240"/>
        <w:ind w:firstLine="540"/>
        <w:contextualSpacing/>
        <w:jc w:val="both"/>
      </w:pPr>
      <w:r>
        <w:t xml:space="preserve">В </w:t>
      </w:r>
      <w:r w:rsidR="00B57734">
        <w:t>Еткульском муниципальном районе</w:t>
      </w:r>
      <w:r>
        <w:t xml:space="preserve"> проживают более </w:t>
      </w:r>
      <w:r w:rsidR="00E0206D" w:rsidRPr="00E0206D">
        <w:t>6,5</w:t>
      </w:r>
      <w:r w:rsidRPr="00E0206D">
        <w:t xml:space="preserve"> тыс</w:t>
      </w:r>
      <w:r w:rsidR="00470D7D" w:rsidRPr="00E0206D">
        <w:t>яч</w:t>
      </w:r>
      <w:r w:rsidRPr="00E0206D">
        <w:t xml:space="preserve"> детей</w:t>
      </w:r>
      <w:r>
        <w:t>. Повышение уровня и качества жизни детей и семей с детьми является одним из приоритетных направлений государственной и региональной социальной политики.</w:t>
      </w:r>
    </w:p>
    <w:p w:rsidR="002D702E" w:rsidRDefault="00B57734">
      <w:pPr>
        <w:pStyle w:val="ConsPlusNormal"/>
        <w:spacing w:before="240"/>
        <w:ind w:firstLine="540"/>
        <w:contextualSpacing/>
        <w:jc w:val="both"/>
      </w:pPr>
      <w:r>
        <w:t>Еткульский муниципальный район</w:t>
      </w:r>
      <w:r w:rsidR="003D4812">
        <w:t xml:space="preserve"> выполняет все обязательства в отношении предоставления социальных услуг и мер социальной поддержки детям и семьям с детьми. Создана необходимая законодательная и нормативная база в сфере социальной защиты детей и семей с детьми.</w:t>
      </w:r>
    </w:p>
    <w:p w:rsidR="002D702E" w:rsidRDefault="003D4812">
      <w:pPr>
        <w:pStyle w:val="ConsPlusNormal"/>
        <w:spacing w:before="240"/>
        <w:ind w:firstLine="540"/>
        <w:contextualSpacing/>
        <w:jc w:val="both"/>
      </w:pPr>
      <w:r>
        <w:t>Целенаправленно проводится работа по улучшению их благополучия, в том числе социально уязвимых категорий детей. К числу наиболее уязвимых категорий относятся дети-сироты и дети, оставшиеся без попечения родителей, а также дети, находящиеся в социально опасном положении. Указанные группы детей нуждаются в социальной реабилитации и адаптации, интеграции в общество.</w:t>
      </w:r>
    </w:p>
    <w:p w:rsidR="002D702E" w:rsidRDefault="003D4812">
      <w:pPr>
        <w:pStyle w:val="ConsPlusNormal"/>
        <w:spacing w:before="240"/>
        <w:ind w:firstLine="540"/>
        <w:contextualSpacing/>
        <w:jc w:val="both"/>
      </w:pPr>
      <w:r>
        <w:t xml:space="preserve">В последние годы </w:t>
      </w:r>
      <w:r w:rsidR="008E65DF">
        <w:t>численность</w:t>
      </w:r>
      <w:r>
        <w:t xml:space="preserve"> детей-сирот и детей, оставшихся без попечения родителей, проживающих на территории </w:t>
      </w:r>
      <w:r w:rsidR="008E65DF">
        <w:t>Еткульского муниципального района</w:t>
      </w:r>
      <w:r w:rsidR="00377037">
        <w:t>,</w:t>
      </w:r>
      <w:r w:rsidR="009C6A8A">
        <w:t xml:space="preserve"> не</w:t>
      </w:r>
      <w:r w:rsidR="008E65DF">
        <w:t xml:space="preserve"> увеличивается</w:t>
      </w:r>
      <w:r>
        <w:t>. По состоянию на 1 января 201</w:t>
      </w:r>
      <w:r w:rsidR="00BB1783">
        <w:t>9</w:t>
      </w:r>
      <w:r>
        <w:t xml:space="preserve"> года на территории </w:t>
      </w:r>
      <w:r w:rsidR="008E65DF">
        <w:t>Еткульского муниципального района</w:t>
      </w:r>
      <w:r>
        <w:t xml:space="preserve"> проживал</w:t>
      </w:r>
      <w:r w:rsidR="00377037">
        <w:t>о</w:t>
      </w:r>
      <w:r w:rsidR="008E65DF">
        <w:t>1</w:t>
      </w:r>
      <w:r w:rsidR="00BB1783">
        <w:t>48</w:t>
      </w:r>
      <w:r w:rsidR="009C6A8A">
        <w:t xml:space="preserve"> </w:t>
      </w:r>
      <w:r w:rsidR="008E65DF">
        <w:t>детей, оставших</w:t>
      </w:r>
      <w:r>
        <w:t>ся без попе</w:t>
      </w:r>
      <w:r w:rsidR="00BB1783">
        <w:t>чения родителей; на 1 января 2020</w:t>
      </w:r>
      <w:r>
        <w:t xml:space="preserve"> года - </w:t>
      </w:r>
      <w:r w:rsidR="008E65DF" w:rsidRPr="009C6A8A">
        <w:t>14</w:t>
      </w:r>
      <w:r w:rsidR="009C6A8A">
        <w:t>5</w:t>
      </w:r>
      <w:r>
        <w:t xml:space="preserve"> детей; на 1 января 20</w:t>
      </w:r>
      <w:r w:rsidR="00BB1783">
        <w:t>21</w:t>
      </w:r>
      <w:r>
        <w:t xml:space="preserve"> года </w:t>
      </w:r>
      <w:r w:rsidR="00377037">
        <w:t>–</w:t>
      </w:r>
      <w:r w:rsidR="008E65DF" w:rsidRPr="009C6A8A">
        <w:t>14</w:t>
      </w:r>
      <w:r w:rsidR="009C6A8A">
        <w:t>2 ребенка</w:t>
      </w:r>
      <w:r>
        <w:t>.</w:t>
      </w:r>
    </w:p>
    <w:p w:rsidR="002D702E" w:rsidRDefault="003D4812">
      <w:pPr>
        <w:pStyle w:val="ConsPlusNormal"/>
        <w:spacing w:before="240"/>
        <w:ind w:firstLine="540"/>
        <w:contextualSpacing/>
        <w:jc w:val="both"/>
      </w:pPr>
      <w:r>
        <w:t xml:space="preserve">Для </w:t>
      </w:r>
      <w:r w:rsidR="008E65DF">
        <w:t>организации</w:t>
      </w:r>
      <w:r>
        <w:t xml:space="preserve"> работы по сокращению численности детей-сирот, воспитывающихся в организациях для детей-сирот, необходимо проведение работы по их устройству в семьи граждан. С целью поддержки граждан, принявших на воспитание в свои семьи детей-сирот, осуществляются меры социальной поддержки, установленные </w:t>
      </w:r>
      <w:r w:rsidRPr="003D6F47">
        <w:t>Законом Ч</w:t>
      </w:r>
      <w:r>
        <w:t>елябинской области от 25.10.2007 N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p w:rsidR="002D702E" w:rsidRDefault="003D4812">
      <w:pPr>
        <w:pStyle w:val="ConsPlusNormal"/>
        <w:spacing w:before="240"/>
        <w:ind w:firstLine="540"/>
        <w:contextualSpacing/>
        <w:jc w:val="both"/>
      </w:pPr>
      <w:r>
        <w:t xml:space="preserve">Данная работа, в том числе по устройству детей-сирот и детей, оставшихся без попечения родителей, осуществляется </w:t>
      </w:r>
      <w:r w:rsidR="008E65DF">
        <w:t>отделом опеки и попечительства УСЗН.</w:t>
      </w:r>
    </w:p>
    <w:p w:rsidR="002D702E" w:rsidRDefault="003D4812">
      <w:pPr>
        <w:pStyle w:val="ConsPlusNormal"/>
        <w:spacing w:before="240"/>
        <w:ind w:firstLine="540"/>
        <w:contextualSpacing/>
        <w:jc w:val="both"/>
      </w:pPr>
      <w:r>
        <w:t>Так, в 201</w:t>
      </w:r>
      <w:r w:rsidR="00BB1783">
        <w:t>8</w:t>
      </w:r>
      <w:r>
        <w:t xml:space="preserve"> году в семьи граждан с учетом возвратов в кровные семьи было устроено </w:t>
      </w:r>
      <w:r w:rsidR="00BB1783">
        <w:t>9</w:t>
      </w:r>
      <w:r>
        <w:t xml:space="preserve"> детей-сирот и детей, оставшихся без попечения родителей, в 201</w:t>
      </w:r>
      <w:r w:rsidR="00BB1783">
        <w:t>9</w:t>
      </w:r>
      <w:r>
        <w:t xml:space="preserve"> году данный показатель составил </w:t>
      </w:r>
      <w:r w:rsidR="009C6A8A">
        <w:t xml:space="preserve">20 </w:t>
      </w:r>
      <w:r w:rsidR="00BB1783">
        <w:t xml:space="preserve"> детей, а в 2020</w:t>
      </w:r>
      <w:r>
        <w:t xml:space="preserve"> году - </w:t>
      </w:r>
      <w:r w:rsidR="009C6A8A">
        <w:t>21</w:t>
      </w:r>
      <w:r>
        <w:t xml:space="preserve"> </w:t>
      </w:r>
      <w:r w:rsidR="009C6A8A">
        <w:t>ребенок, в 2021 году – 20 детей.</w:t>
      </w:r>
    </w:p>
    <w:p w:rsidR="002D702E" w:rsidRDefault="003D4812">
      <w:pPr>
        <w:pStyle w:val="ConsPlusNormal"/>
        <w:spacing w:before="240"/>
        <w:ind w:firstLine="540"/>
        <w:contextualSpacing/>
        <w:jc w:val="both"/>
      </w:pPr>
      <w:r>
        <w:t>Наиболее сложным вопросом в сфере защиты прав детей-сирот и детей, оставшихся без попечения родителей, является жилищный вопрос, прежде всего это касается тех детей, которые не имеют жилья.</w:t>
      </w:r>
    </w:p>
    <w:p w:rsidR="002D702E" w:rsidRDefault="00BB1783">
      <w:pPr>
        <w:pStyle w:val="ConsPlusNormal"/>
        <w:spacing w:before="240"/>
        <w:ind w:firstLine="540"/>
        <w:contextualSpacing/>
        <w:jc w:val="both"/>
      </w:pPr>
      <w:proofErr w:type="gramStart"/>
      <w:r>
        <w:t>По состоянию на 1 января 202</w:t>
      </w:r>
      <w:r w:rsidR="009C6A8A">
        <w:t>2</w:t>
      </w:r>
      <w:r w:rsidR="003D4812">
        <w:t xml:space="preserve"> года общая численность всех граждан, включенных в список подлежащих обеспечению жилыми помещениями детей-сирот и детей, оставшихся без попечения родителей, а также лиц из их числа, составляет </w:t>
      </w:r>
      <w:r w:rsidR="00CA5CC6" w:rsidRPr="009C6A8A">
        <w:t>5</w:t>
      </w:r>
      <w:r w:rsidR="009C6A8A" w:rsidRPr="009C6A8A">
        <w:t>3</w:t>
      </w:r>
      <w:r w:rsidR="003D4812">
        <w:t xml:space="preserve"> человек</w:t>
      </w:r>
      <w:r w:rsidR="009C6A8A">
        <w:t>а</w:t>
      </w:r>
      <w:r w:rsidR="003D4812">
        <w:t xml:space="preserve">, из них </w:t>
      </w:r>
      <w:r w:rsidR="00CA5CC6">
        <w:t>от 14 до</w:t>
      </w:r>
      <w:r w:rsidR="003D4812">
        <w:t xml:space="preserve"> 18 лет - </w:t>
      </w:r>
      <w:r w:rsidR="009C6A8A">
        <w:t>41</w:t>
      </w:r>
      <w:r w:rsidR="003D4812">
        <w:t xml:space="preserve"> гражданин (</w:t>
      </w:r>
      <w:r w:rsidR="009C6A8A">
        <w:t>77</w:t>
      </w:r>
      <w:r w:rsidR="003D4812">
        <w:t xml:space="preserve"> </w:t>
      </w:r>
      <w:r w:rsidR="009C6A8A">
        <w:t>%</w:t>
      </w:r>
      <w:r w:rsidR="003D4812">
        <w:t xml:space="preserve"> от общего количества граждан, включенных в список подлежащих обеспечению жилыми помещениями детей-сирот и детей, оставшихся без</w:t>
      </w:r>
      <w:proofErr w:type="gramEnd"/>
      <w:r w:rsidR="003D4812">
        <w:t xml:space="preserve"> попечения родителей, а также лиц из их числа).</w:t>
      </w:r>
    </w:p>
    <w:p w:rsidR="002D702E" w:rsidRDefault="003D4812">
      <w:pPr>
        <w:pStyle w:val="ConsPlusNormal"/>
        <w:spacing w:before="240"/>
        <w:ind w:firstLine="540"/>
        <w:contextualSpacing/>
        <w:jc w:val="both"/>
      </w:pPr>
      <w:r>
        <w:t>Реализация мероприятий позволит своевременно обеспечить жилыми помещениями детей-сирот и детей, оставшихся без попечения родителей, в соответствии с новыми требованиями федерального законодательства, создать благоприятные условия для их социальной адаптации в современном обществе и повысить качество их жизни.</w:t>
      </w:r>
    </w:p>
    <w:p w:rsidR="002D702E" w:rsidRDefault="003D4812">
      <w:pPr>
        <w:pStyle w:val="ConsPlusNormal"/>
        <w:spacing w:before="240"/>
        <w:ind w:firstLine="540"/>
        <w:contextualSpacing/>
        <w:jc w:val="both"/>
      </w:pPr>
      <w:r>
        <w:t>При реализации семейной политики в Челябинской области в последние годы сделан особый акцент на увеличение рождаемости и укрепление государственной поддержки семей с детьми.</w:t>
      </w:r>
    </w:p>
    <w:p w:rsidR="002D702E" w:rsidRDefault="003D4812">
      <w:pPr>
        <w:pStyle w:val="ConsPlusNormal"/>
        <w:spacing w:before="240"/>
        <w:ind w:firstLine="540"/>
        <w:contextualSpacing/>
        <w:jc w:val="both"/>
      </w:pPr>
      <w:r>
        <w:t>Действующая система выплат государственных пособий гражданам, имеющим детей, в совокупности с другими социальными гарантиями формирует поддержку семьи, материнства и детства и обеспечивает прямую материальную поддержку семьи в связи с рождением и воспитанием детей.</w:t>
      </w:r>
    </w:p>
    <w:p w:rsidR="002D702E" w:rsidRDefault="00937381">
      <w:pPr>
        <w:pStyle w:val="ConsPlusNormal"/>
        <w:spacing w:before="240"/>
        <w:ind w:firstLine="540"/>
        <w:contextualSpacing/>
        <w:jc w:val="both"/>
      </w:pPr>
      <w:proofErr w:type="gramStart"/>
      <w:r>
        <w:t>По состоянию на 1 января 201</w:t>
      </w:r>
      <w:r w:rsidR="00BB1783">
        <w:t>9</w:t>
      </w:r>
      <w:r>
        <w:t xml:space="preserve"> года ч</w:t>
      </w:r>
      <w:r w:rsidR="003D4812">
        <w:t xml:space="preserve">исленность получателей ежемесячного пособия на ребенка составляет </w:t>
      </w:r>
      <w:r>
        <w:t>173</w:t>
      </w:r>
      <w:r w:rsidR="00BB1783">
        <w:t>1</w:t>
      </w:r>
      <w:r w:rsidR="003D4812">
        <w:t xml:space="preserve"> сем</w:t>
      </w:r>
      <w:r w:rsidR="00BB1783">
        <w:t>ья</w:t>
      </w:r>
      <w:r w:rsidR="003D4812">
        <w:t xml:space="preserve">, в которых воспитывается </w:t>
      </w:r>
      <w:r>
        <w:t>3</w:t>
      </w:r>
      <w:r w:rsidR="00BB1783">
        <w:t>018 детей, на 01.01.2020</w:t>
      </w:r>
      <w:r w:rsidR="000A4451">
        <w:t xml:space="preserve"> г.</w:t>
      </w:r>
      <w:r w:rsidR="00BB1783">
        <w:t xml:space="preserve"> </w:t>
      </w:r>
      <w:r>
        <w:t>численность получателей</w:t>
      </w:r>
      <w:r w:rsidR="00F856AB">
        <w:t xml:space="preserve"> - </w:t>
      </w:r>
      <w:r w:rsidR="000A4451">
        <w:t>1625</w:t>
      </w:r>
      <w:r>
        <w:t xml:space="preserve"> сем</w:t>
      </w:r>
      <w:r w:rsidR="000A4451">
        <w:t>ей</w:t>
      </w:r>
      <w:r>
        <w:t xml:space="preserve">, в которых воспитывается </w:t>
      </w:r>
      <w:r w:rsidR="000A4451">
        <w:t>2820</w:t>
      </w:r>
      <w:r>
        <w:t xml:space="preserve"> </w:t>
      </w:r>
      <w:r w:rsidR="00BB1783">
        <w:t>детей, по состоянию на 01.01.2021</w:t>
      </w:r>
      <w:r>
        <w:t xml:space="preserve">г. получателями пособия является </w:t>
      </w:r>
      <w:r w:rsidR="000A4451">
        <w:t>1696</w:t>
      </w:r>
      <w:r>
        <w:t xml:space="preserve"> сем</w:t>
      </w:r>
      <w:r w:rsidR="000A4451">
        <w:t>ей</w:t>
      </w:r>
      <w:r w:rsidR="00455765">
        <w:t xml:space="preserve">, у которых на воспитании </w:t>
      </w:r>
      <w:r w:rsidR="00F856AB">
        <w:t xml:space="preserve"> находится </w:t>
      </w:r>
      <w:r w:rsidR="000A4451">
        <w:t>2887</w:t>
      </w:r>
      <w:r w:rsidR="00455765">
        <w:t xml:space="preserve"> детей.</w:t>
      </w:r>
      <w:proofErr w:type="gramEnd"/>
    </w:p>
    <w:p w:rsidR="002D702E" w:rsidRDefault="003D4812">
      <w:pPr>
        <w:pStyle w:val="ConsPlusNormal"/>
        <w:spacing w:before="240"/>
        <w:ind w:firstLine="540"/>
        <w:contextualSpacing/>
        <w:jc w:val="both"/>
      </w:pPr>
      <w:r>
        <w:t xml:space="preserve">При реализации семейной политики в </w:t>
      </w:r>
      <w:r w:rsidR="003D6F47">
        <w:t>Еткульском муниципальном районе</w:t>
      </w:r>
      <w:r>
        <w:t xml:space="preserve"> в последние годы сделан особый акцент на укреплении государственной поддержки семей с детьми, в том числе семей, находящихся в социально опасном положении.</w:t>
      </w:r>
    </w:p>
    <w:p w:rsidR="00BC487A" w:rsidRDefault="003D4812" w:rsidP="00BC487A">
      <w:pPr>
        <w:pStyle w:val="ConsPlusNormal"/>
        <w:spacing w:before="240"/>
        <w:ind w:firstLine="540"/>
        <w:contextualSpacing/>
        <w:jc w:val="both"/>
      </w:pPr>
      <w:r>
        <w:lastRenderedPageBreak/>
        <w:t>Масштабность, сложность, многообразие проблемы обуславливают необходимость ее комплексного решения, в том числе разработки и осуществления мероприятий по организации отдыха и оздоровления детей из семей, находящихся в трудной жизненной ситуации.</w:t>
      </w:r>
    </w:p>
    <w:p w:rsidR="00BC487A" w:rsidRDefault="00BC487A" w:rsidP="00BC487A">
      <w:pPr>
        <w:pStyle w:val="ConsPlusNormal"/>
        <w:spacing w:before="240"/>
        <w:ind w:firstLine="540"/>
        <w:contextualSpacing/>
        <w:jc w:val="both"/>
      </w:pPr>
      <w:r>
        <w:t>Так, за счет средств бюджета Челябинской области, оздоровлено</w:t>
      </w:r>
      <w:r w:rsidR="00D35AD1">
        <w:t xml:space="preserve"> всего </w:t>
      </w:r>
      <w:r w:rsidR="000A4451">
        <w:t>373</w:t>
      </w:r>
      <w:r>
        <w:t xml:space="preserve"> </w:t>
      </w:r>
      <w:r w:rsidR="000A4451">
        <w:t>ребенка</w:t>
      </w:r>
      <w:r>
        <w:t xml:space="preserve"> Еткульского муниципального района: в 201</w:t>
      </w:r>
      <w:r w:rsidR="000A4451">
        <w:t>9</w:t>
      </w:r>
      <w:r>
        <w:t xml:space="preserve"> году – </w:t>
      </w:r>
      <w:r w:rsidR="000A4451">
        <w:t>153 детей; в 2020</w:t>
      </w:r>
      <w:r>
        <w:t xml:space="preserve"> году – </w:t>
      </w:r>
      <w:r w:rsidRPr="000A4451">
        <w:t>1</w:t>
      </w:r>
      <w:r w:rsidR="000A4451">
        <w:t>00</w:t>
      </w:r>
      <w:r w:rsidR="00BB1783">
        <w:t xml:space="preserve"> ребенка; в 202</w:t>
      </w:r>
      <w:r w:rsidR="000A4451">
        <w:t>1</w:t>
      </w:r>
      <w:r>
        <w:t xml:space="preserve"> году – </w:t>
      </w:r>
      <w:r w:rsidRPr="000A4451">
        <w:t>1</w:t>
      </w:r>
      <w:r w:rsidR="000A4451" w:rsidRPr="000A4451">
        <w:t>2</w:t>
      </w:r>
      <w:r w:rsidR="000A4451">
        <w:t>0</w:t>
      </w:r>
      <w:r>
        <w:t xml:space="preserve"> детей.</w:t>
      </w:r>
      <w:r w:rsidR="000A4451">
        <w:t xml:space="preserve"> На показателях сказались </w:t>
      </w:r>
      <w:proofErr w:type="spellStart"/>
      <w:r w:rsidR="000A4451">
        <w:t>ковидные</w:t>
      </w:r>
      <w:proofErr w:type="spellEnd"/>
      <w:r w:rsidR="000A4451">
        <w:t xml:space="preserve"> ограничения по наполняемости учреждений.</w:t>
      </w:r>
    </w:p>
    <w:p w:rsidR="00FA2404" w:rsidRDefault="006D4A93" w:rsidP="00FA2404">
      <w:pPr>
        <w:pStyle w:val="ConsPlusNormal"/>
        <w:spacing w:before="240"/>
        <w:ind w:firstLine="540"/>
        <w:contextualSpacing/>
        <w:jc w:val="both"/>
      </w:pPr>
      <w:r>
        <w:t xml:space="preserve">2. </w:t>
      </w:r>
      <w:r w:rsidR="003D4812">
        <w:t>Одной из стратегических задач государства является создание условий для повышения качества жизни пожилых граждан путем обеспечения комплексного социального обслуживания, повышения качества и доступности социальных услуг, поддержания активного долголетия, поддержания способности пожилых граждан к трудовой деятельности, а также повышения уровня благосостояния иных категорий граждан, нуждающихся в поддержке государства.</w:t>
      </w:r>
    </w:p>
    <w:p w:rsidR="00FA2404" w:rsidRDefault="00FA2404" w:rsidP="00FA2404">
      <w:pPr>
        <w:pStyle w:val="ConsPlusNormal"/>
        <w:spacing w:before="240"/>
        <w:ind w:firstLine="540"/>
        <w:contextualSpacing/>
        <w:jc w:val="both"/>
      </w:pPr>
      <w:r w:rsidRPr="000A6C41">
        <w:t>По состоянию на 1 января 20</w:t>
      </w:r>
      <w:r w:rsidR="000A4451">
        <w:t>21</w:t>
      </w:r>
      <w:r w:rsidRPr="000A6C41">
        <w:t xml:space="preserve"> года численность граждан из числа ветеранов и других категорий граждан, принадлежащих к федеральным категориям льготников, составляет </w:t>
      </w:r>
      <w:r w:rsidRPr="00804971">
        <w:t xml:space="preserve">около </w:t>
      </w:r>
      <w:r w:rsidRPr="00070F0F">
        <w:t xml:space="preserve">2 </w:t>
      </w:r>
      <w:r w:rsidR="00070F0F" w:rsidRPr="00070F0F">
        <w:t>4</w:t>
      </w:r>
      <w:r w:rsidR="00070F0F">
        <w:t>57</w:t>
      </w:r>
      <w:r w:rsidRPr="00804971">
        <w:t xml:space="preserve"> человек, число граждан, принадлежащих к региональным категориям льготников, составляет около </w:t>
      </w:r>
      <w:r w:rsidR="00070F0F">
        <w:t>2336</w:t>
      </w:r>
      <w:r w:rsidRPr="00804971">
        <w:t xml:space="preserve"> человек.</w:t>
      </w:r>
    </w:p>
    <w:p w:rsidR="002D702E" w:rsidRDefault="003D4812">
      <w:pPr>
        <w:pStyle w:val="ConsPlusNormal"/>
        <w:spacing w:before="240"/>
        <w:ind w:firstLine="540"/>
        <w:contextualSpacing/>
        <w:jc w:val="both"/>
      </w:pPr>
      <w:r>
        <w:t>Меры социальной поддержки предоставляются указанным гражданам в форме ежемесячных и ежегодных денежных выплат, единовременной материальной помощи, компенсаций, субсидий и социального обеспечения.</w:t>
      </w:r>
    </w:p>
    <w:p w:rsidR="002D702E" w:rsidRDefault="003D4812">
      <w:pPr>
        <w:pStyle w:val="ConsPlusNormal"/>
        <w:spacing w:before="240"/>
        <w:ind w:firstLine="540"/>
        <w:contextualSpacing/>
        <w:jc w:val="both"/>
      </w:pPr>
      <w:r>
        <w:t xml:space="preserve">В соответствии с действующим законодательством организовано социальное обслуживание граждан </w:t>
      </w:r>
      <w:r w:rsidR="00505944">
        <w:t>пожилого возраста и инвалидов на дому, а также в форме срочного социального обслуживания.</w:t>
      </w:r>
    </w:p>
    <w:p w:rsidR="002D702E" w:rsidRDefault="00EC689A" w:rsidP="00505944">
      <w:pPr>
        <w:pStyle w:val="ConsPlusNormal"/>
        <w:spacing w:before="240"/>
        <w:ind w:firstLine="540"/>
        <w:contextualSpacing/>
        <w:jc w:val="both"/>
      </w:pPr>
      <w:r>
        <w:t>В 2021</w:t>
      </w:r>
      <w:r w:rsidR="003D4812">
        <w:t xml:space="preserve"> году социальные услуги на дому получили </w:t>
      </w:r>
      <w:r w:rsidR="00505944">
        <w:t>3</w:t>
      </w:r>
      <w:r>
        <w:t>28</w:t>
      </w:r>
      <w:r w:rsidR="00505944">
        <w:t xml:space="preserve"> человек; </w:t>
      </w:r>
      <w:r w:rsidR="003D4812">
        <w:t>с</w:t>
      </w:r>
      <w:r w:rsidR="00B76BDC">
        <w:t>рочные социальные услуги по</w:t>
      </w:r>
      <w:r w:rsidR="007E0971">
        <w:t>л</w:t>
      </w:r>
      <w:r w:rsidR="00B76BDC">
        <w:t>учили</w:t>
      </w:r>
      <w:r w:rsidR="00D35AD1">
        <w:t xml:space="preserve"> </w:t>
      </w:r>
      <w:r>
        <w:t>2507</w:t>
      </w:r>
      <w:r w:rsidR="003D4812">
        <w:t xml:space="preserve"> человек.</w:t>
      </w:r>
    </w:p>
    <w:p w:rsidR="002D702E" w:rsidRDefault="003D4812" w:rsidP="00FD6CDA">
      <w:pPr>
        <w:pStyle w:val="ConsPlusNormal"/>
        <w:spacing w:before="240"/>
        <w:ind w:firstLine="540"/>
        <w:contextualSpacing/>
        <w:jc w:val="both"/>
      </w:pPr>
      <w:r>
        <w:t xml:space="preserve">В рамках настоящей </w:t>
      </w:r>
      <w:r w:rsidR="00FD6CDA">
        <w:t>муниципальной</w:t>
      </w:r>
      <w:r>
        <w:t xml:space="preserve"> программы предусмотрена реали</w:t>
      </w:r>
      <w:r w:rsidR="00FD6CDA">
        <w:t xml:space="preserve">зация мероприятий, направленных </w:t>
      </w:r>
      <w:r>
        <w:t>на обеспечение реализации прав пожилых граждан, проживающих в сельской местности и удаленных районах, на равный доступ к получению государственных и муниципальных услуг.</w:t>
      </w:r>
    </w:p>
    <w:p w:rsidR="002D702E" w:rsidRDefault="003D4812" w:rsidP="00FD6CDA">
      <w:pPr>
        <w:pStyle w:val="ConsPlusNormal"/>
        <w:spacing w:before="240"/>
        <w:ind w:firstLine="539"/>
        <w:contextualSpacing/>
        <w:jc w:val="both"/>
      </w:pPr>
      <w:r>
        <w:t>Немаловажную роль в повышении качества жизни пожилых граждан играет своевременное и комплексное оказание медицинской помощи, в том числе принятие мер, направленных на профилактику заболеваний.</w:t>
      </w:r>
    </w:p>
    <w:p w:rsidR="00CF345B" w:rsidRDefault="003D4812" w:rsidP="00FD6CDA">
      <w:pPr>
        <w:pStyle w:val="ConsPlusNormal"/>
        <w:spacing w:before="240"/>
        <w:ind w:firstLine="539"/>
        <w:contextualSpacing/>
        <w:jc w:val="both"/>
      </w:pPr>
      <w:r w:rsidRPr="00CF345B">
        <w:t xml:space="preserve">Настоящей </w:t>
      </w:r>
      <w:r w:rsidR="00CF345B" w:rsidRPr="00CF345B">
        <w:t>муниципальной</w:t>
      </w:r>
      <w:r w:rsidRPr="00CF345B">
        <w:t xml:space="preserve"> программой предус</w:t>
      </w:r>
      <w:r w:rsidR="00FD6CDA" w:rsidRPr="00CF345B">
        <w:t>мотрены мероприятия по доставке</w:t>
      </w:r>
      <w:r w:rsidR="00CF345B" w:rsidRPr="00CF345B">
        <w:t xml:space="preserve"> лиц, старше 65 лет в</w:t>
      </w:r>
      <w:r w:rsidR="00D35AD1">
        <w:t xml:space="preserve"> </w:t>
      </w:r>
      <w:r w:rsidR="00CF345B">
        <w:t>медицинские</w:t>
      </w:r>
      <w:r w:rsidR="00D35AD1">
        <w:t xml:space="preserve"> </w:t>
      </w:r>
      <w:r w:rsidR="00CF345B" w:rsidRPr="00CF345B">
        <w:t>организаци</w:t>
      </w:r>
      <w:r w:rsidR="00CF345B">
        <w:t>и</w:t>
      </w:r>
      <w:r w:rsidR="00EC689A">
        <w:t xml:space="preserve">, </w:t>
      </w:r>
      <w:r w:rsidR="00EC689A" w:rsidRPr="00070F0F">
        <w:t>организация и деятельность пункта проката технических средств реабилитации</w:t>
      </w:r>
      <w:r w:rsidR="00CF345B" w:rsidRPr="00070F0F">
        <w:t>.</w:t>
      </w:r>
    </w:p>
    <w:p w:rsidR="002D702E" w:rsidRDefault="003D4812" w:rsidP="00FD6CDA">
      <w:pPr>
        <w:pStyle w:val="ConsPlusNormal"/>
        <w:spacing w:before="240"/>
        <w:ind w:firstLine="539"/>
        <w:contextualSpacing/>
        <w:jc w:val="both"/>
      </w:pPr>
      <w:r>
        <w:t xml:space="preserve">С учетом важности культурно-досуговой деятельности в повышении образовательного и культурного уровня граждан пожилого возраста в </w:t>
      </w:r>
      <w:r w:rsidR="00CF345B">
        <w:t>муниципальную</w:t>
      </w:r>
      <w:r>
        <w:t xml:space="preserve"> программу включены мероприятия по реализации творческого потенциала</w:t>
      </w:r>
      <w:r w:rsidR="00070F0F">
        <w:t xml:space="preserve">, социально-значимые и общественно-памятные мероприятия с участием </w:t>
      </w:r>
      <w:r>
        <w:t xml:space="preserve"> граждан пожилого возраста.</w:t>
      </w:r>
    </w:p>
    <w:p w:rsidR="002D702E" w:rsidRDefault="006D4A93" w:rsidP="00FD6CDA">
      <w:pPr>
        <w:pStyle w:val="ConsPlusNormal"/>
        <w:spacing w:before="240"/>
        <w:ind w:firstLine="539"/>
        <w:contextualSpacing/>
        <w:jc w:val="both"/>
      </w:pPr>
      <w:r>
        <w:t xml:space="preserve">3. </w:t>
      </w:r>
      <w:proofErr w:type="gramStart"/>
      <w:r w:rsidR="003D4812" w:rsidRPr="006D4A93">
        <w:t xml:space="preserve">Приоритеты государственной политики в сфере поддержки социально ориентированных некоммерческих организаций определены исходя </w:t>
      </w:r>
      <w:r w:rsidR="006F2778">
        <w:t xml:space="preserve">из </w:t>
      </w:r>
      <w:r w:rsidR="003D4812" w:rsidRPr="006D4A93">
        <w:t xml:space="preserve">государственной </w:t>
      </w:r>
      <w:hyperlink r:id="rId12" w:history="1">
        <w:r w:rsidR="003D4812" w:rsidRPr="006D4A93">
          <w:rPr>
            <w:color w:val="0000FF"/>
          </w:rPr>
          <w:t>программы</w:t>
        </w:r>
      </w:hyperlink>
      <w:r w:rsidR="003D4812" w:rsidRPr="006D4A93">
        <w:t xml:space="preserve"> Российской Федерации </w:t>
      </w:r>
      <w:r w:rsidR="00F94E83">
        <w:t>«</w:t>
      </w:r>
      <w:r w:rsidR="003D4812" w:rsidRPr="006D4A93">
        <w:t xml:space="preserve">Социальная поддержка граждан", утвержденной постановлением Правительства Российской Федерации от 15 апреля 2014 г. N 296 </w:t>
      </w:r>
      <w:r w:rsidR="00F94E83">
        <w:t>«</w:t>
      </w:r>
      <w:r w:rsidR="003D4812" w:rsidRPr="006D4A93">
        <w:t xml:space="preserve">Об утверждении государственной программы Российской Федерации </w:t>
      </w:r>
      <w:r w:rsidR="00F94E83">
        <w:t>«</w:t>
      </w:r>
      <w:r w:rsidR="003D4812" w:rsidRPr="006D4A93">
        <w:t>Социальная поддержка граждан</w:t>
      </w:r>
      <w:r w:rsidR="00F94E83">
        <w:t>»</w:t>
      </w:r>
      <w:r w:rsidR="003D4812" w:rsidRPr="006D4A93">
        <w:t xml:space="preserve">, </w:t>
      </w:r>
      <w:r w:rsidR="006F2778">
        <w:t xml:space="preserve">а также </w:t>
      </w:r>
      <w:r w:rsidR="003D4812" w:rsidRPr="006D4A93">
        <w:t>посланиями Президента Российской Федерации Федеральному Собранию Российской Федерации.</w:t>
      </w:r>
      <w:proofErr w:type="gramEnd"/>
    </w:p>
    <w:p w:rsidR="002D702E" w:rsidRDefault="003D4812" w:rsidP="00FD6CDA">
      <w:pPr>
        <w:pStyle w:val="ConsPlusNormal"/>
        <w:spacing w:before="240"/>
        <w:ind w:firstLine="539"/>
        <w:contextualSpacing/>
        <w:jc w:val="both"/>
      </w:pPr>
      <w:r>
        <w:t xml:space="preserve">В настоящее время </w:t>
      </w:r>
      <w:r w:rsidR="006D4A93">
        <w:t>активно развивается</w:t>
      </w:r>
      <w:r>
        <w:t xml:space="preserve"> сектор СОНКО в сфере оказания социальных услуг: развитие взаимодействия государства, населения, бизнеса и структур гражданского общества; повышение самоорганизации граждан для самостоятельного осуществления собственных инициатив по вопросам местного значения; обеспечение участия граждан в решении общественных, социально-экономических и нравственных задач; поэтапный доступ СОНКО, осуществляющих деятельность в социальной сфере, к бюджетным средствам, выделяемым на предоставление социальных услуг населению.</w:t>
      </w:r>
    </w:p>
    <w:p w:rsidR="00EC689A" w:rsidRDefault="00057E08" w:rsidP="00FD6CDA">
      <w:pPr>
        <w:pStyle w:val="ConsPlusNormal"/>
        <w:spacing w:before="240"/>
        <w:ind w:firstLine="539"/>
        <w:contextualSpacing/>
        <w:jc w:val="both"/>
      </w:pPr>
      <w:r>
        <w:t>На территории Еткульского муниципального района зарегистрированы 2</w:t>
      </w:r>
      <w:r w:rsidR="00EC689A">
        <w:t>1</w:t>
      </w:r>
      <w:r>
        <w:t xml:space="preserve"> организаци</w:t>
      </w:r>
      <w:r w:rsidR="00EC689A">
        <w:t>я</w:t>
      </w:r>
      <w:r w:rsidR="00F94E83">
        <w:t>.</w:t>
      </w:r>
      <w:r>
        <w:t xml:space="preserve"> </w:t>
      </w:r>
    </w:p>
    <w:p w:rsidR="002D702E" w:rsidRDefault="00057E08" w:rsidP="00FD6CDA">
      <w:pPr>
        <w:pStyle w:val="ConsPlusNormal"/>
        <w:spacing w:before="240"/>
        <w:ind w:firstLine="539"/>
        <w:contextualSpacing/>
        <w:jc w:val="both"/>
      </w:pPr>
      <w:r>
        <w:t>СОНКО</w:t>
      </w:r>
      <w:r w:rsidR="006F2778">
        <w:t>,</w:t>
      </w:r>
      <w:r w:rsidR="003D4812">
        <w:t xml:space="preserve"> действует механизм взаимодействия органов государственной власти</w:t>
      </w:r>
      <w:r w:rsidR="006F2778">
        <w:t xml:space="preserve">, местного самоуправления </w:t>
      </w:r>
      <w:r w:rsidR="003D4812">
        <w:t xml:space="preserve"> и СОНКО:</w:t>
      </w:r>
    </w:p>
    <w:p w:rsidR="002D702E" w:rsidRDefault="003D4812" w:rsidP="00FD6CDA">
      <w:pPr>
        <w:pStyle w:val="ConsPlusNormal"/>
        <w:spacing w:before="240"/>
        <w:ind w:firstLine="539"/>
        <w:contextualSpacing/>
        <w:jc w:val="both"/>
      </w:pPr>
      <w:r>
        <w:lastRenderedPageBreak/>
        <w:t xml:space="preserve">приняты и реализуются </w:t>
      </w:r>
      <w:r w:rsidR="00906250">
        <w:t>муниципальные</w:t>
      </w:r>
      <w:r>
        <w:t xml:space="preserve"> программы по поддержке СОНКО;</w:t>
      </w:r>
    </w:p>
    <w:p w:rsidR="002D702E" w:rsidRDefault="003D4812" w:rsidP="00FD6CDA">
      <w:pPr>
        <w:pStyle w:val="ConsPlusNormal"/>
        <w:spacing w:before="240"/>
        <w:ind w:firstLine="539"/>
        <w:contextualSpacing/>
        <w:jc w:val="both"/>
      </w:pPr>
      <w:r>
        <w:t xml:space="preserve">проводятся семинары и конференции, направленные на привлечение СОНКО к оказанию социальных услуг населению, а также </w:t>
      </w:r>
      <w:r w:rsidR="006F2778">
        <w:t>оказывается информационно-методическая</w:t>
      </w:r>
      <w:r>
        <w:t xml:space="preserve"> помощь СОНКО;</w:t>
      </w:r>
    </w:p>
    <w:p w:rsidR="002D702E" w:rsidRDefault="003D4812" w:rsidP="00FD6CDA">
      <w:pPr>
        <w:pStyle w:val="ConsPlusNormal"/>
        <w:spacing w:before="240"/>
        <w:ind w:firstLine="539"/>
        <w:contextualSpacing/>
        <w:jc w:val="both"/>
      </w:pPr>
      <w:r>
        <w:t xml:space="preserve">СОНКО вносят значимый вклад в развитие </w:t>
      </w:r>
      <w:r w:rsidR="00057E08">
        <w:t>Еткульского муниципального района</w:t>
      </w:r>
      <w:r>
        <w:t xml:space="preserve">; являются проводниками обратной связи между населением и органами </w:t>
      </w:r>
      <w:r w:rsidR="00BA2ABD">
        <w:t xml:space="preserve">местного самоуправления и </w:t>
      </w:r>
      <w:r>
        <w:t>государственной власти Челябинской области; принимают участие в решении ряда социальных проблем, тем самым снижая социальную напряженность в регионе.</w:t>
      </w:r>
      <w:r w:rsidR="00626311">
        <w:t xml:space="preserve"> </w:t>
      </w:r>
      <w:proofErr w:type="gramStart"/>
      <w:r w:rsidR="00626311">
        <w:t xml:space="preserve">Стоит отметить такие организации, как </w:t>
      </w:r>
      <w:r w:rsidR="00626311" w:rsidRPr="00626311">
        <w:t>Общественная организация ветеранов (пенсионеров) войны, труда, Вооруженных Сил и правоохранительных органов Еткульского муниципального района Челябинской области</w:t>
      </w:r>
      <w:r w:rsidR="00626311">
        <w:t xml:space="preserve"> (Совет ветеранов) и </w:t>
      </w:r>
      <w:r w:rsidR="00626311" w:rsidRPr="00626311">
        <w:t xml:space="preserve">Еткульская районная организация Челябинской областной общественной организации Общероссийской общественной организации </w:t>
      </w:r>
      <w:r w:rsidR="00F94E83">
        <w:t>«</w:t>
      </w:r>
      <w:r w:rsidR="00626311" w:rsidRPr="00626311">
        <w:t>Всероссийское общество инвалидов</w:t>
      </w:r>
      <w:r w:rsidR="00F94E83">
        <w:t>»</w:t>
      </w:r>
      <w:r w:rsidR="00626311">
        <w:t xml:space="preserve"> (Общество инвалидов)</w:t>
      </w:r>
      <w:r w:rsidR="00BA2ABD">
        <w:t xml:space="preserve">, </w:t>
      </w:r>
      <w:r w:rsidR="00626311">
        <w:t xml:space="preserve"> которые активно работаю</w:t>
      </w:r>
      <w:r w:rsidR="00BA2ABD">
        <w:t>т</w:t>
      </w:r>
      <w:r w:rsidR="00626311">
        <w:t xml:space="preserve"> и вносят значимый вклад</w:t>
      </w:r>
      <w:r w:rsidR="00070F0F">
        <w:t xml:space="preserve"> в решение общественных и социальных  задач Еткульского муниципального района</w:t>
      </w:r>
      <w:r w:rsidR="00626311">
        <w:t xml:space="preserve">. </w:t>
      </w:r>
      <w:proofErr w:type="gramEnd"/>
    </w:p>
    <w:p w:rsidR="002D702E" w:rsidRDefault="003D4812" w:rsidP="00FD6CDA">
      <w:pPr>
        <w:pStyle w:val="ConsPlusNormal"/>
        <w:spacing w:before="240"/>
        <w:ind w:firstLine="539"/>
        <w:contextualSpacing/>
        <w:jc w:val="both"/>
      </w:pPr>
      <w:r>
        <w:t xml:space="preserve">Тем не менее, несмотря на определенные успехи, некоммерческий сектор </w:t>
      </w:r>
      <w:r w:rsidR="00057E08">
        <w:t>Еткульского района</w:t>
      </w:r>
      <w:r>
        <w:t xml:space="preserve"> не в полной мере готов к реализации возлагаемых на него задач, в частности, направленных на обеспечение поэтапного доступа СОНКО, осуществляющих деятельность в социальной сфере, к бюджетным средствам, выделяемым на предоставление социальных услуг населению. Выявлен ряд проблем в данном направлении:</w:t>
      </w:r>
    </w:p>
    <w:p w:rsidR="002D702E" w:rsidRDefault="003D4812" w:rsidP="00FD6CDA">
      <w:pPr>
        <w:pStyle w:val="ConsPlusNormal"/>
        <w:spacing w:before="240"/>
        <w:ind w:firstLine="539"/>
        <w:contextualSpacing/>
        <w:jc w:val="both"/>
      </w:pPr>
      <w:r>
        <w:t>отсутствие достаточной материально-технической базы СОНКО;</w:t>
      </w:r>
    </w:p>
    <w:p w:rsidR="002D702E" w:rsidRDefault="003D4812" w:rsidP="00FD6CDA">
      <w:pPr>
        <w:pStyle w:val="ConsPlusNormal"/>
        <w:spacing w:before="240"/>
        <w:ind w:firstLine="539"/>
        <w:contextualSpacing/>
        <w:jc w:val="both"/>
      </w:pPr>
      <w:r>
        <w:t>недостаточный уровень профессиональной подготовки сотрудн</w:t>
      </w:r>
      <w:r w:rsidR="00BA2ABD">
        <w:t>иков СОНКО.</w:t>
      </w:r>
    </w:p>
    <w:p w:rsidR="002D702E" w:rsidRDefault="003D4812" w:rsidP="00FD6CDA">
      <w:pPr>
        <w:pStyle w:val="ConsPlusNormal"/>
        <w:spacing w:before="240"/>
        <w:ind w:firstLine="539"/>
        <w:contextualSpacing/>
        <w:jc w:val="both"/>
      </w:pPr>
      <w:r>
        <w:t xml:space="preserve">Мероприятия </w:t>
      </w:r>
      <w:r w:rsidR="004B161F">
        <w:t>п</w:t>
      </w:r>
      <w:r>
        <w:t xml:space="preserve">рограммы направлены на развитие комплексного подхода к повышению эффективности государственной поддержки СОНКО, благотворительности и </w:t>
      </w:r>
      <w:proofErr w:type="spellStart"/>
      <w:r>
        <w:t>волонтерства</w:t>
      </w:r>
      <w:proofErr w:type="spellEnd"/>
      <w:r>
        <w:t xml:space="preserve">, повышению конкурентоспособности СОНКО на рынке социальных услуг. Они позволят улучшить не только материально-техническую базу СОНКО, но и увеличить количество и качество проектов (программ), реализуемых СОНКО, в том числе по решению приоритетных задач социально-экономического развития </w:t>
      </w:r>
      <w:r w:rsidR="00057E08">
        <w:t>района</w:t>
      </w:r>
      <w:r>
        <w:t>.</w:t>
      </w:r>
    </w:p>
    <w:p w:rsidR="002D702E" w:rsidRDefault="003D4812" w:rsidP="00D347EA">
      <w:pPr>
        <w:pStyle w:val="ConsPlusNormal"/>
        <w:spacing w:before="240"/>
        <w:ind w:firstLine="539"/>
        <w:contextualSpacing/>
        <w:jc w:val="both"/>
      </w:pPr>
      <w:r>
        <w:t xml:space="preserve">4. Около 70 процентов отраслевого бюджета ежегодно направляется на предоставление мер социальной поддержки, социальных выплат, компенсаций и пособий, что позволяет в полной мере реализовывать все публичные обязательства перед жителями </w:t>
      </w:r>
      <w:r w:rsidR="00A4735B">
        <w:t xml:space="preserve"> Еткульского района</w:t>
      </w:r>
      <w:r>
        <w:t>.</w:t>
      </w:r>
    </w:p>
    <w:p w:rsidR="002D702E" w:rsidRDefault="003D4812" w:rsidP="00D347EA">
      <w:pPr>
        <w:pStyle w:val="ConsPlusNormal"/>
        <w:spacing w:before="240"/>
        <w:ind w:firstLine="539"/>
        <w:contextualSpacing/>
        <w:jc w:val="both"/>
      </w:pPr>
      <w:r>
        <w:t>Мин</w:t>
      </w:r>
      <w:r w:rsidR="00A4735B">
        <w:t xml:space="preserve">истерство </w:t>
      </w:r>
      <w:r>
        <w:t>соц</w:t>
      </w:r>
      <w:r w:rsidR="00A4735B">
        <w:t>иальных отношений Челябинской области (дале</w:t>
      </w:r>
      <w:proofErr w:type="gramStart"/>
      <w:r w:rsidR="00A4735B">
        <w:t>е-</w:t>
      </w:r>
      <w:proofErr w:type="gramEnd"/>
      <w:r w:rsidR="00A4735B">
        <w:t xml:space="preserve"> </w:t>
      </w:r>
      <w:proofErr w:type="spellStart"/>
      <w:r w:rsidR="00A4735B">
        <w:t>Минсоцотношений</w:t>
      </w:r>
      <w:proofErr w:type="spellEnd"/>
      <w:r w:rsidR="00A4735B">
        <w:t xml:space="preserve">) </w:t>
      </w:r>
      <w:r>
        <w:t xml:space="preserve">и </w:t>
      </w:r>
      <w:r w:rsidR="00A4735B">
        <w:t>УСЗН</w:t>
      </w:r>
      <w:r>
        <w:t xml:space="preserve"> обеспечивают реализацию гражданами права на меры социальной поддержки в соответствии с законодат</w:t>
      </w:r>
      <w:r w:rsidR="00A4735B">
        <w:t xml:space="preserve">ельством Российской Федерации, </w:t>
      </w:r>
      <w:r>
        <w:t>Челябинской области</w:t>
      </w:r>
      <w:r w:rsidR="00A4735B">
        <w:t xml:space="preserve"> и Еткульского района</w:t>
      </w:r>
      <w:r>
        <w:t>.</w:t>
      </w:r>
    </w:p>
    <w:p w:rsidR="002D702E" w:rsidRDefault="003D4812" w:rsidP="00D347EA">
      <w:pPr>
        <w:pStyle w:val="ConsPlusNormal"/>
        <w:spacing w:before="240"/>
        <w:ind w:firstLine="539"/>
        <w:contextualSpacing/>
        <w:jc w:val="both"/>
      </w:pPr>
      <w:r>
        <w:t xml:space="preserve">Из бюджета Челябинской области предоставляются субсидии </w:t>
      </w:r>
      <w:r w:rsidR="00A4735B">
        <w:t>бюджету Еткульского муниципального района</w:t>
      </w:r>
      <w:r>
        <w:t xml:space="preserve"> на организацию работы </w:t>
      </w:r>
      <w:r w:rsidR="00A4735B">
        <w:t>УСЗН</w:t>
      </w:r>
      <w:r>
        <w:t xml:space="preserve"> в целях </w:t>
      </w:r>
      <w:proofErr w:type="spellStart"/>
      <w:r>
        <w:t>софинансирования</w:t>
      </w:r>
      <w:proofErr w:type="spellEnd"/>
      <w:r>
        <w:t xml:space="preserve"> расходных обязательств, возникающ</w:t>
      </w:r>
      <w:r w:rsidR="00A4735B">
        <w:t xml:space="preserve">их при выполнении Администрацией Еткульского муниципального района </w:t>
      </w:r>
      <w:r>
        <w:t>государственных полномочий по социальной поддержке отдельных категорий граждан по предметам совместного ведения Российской Федерации и Челябинской области.</w:t>
      </w:r>
    </w:p>
    <w:p w:rsidR="002D702E" w:rsidRDefault="003D4812">
      <w:pPr>
        <w:pStyle w:val="ConsPlusNormal"/>
        <w:spacing w:before="240"/>
        <w:ind w:firstLine="540"/>
        <w:contextualSpacing/>
        <w:jc w:val="both"/>
      </w:pPr>
      <w:r>
        <w:t xml:space="preserve">Решение проблемы </w:t>
      </w:r>
      <w:r w:rsidR="00A4735B">
        <w:t>семей, находящихся в социально-опасном положении, либо в трудной жизненной ситуации</w:t>
      </w:r>
      <w:r>
        <w:t xml:space="preserve"> остается в числе главных задач</w:t>
      </w:r>
      <w:r w:rsidR="00DD6754">
        <w:t xml:space="preserve"> УСЗН и подведомственных УСЗН социальных учреждений</w:t>
      </w:r>
      <w:r>
        <w:t xml:space="preserve">. </w:t>
      </w:r>
      <w:r w:rsidR="00DD6754">
        <w:t>Для решения этой</w:t>
      </w:r>
      <w:r>
        <w:t xml:space="preserve"> задач</w:t>
      </w:r>
      <w:r w:rsidR="00DD6754">
        <w:t>и</w:t>
      </w:r>
      <w:r>
        <w:t xml:space="preserve"> в </w:t>
      </w:r>
      <w:r w:rsidR="00DD6754">
        <w:t>Еткульском муниципальном районе</w:t>
      </w:r>
      <w:r>
        <w:t xml:space="preserve"> функционирует </w:t>
      </w:r>
      <w:r w:rsidR="00DD6754">
        <w:t xml:space="preserve">муниципальное учреждение «Комплексный центр социального обслуживания населения» </w:t>
      </w:r>
      <w:r w:rsidR="00F451B6">
        <w:t xml:space="preserve"> (далее - КЦСОН) </w:t>
      </w:r>
      <w:r w:rsidR="00DD6754">
        <w:t>и муниципальное учреждение социального обслуживания «С</w:t>
      </w:r>
      <w:r>
        <w:t>оциальны</w:t>
      </w:r>
      <w:r w:rsidR="00DD6754">
        <w:t>й</w:t>
      </w:r>
      <w:r>
        <w:t xml:space="preserve"> приют</w:t>
      </w:r>
      <w:r w:rsidR="00DD6754">
        <w:t xml:space="preserve"> для детей и подростков</w:t>
      </w:r>
      <w:r w:rsidR="00CB2FEC">
        <w:t xml:space="preserve"> «Гармония»</w:t>
      </w:r>
      <w:r w:rsidR="00DD6754">
        <w:t xml:space="preserve"> </w:t>
      </w:r>
      <w:r w:rsidR="00F451B6">
        <w:t xml:space="preserve">(далее </w:t>
      </w:r>
      <w:r w:rsidR="00CB2FEC">
        <w:t>–</w:t>
      </w:r>
      <w:r w:rsidR="00F451B6">
        <w:t xml:space="preserve"> Приют</w:t>
      </w:r>
      <w:r w:rsidR="00CB2FEC">
        <w:t xml:space="preserve"> «Гармония»</w:t>
      </w:r>
      <w:r w:rsidR="00F451B6">
        <w:t>)</w:t>
      </w:r>
      <w:r w:rsidR="0024462F">
        <w:t xml:space="preserve"> </w:t>
      </w:r>
      <w:r w:rsidR="00DD6754">
        <w:t xml:space="preserve">в селе </w:t>
      </w:r>
      <w:proofErr w:type="spellStart"/>
      <w:r w:rsidR="00DD6754">
        <w:t>Селезян</w:t>
      </w:r>
      <w:proofErr w:type="spellEnd"/>
      <w:r w:rsidR="0024462F">
        <w:t xml:space="preserve"> Еткульского муниципального района</w:t>
      </w:r>
      <w:r w:rsidR="00DD6754">
        <w:t xml:space="preserve">. </w:t>
      </w:r>
    </w:p>
    <w:p w:rsidR="002D702E" w:rsidRDefault="003D4812">
      <w:pPr>
        <w:pStyle w:val="ConsPlusNormal"/>
        <w:spacing w:before="240"/>
        <w:ind w:firstLine="540"/>
        <w:contextualSpacing/>
        <w:jc w:val="both"/>
      </w:pPr>
      <w:r>
        <w:t>Для предоставления качественных социальных услуг гражданам, нуждающимся в социальной поддержке государства, обеспечени</w:t>
      </w:r>
      <w:r w:rsidR="00DD6754">
        <w:t>я доступности социальных услуг</w:t>
      </w:r>
      <w:r w:rsidR="00CB2FEC">
        <w:t>,</w:t>
      </w:r>
      <w:r w:rsidR="00DD6754">
        <w:t xml:space="preserve"> </w:t>
      </w:r>
      <w:r>
        <w:t>необходимо проведение мероприятий</w:t>
      </w:r>
      <w:r w:rsidR="00CB2FEC">
        <w:t>,</w:t>
      </w:r>
      <w:r>
        <w:t xml:space="preserve"> направленных на обеспечение жизнедеятельности граждан, находящихся в учреждениях социального обслуживания населения, в соответствии с установленными нормами, а также укрепление материально-технической базы учреждений социального обслуживания населения.</w:t>
      </w:r>
    </w:p>
    <w:p w:rsidR="002D702E" w:rsidRDefault="003D4812">
      <w:pPr>
        <w:pStyle w:val="ConsPlusNormal"/>
        <w:spacing w:before="240"/>
        <w:ind w:firstLine="540"/>
        <w:contextualSpacing/>
        <w:jc w:val="both"/>
      </w:pPr>
      <w:r>
        <w:t xml:space="preserve">5. В </w:t>
      </w:r>
      <w:r w:rsidR="00DD6754">
        <w:t>Еткульском муниципальном районе</w:t>
      </w:r>
      <w:r>
        <w:t xml:space="preserve"> постоянно ведется работа по обеспечению моральной и материальной поддержки отдельных категорий граждан, нуждающихся в социальной помощи от государства.</w:t>
      </w:r>
    </w:p>
    <w:p w:rsidR="002D702E" w:rsidRDefault="003D4812">
      <w:pPr>
        <w:pStyle w:val="ConsPlusNormal"/>
        <w:spacing w:before="240"/>
        <w:ind w:firstLine="540"/>
        <w:contextualSpacing/>
        <w:jc w:val="both"/>
      </w:pPr>
      <w:r>
        <w:lastRenderedPageBreak/>
        <w:t>Реализация мероприятий настоящей программы направлена на достижение указанной цели и имеет большое социальное значение в условиях современного общества, является важным шагом в усилении социальной защищенности ветеранов, пенсионеров и других категорий граждан.</w:t>
      </w:r>
    </w:p>
    <w:p w:rsidR="002D702E" w:rsidRDefault="003D4812">
      <w:pPr>
        <w:pStyle w:val="ConsPlusNormal"/>
        <w:spacing w:before="240"/>
        <w:ind w:firstLine="540"/>
        <w:contextualSpacing/>
        <w:jc w:val="both"/>
      </w:pPr>
      <w:r>
        <w:t>Решение данной задачи достигается путем:</w:t>
      </w:r>
    </w:p>
    <w:p w:rsidR="002D702E" w:rsidRDefault="003D4812" w:rsidP="00626311">
      <w:pPr>
        <w:pStyle w:val="ConsPlusNormal"/>
        <w:spacing w:before="240"/>
        <w:ind w:firstLine="539"/>
        <w:contextualSpacing/>
        <w:jc w:val="both"/>
      </w:pPr>
      <w:r>
        <w:t>1) организации и проведения праздничных и памятных мероприятий, конференций для различных категорий граждан с целью оказания им моральной и материальной поддержки, к которым относятся:</w:t>
      </w:r>
    </w:p>
    <w:p w:rsidR="002D702E" w:rsidRDefault="003D4812" w:rsidP="00626311">
      <w:pPr>
        <w:pStyle w:val="ConsPlusNormal"/>
        <w:spacing w:before="240"/>
        <w:ind w:firstLine="539"/>
        <w:contextualSpacing/>
        <w:jc w:val="both"/>
      </w:pPr>
      <w:r>
        <w:t>мероприятия, посвященные празднованию Дня Победы;</w:t>
      </w:r>
    </w:p>
    <w:p w:rsidR="002D702E" w:rsidRDefault="003D4812" w:rsidP="00626311">
      <w:pPr>
        <w:pStyle w:val="ConsPlusNormal"/>
        <w:spacing w:before="240"/>
        <w:ind w:firstLine="539"/>
        <w:contextualSpacing/>
        <w:jc w:val="both"/>
      </w:pPr>
      <w:r>
        <w:t>торжественное мероприятие, посвященное Дню памяти и скорби;</w:t>
      </w:r>
    </w:p>
    <w:p w:rsidR="002D702E" w:rsidRDefault="003D4812" w:rsidP="00626311">
      <w:pPr>
        <w:pStyle w:val="ConsPlusNormal"/>
        <w:spacing w:before="240"/>
        <w:ind w:firstLine="539"/>
        <w:contextualSpacing/>
        <w:jc w:val="both"/>
      </w:pPr>
      <w:r>
        <w:t>мероприятия, посвященные Международному дню защиты детей, для детей, находящихся в трудной жизненной ситуации;</w:t>
      </w:r>
    </w:p>
    <w:p w:rsidR="002D702E" w:rsidRDefault="003D4812" w:rsidP="00626311">
      <w:pPr>
        <w:pStyle w:val="ConsPlusNormal"/>
        <w:spacing w:before="240"/>
        <w:ind w:firstLine="539"/>
        <w:contextualSpacing/>
        <w:jc w:val="both"/>
      </w:pPr>
      <w:r>
        <w:t xml:space="preserve">мероприятия, посвященные </w:t>
      </w:r>
      <w:r w:rsidR="00E2222F">
        <w:t xml:space="preserve">Дню пожилого человека, </w:t>
      </w:r>
      <w:r>
        <w:t>Международному дню инвалидов, для детей с ограниченными возможностями здоровья;</w:t>
      </w:r>
    </w:p>
    <w:p w:rsidR="002D702E" w:rsidRDefault="003D4812" w:rsidP="00626311">
      <w:pPr>
        <w:pStyle w:val="ConsPlusNormal"/>
        <w:spacing w:before="240"/>
        <w:ind w:firstLine="539"/>
        <w:contextualSpacing/>
        <w:jc w:val="both"/>
      </w:pPr>
      <w:r>
        <w:t>мероприятия, посвященные Новому году, в том числе для детей, находящихся в трудной жизненной ситуации</w:t>
      </w:r>
      <w:r w:rsidR="00BB17EB">
        <w:t>;</w:t>
      </w:r>
    </w:p>
    <w:p w:rsidR="00E2222F" w:rsidRDefault="003D4812" w:rsidP="00626311">
      <w:pPr>
        <w:pStyle w:val="ConsPlusNormal"/>
        <w:spacing w:before="240"/>
        <w:ind w:firstLine="539"/>
        <w:contextualSpacing/>
        <w:jc w:val="both"/>
      </w:pPr>
      <w:r>
        <w:t>2) оказания разли</w:t>
      </w:r>
      <w:r w:rsidR="00E2222F">
        <w:t>чных видов социальной поддержки (</w:t>
      </w:r>
      <w:r>
        <w:t xml:space="preserve">предоставление </w:t>
      </w:r>
      <w:r w:rsidR="00E2222F">
        <w:t xml:space="preserve">различным категориям граждан </w:t>
      </w:r>
      <w:r>
        <w:t>единовременного социального пособи</w:t>
      </w:r>
      <w:r w:rsidR="00E2222F">
        <w:t>я):</w:t>
      </w:r>
    </w:p>
    <w:p w:rsidR="00E2222F" w:rsidRDefault="00E2222F" w:rsidP="00626311">
      <w:pPr>
        <w:pStyle w:val="ConsPlusNormal"/>
        <w:spacing w:before="240"/>
        <w:ind w:firstLine="539"/>
        <w:contextualSpacing/>
        <w:jc w:val="both"/>
      </w:pPr>
      <w:r w:rsidRPr="00E2222F">
        <w:t>гражданам, находящимся в трудной жизненной ситуации</w:t>
      </w:r>
      <w:r>
        <w:t>;</w:t>
      </w:r>
    </w:p>
    <w:p w:rsidR="00E2222F" w:rsidRDefault="00E2222F" w:rsidP="00626311">
      <w:pPr>
        <w:pStyle w:val="ConsPlusNormal"/>
        <w:spacing w:before="240"/>
        <w:ind w:firstLine="539"/>
        <w:contextualSpacing/>
        <w:jc w:val="both"/>
      </w:pPr>
      <w:r>
        <w:t>гражданам на ремонт жилья, проведение работ по водоснабжению;</w:t>
      </w:r>
    </w:p>
    <w:p w:rsidR="00E2222F" w:rsidRDefault="00E2222F" w:rsidP="00626311">
      <w:pPr>
        <w:pStyle w:val="ConsPlusNormal"/>
        <w:spacing w:before="240"/>
        <w:ind w:firstLine="539"/>
        <w:contextualSpacing/>
        <w:jc w:val="both"/>
      </w:pPr>
      <w:r>
        <w:t>гражданам, участникам мероприятия посвященного празднованию Дня Победы;</w:t>
      </w:r>
    </w:p>
    <w:p w:rsidR="00E2222F" w:rsidRDefault="00E2222F" w:rsidP="00626311">
      <w:pPr>
        <w:pStyle w:val="ConsPlusNormal"/>
        <w:spacing w:before="240"/>
        <w:ind w:firstLine="539"/>
        <w:contextualSpacing/>
        <w:jc w:val="both"/>
      </w:pPr>
      <w:r>
        <w:t>гражданам, участникам мероприятия посвященного Дню памяти и скорби;</w:t>
      </w:r>
    </w:p>
    <w:p w:rsidR="00E2222F" w:rsidRDefault="00E2222F" w:rsidP="00626311">
      <w:pPr>
        <w:pStyle w:val="ConsPlusNormal"/>
        <w:spacing w:before="240"/>
        <w:ind w:firstLine="539"/>
        <w:contextualSpacing/>
        <w:jc w:val="both"/>
      </w:pPr>
      <w:r>
        <w:t>гражданам пенсионного возраста на оздоровление и реабилитацию.</w:t>
      </w:r>
    </w:p>
    <w:p w:rsidR="002D702E" w:rsidRDefault="003D4812" w:rsidP="00626311">
      <w:pPr>
        <w:pStyle w:val="ConsPlusNormal"/>
        <w:spacing w:before="240"/>
        <w:ind w:firstLine="539"/>
        <w:contextualSpacing/>
        <w:jc w:val="both"/>
      </w:pPr>
      <w:r>
        <w:t>За 201</w:t>
      </w:r>
      <w:r w:rsidR="00CB2FEC">
        <w:t>9</w:t>
      </w:r>
      <w:r>
        <w:t xml:space="preserve"> год в мероприятиях, посвященных памятным датам, приняли участие, а также различные виды социальной поддержки получили более </w:t>
      </w:r>
      <w:r w:rsidR="00626311">
        <w:t xml:space="preserve">1 </w:t>
      </w:r>
      <w:r w:rsidR="00317286">
        <w:t>7</w:t>
      </w:r>
      <w:r w:rsidR="00626311">
        <w:t>00</w:t>
      </w:r>
      <w:r>
        <w:t xml:space="preserve"> человек, за 20</w:t>
      </w:r>
      <w:r w:rsidR="00CB2FEC">
        <w:t>20-2021</w:t>
      </w:r>
      <w:r>
        <w:t xml:space="preserve"> год</w:t>
      </w:r>
      <w:r w:rsidR="00CB2FEC">
        <w:t xml:space="preserve">ы, в связи с </w:t>
      </w:r>
      <w:proofErr w:type="spellStart"/>
      <w:r w:rsidR="00CB2FEC">
        <w:t>ковидными</w:t>
      </w:r>
      <w:proofErr w:type="spellEnd"/>
      <w:r w:rsidR="00CB2FEC">
        <w:t xml:space="preserve"> ограничениями</w:t>
      </w:r>
      <w:r w:rsidR="009434FC">
        <w:t>, в период самоизоляции пожилых граждан,</w:t>
      </w:r>
      <w:r w:rsidR="00CB2FEC">
        <w:t xml:space="preserve"> количество граждан резко сократилось</w:t>
      </w:r>
      <w:r>
        <w:t xml:space="preserve"> - </w:t>
      </w:r>
      <w:r w:rsidR="009434FC">
        <w:t xml:space="preserve"> чуть </w:t>
      </w:r>
      <w:r>
        <w:t xml:space="preserve">более </w:t>
      </w:r>
      <w:r w:rsidR="00317286">
        <w:t>5</w:t>
      </w:r>
      <w:r w:rsidR="00626311">
        <w:t>00</w:t>
      </w:r>
      <w:r>
        <w:t xml:space="preserve"> человек.</w:t>
      </w:r>
      <w:r w:rsidR="00317286">
        <w:t xml:space="preserve"> </w:t>
      </w:r>
    </w:p>
    <w:p w:rsidR="002D702E" w:rsidRDefault="00626311" w:rsidP="00626311">
      <w:pPr>
        <w:pStyle w:val="ConsPlusNormal"/>
        <w:ind w:firstLine="539"/>
        <w:contextualSpacing/>
        <w:jc w:val="both"/>
      </w:pPr>
      <w:r w:rsidRPr="00626311">
        <w:t>Реализация муниципальной программы позволит повысить уровень и качество жизни граждан, нуждающихся в социальной поддержке</w:t>
      </w:r>
      <w:r w:rsidR="009434FC">
        <w:t>.</w:t>
      </w:r>
      <w:r w:rsidRPr="00626311">
        <w:t xml:space="preserve"> </w:t>
      </w:r>
      <w:r w:rsidR="009434FC">
        <w:t>С</w:t>
      </w:r>
      <w:r w:rsidRPr="00626311">
        <w:t>низит</w:t>
      </w:r>
      <w:r w:rsidR="009434FC">
        <w:t>ь</w:t>
      </w:r>
      <w:r w:rsidRPr="00626311">
        <w:t xml:space="preserve"> бедность и неравенство населения по денежным доходам</w:t>
      </w:r>
      <w:r w:rsidR="009434FC">
        <w:t xml:space="preserve"> планируется</w:t>
      </w:r>
      <w:r w:rsidRPr="00626311">
        <w:t xml:space="preserve"> за счет развития адресных форм социальной защиты</w:t>
      </w:r>
      <w:r w:rsidR="009434FC">
        <w:t xml:space="preserve"> и поддержки</w:t>
      </w:r>
      <w:r w:rsidRPr="00626311">
        <w:t xml:space="preserve"> населения</w:t>
      </w:r>
      <w:r w:rsidR="009434FC">
        <w:t>, а также</w:t>
      </w:r>
      <w:r w:rsidRPr="00626311">
        <w:t xml:space="preserve">  совершенствования системы социального обслуживания</w:t>
      </w:r>
      <w:r w:rsidR="009434FC">
        <w:t>.</w:t>
      </w:r>
    </w:p>
    <w:p w:rsidR="00BB17EB" w:rsidRDefault="00BB17EB" w:rsidP="00626311">
      <w:pPr>
        <w:pStyle w:val="ConsPlusNormal"/>
        <w:ind w:firstLine="539"/>
        <w:contextualSpacing/>
        <w:jc w:val="both"/>
      </w:pPr>
    </w:p>
    <w:p w:rsidR="00BB17EB" w:rsidRDefault="00BB17EB" w:rsidP="00626311">
      <w:pPr>
        <w:pStyle w:val="ConsPlusNormal"/>
        <w:ind w:firstLine="539"/>
        <w:contextualSpacing/>
        <w:jc w:val="both"/>
      </w:pPr>
    </w:p>
    <w:p w:rsidR="002D702E" w:rsidRPr="00906250" w:rsidRDefault="003D4812">
      <w:pPr>
        <w:pStyle w:val="ConsPlusTitle"/>
        <w:jc w:val="center"/>
        <w:outlineLvl w:val="1"/>
        <w:rPr>
          <w:rFonts w:ascii="Times New Roman" w:hAnsi="Times New Roman" w:cs="Times New Roman"/>
        </w:rPr>
      </w:pPr>
      <w:r w:rsidRPr="00906250">
        <w:rPr>
          <w:rFonts w:ascii="Times New Roman" w:hAnsi="Times New Roman" w:cs="Times New Roman"/>
        </w:rPr>
        <w:t xml:space="preserve">Раздел II. ОСНОВНАЯ ЦЕЛЬ И ЗАДАЧИ </w:t>
      </w:r>
      <w:r w:rsidR="00906250" w:rsidRPr="00906250">
        <w:rPr>
          <w:rFonts w:ascii="Times New Roman" w:hAnsi="Times New Roman" w:cs="Times New Roman"/>
        </w:rPr>
        <w:t>МУНИЦИПАЛЬНО</w:t>
      </w:r>
      <w:r w:rsidR="00906250">
        <w:rPr>
          <w:rFonts w:ascii="Times New Roman" w:hAnsi="Times New Roman" w:cs="Times New Roman"/>
        </w:rPr>
        <w:t>Й</w:t>
      </w:r>
      <w:r w:rsidRPr="00906250">
        <w:rPr>
          <w:rFonts w:ascii="Times New Roman" w:hAnsi="Times New Roman" w:cs="Times New Roman"/>
        </w:rPr>
        <w:t xml:space="preserve"> ПРОГРАММЫ</w:t>
      </w:r>
    </w:p>
    <w:p w:rsidR="002D702E" w:rsidRDefault="002D702E">
      <w:pPr>
        <w:pStyle w:val="ConsPlusNormal"/>
        <w:jc w:val="both"/>
      </w:pPr>
    </w:p>
    <w:p w:rsidR="00906250" w:rsidRDefault="00B6670F" w:rsidP="00906250">
      <w:pPr>
        <w:pStyle w:val="Default"/>
        <w:ind w:firstLine="709"/>
        <w:contextualSpacing/>
      </w:pPr>
      <w:r>
        <w:t>Основной</w:t>
      </w:r>
      <w:r w:rsidR="00906250" w:rsidRPr="00906250">
        <w:t xml:space="preserve"> цел</w:t>
      </w:r>
      <w:r>
        <w:t>ью</w:t>
      </w:r>
      <w:r w:rsidR="00906250" w:rsidRPr="00906250">
        <w:t xml:space="preserve"> настоящей муниципальной программы</w:t>
      </w:r>
      <w:r w:rsidR="00906250">
        <w:t xml:space="preserve"> является повышение уровня и качества жизни граждан, нуждающихся в социальной защите государства</w:t>
      </w:r>
      <w:r w:rsidR="00906250" w:rsidRPr="00906250">
        <w:t xml:space="preserve">. </w:t>
      </w:r>
    </w:p>
    <w:p w:rsidR="00BA16E6" w:rsidRDefault="00906250" w:rsidP="00906250">
      <w:pPr>
        <w:pStyle w:val="Default"/>
        <w:ind w:firstLine="709"/>
        <w:contextualSpacing/>
        <w:jc w:val="both"/>
      </w:pPr>
      <w:r w:rsidRPr="00906250">
        <w:t>Для достижения указанных целей необходимо решить следующие задачи:</w:t>
      </w:r>
    </w:p>
    <w:p w:rsidR="00B6670F" w:rsidRDefault="00B6670F" w:rsidP="00B6670F">
      <w:pPr>
        <w:pStyle w:val="ConsPlusNormal"/>
        <w:ind w:firstLine="709"/>
        <w:jc w:val="both"/>
      </w:pPr>
      <w:r>
        <w:t>создание благоприятных условий для улучшения положения детей и семей с детьми;</w:t>
      </w:r>
    </w:p>
    <w:p w:rsidR="00B6670F" w:rsidRDefault="00C608D7" w:rsidP="00B6670F">
      <w:pPr>
        <w:pStyle w:val="ConsPlusNormal"/>
        <w:ind w:firstLine="709"/>
        <w:jc w:val="both"/>
      </w:pPr>
      <w:r>
        <w:t xml:space="preserve">оказание </w:t>
      </w:r>
      <w:r w:rsidR="001F6449">
        <w:t>адресной социальной поддержки отдельным категориям граждан</w:t>
      </w:r>
      <w:r w:rsidR="00B6670F">
        <w:t xml:space="preserve">, </w:t>
      </w:r>
      <w:r w:rsidR="001F6449">
        <w:t>поддержание и повышение качества их жизни</w:t>
      </w:r>
      <w:r w:rsidR="00B6670F">
        <w:t>;</w:t>
      </w:r>
    </w:p>
    <w:p w:rsidR="00B6670F" w:rsidRDefault="001F6449" w:rsidP="00B6670F">
      <w:pPr>
        <w:pStyle w:val="ConsPlusNormal"/>
        <w:ind w:firstLine="709"/>
        <w:jc w:val="both"/>
      </w:pPr>
      <w:r>
        <w:t>обеспечение условий для эффективной деятельности социально ориентированных некоммерческих организаций (далее-</w:t>
      </w:r>
      <w:r w:rsidR="00B6670F">
        <w:t>СОНКО</w:t>
      </w:r>
      <w:r>
        <w:t>) Еткульского муниципального района</w:t>
      </w:r>
      <w:r w:rsidR="00B6670F">
        <w:t>;</w:t>
      </w:r>
    </w:p>
    <w:p w:rsidR="000B19D2" w:rsidRDefault="00B6670F" w:rsidP="00B6670F">
      <w:pPr>
        <w:pStyle w:val="Default"/>
        <w:ind w:firstLine="709"/>
        <w:contextualSpacing/>
        <w:jc w:val="both"/>
      </w:pPr>
      <w:r>
        <w:t>совершенствование системы социального обслуживания и социальной поддержки отдельных категорий граждан</w:t>
      </w:r>
    </w:p>
    <w:p w:rsidR="000B19D2" w:rsidRDefault="000B19D2" w:rsidP="00F451B6">
      <w:pPr>
        <w:pStyle w:val="Default"/>
        <w:ind w:firstLine="709"/>
        <w:contextualSpacing/>
        <w:jc w:val="both"/>
      </w:pPr>
      <w:r w:rsidRPr="000B19D2">
        <w:t>Решение указанных задач обеспечивается через систему мероприятий, предусмотренных в следующих подпрограммах:</w:t>
      </w:r>
    </w:p>
    <w:p w:rsidR="000B19D2" w:rsidRDefault="000B19D2" w:rsidP="00F451B6">
      <w:pPr>
        <w:pStyle w:val="ConsPlusNormal"/>
        <w:ind w:firstLine="709"/>
        <w:contextualSpacing/>
        <w:jc w:val="both"/>
      </w:pPr>
      <w:r>
        <w:rPr>
          <w:color w:val="0000FF"/>
        </w:rPr>
        <w:t>подпрограмма</w:t>
      </w:r>
      <w:r>
        <w:t xml:space="preserve"> </w:t>
      </w:r>
      <w:r w:rsidR="00F94E83">
        <w:t>«</w:t>
      </w:r>
      <w:r>
        <w:t>Дети Южного Урала</w:t>
      </w:r>
      <w:r w:rsidR="00F94E83">
        <w:t>»</w:t>
      </w:r>
      <w:r>
        <w:t>;</w:t>
      </w:r>
    </w:p>
    <w:p w:rsidR="000B19D2" w:rsidRDefault="000A58AB" w:rsidP="00F451B6">
      <w:pPr>
        <w:pStyle w:val="ConsPlusNormal"/>
        <w:ind w:firstLine="709"/>
        <w:contextualSpacing/>
        <w:jc w:val="both"/>
      </w:pPr>
      <w:hyperlink w:anchor="Par3005" w:tooltip="Подпрограмма" w:history="1">
        <w:r w:rsidR="000B19D2">
          <w:rPr>
            <w:color w:val="0000FF"/>
          </w:rPr>
          <w:t>подпрограмма</w:t>
        </w:r>
      </w:hyperlink>
      <w:r w:rsidR="000B19D2">
        <w:t xml:space="preserve"> </w:t>
      </w:r>
      <w:r w:rsidR="00F94E83">
        <w:t>«</w:t>
      </w:r>
      <w:r w:rsidR="000B19D2">
        <w:t>Повышение качества жизни граждан пожилого возраста и иных категорий граждан</w:t>
      </w:r>
      <w:r w:rsidR="00F94E83">
        <w:t>»</w:t>
      </w:r>
      <w:r w:rsidR="000B19D2">
        <w:t>;</w:t>
      </w:r>
    </w:p>
    <w:p w:rsidR="000B19D2" w:rsidRDefault="000A58AB" w:rsidP="00F451B6">
      <w:pPr>
        <w:pStyle w:val="ConsPlusNormal"/>
        <w:ind w:firstLine="709"/>
        <w:contextualSpacing/>
        <w:jc w:val="both"/>
      </w:pPr>
      <w:hyperlink w:anchor="Par5120" w:tooltip="Подпрограмма" w:history="1">
        <w:r w:rsidR="000B19D2">
          <w:rPr>
            <w:color w:val="0000FF"/>
          </w:rPr>
          <w:t>подпрограмма</w:t>
        </w:r>
      </w:hyperlink>
      <w:r w:rsidR="000B19D2">
        <w:t xml:space="preserve"> </w:t>
      </w:r>
      <w:r w:rsidR="00F94E83">
        <w:t>«</w:t>
      </w:r>
      <w:r w:rsidR="000B19D2">
        <w:t>Повышение эффективности государственной поддержки социально ориентированных некоммерческих организаций</w:t>
      </w:r>
      <w:r w:rsidR="00F94E83">
        <w:t>»</w:t>
      </w:r>
      <w:r w:rsidR="000B19D2">
        <w:t>;</w:t>
      </w:r>
    </w:p>
    <w:p w:rsidR="000B19D2" w:rsidRPr="000B19D2" w:rsidRDefault="000A58AB" w:rsidP="00F451B6">
      <w:pPr>
        <w:pStyle w:val="Default"/>
        <w:ind w:firstLine="709"/>
        <w:contextualSpacing/>
        <w:jc w:val="both"/>
      </w:pPr>
      <w:hyperlink w:anchor="Par6160" w:tooltip="Подпрограмма" w:history="1">
        <w:r w:rsidR="000B19D2">
          <w:rPr>
            <w:color w:val="0000FF"/>
          </w:rPr>
          <w:t>подпрограмма</w:t>
        </w:r>
      </w:hyperlink>
      <w:r w:rsidR="000B19D2">
        <w:t xml:space="preserve"> </w:t>
      </w:r>
      <w:r w:rsidR="00F94E83">
        <w:t>«</w:t>
      </w:r>
      <w:r w:rsidR="000B19D2">
        <w:t>Функционирование системы социального обслуживания и социальной поддержки отдельных категорий граждан</w:t>
      </w:r>
      <w:r w:rsidR="00F94E83">
        <w:t>»</w:t>
      </w:r>
      <w:r w:rsidR="003447D0">
        <w:t>.</w:t>
      </w:r>
    </w:p>
    <w:p w:rsidR="002D702E" w:rsidRPr="000B19D2" w:rsidRDefault="002D702E" w:rsidP="00F451B6">
      <w:pPr>
        <w:pStyle w:val="ConsPlusNormal"/>
        <w:ind w:firstLine="709"/>
        <w:contextualSpacing/>
        <w:jc w:val="both"/>
      </w:pPr>
    </w:p>
    <w:p w:rsidR="002D702E" w:rsidRPr="000B19D2" w:rsidRDefault="000B19D2" w:rsidP="00F451B6">
      <w:pPr>
        <w:pStyle w:val="ConsPlusTitle"/>
        <w:ind w:firstLine="709"/>
        <w:contextualSpacing/>
        <w:jc w:val="center"/>
        <w:outlineLvl w:val="1"/>
        <w:rPr>
          <w:rFonts w:ascii="Times New Roman" w:hAnsi="Times New Roman" w:cs="Times New Roman"/>
        </w:rPr>
      </w:pPr>
      <w:r>
        <w:rPr>
          <w:rFonts w:ascii="Times New Roman" w:hAnsi="Times New Roman" w:cs="Times New Roman"/>
        </w:rPr>
        <w:t xml:space="preserve">Раздел </w:t>
      </w:r>
      <w:r>
        <w:rPr>
          <w:rFonts w:ascii="Times New Roman" w:hAnsi="Times New Roman" w:cs="Times New Roman"/>
          <w:lang w:val="en-US"/>
        </w:rPr>
        <w:t>III</w:t>
      </w:r>
      <w:r w:rsidR="003D4812" w:rsidRPr="000B19D2">
        <w:rPr>
          <w:rFonts w:ascii="Times New Roman" w:hAnsi="Times New Roman" w:cs="Times New Roman"/>
        </w:rPr>
        <w:t xml:space="preserve">. </w:t>
      </w:r>
      <w:r>
        <w:rPr>
          <w:rFonts w:ascii="Times New Roman" w:hAnsi="Times New Roman" w:cs="Times New Roman"/>
        </w:rPr>
        <w:t>ПЕРЕЧЕНЬ</w:t>
      </w:r>
      <w:r w:rsidR="003D4812" w:rsidRPr="000B19D2">
        <w:rPr>
          <w:rFonts w:ascii="Times New Roman" w:hAnsi="Times New Roman" w:cs="Times New Roman"/>
        </w:rPr>
        <w:t xml:space="preserve"> МЕРОПРИЯТИЙ </w:t>
      </w:r>
      <w:r w:rsidRPr="00906250">
        <w:rPr>
          <w:rFonts w:ascii="Times New Roman" w:hAnsi="Times New Roman" w:cs="Times New Roman"/>
        </w:rPr>
        <w:t>МУНИЦИПАЛЬНО</w:t>
      </w:r>
      <w:r>
        <w:rPr>
          <w:rFonts w:ascii="Times New Roman" w:hAnsi="Times New Roman" w:cs="Times New Roman"/>
        </w:rPr>
        <w:t>Й</w:t>
      </w:r>
      <w:r w:rsidR="003D4812" w:rsidRPr="000B19D2">
        <w:rPr>
          <w:rFonts w:ascii="Times New Roman" w:hAnsi="Times New Roman" w:cs="Times New Roman"/>
        </w:rPr>
        <w:t xml:space="preserve"> ПРОГРАММЫ</w:t>
      </w:r>
    </w:p>
    <w:p w:rsidR="002D702E" w:rsidRPr="000B19D2" w:rsidRDefault="002D702E" w:rsidP="00F451B6">
      <w:pPr>
        <w:pStyle w:val="ConsPlusNormal"/>
        <w:ind w:firstLine="709"/>
        <w:contextualSpacing/>
        <w:jc w:val="both"/>
      </w:pPr>
    </w:p>
    <w:p w:rsidR="002D702E" w:rsidRPr="000B19D2" w:rsidRDefault="003D4812" w:rsidP="00F451B6">
      <w:pPr>
        <w:pStyle w:val="ConsPlusNormal"/>
        <w:ind w:firstLine="709"/>
        <w:contextualSpacing/>
        <w:jc w:val="both"/>
      </w:pPr>
      <w:r w:rsidRPr="000B19D2">
        <w:t xml:space="preserve">Система мероприятий </w:t>
      </w:r>
      <w:r w:rsidR="000B19D2">
        <w:t>муниципально</w:t>
      </w:r>
      <w:r w:rsidRPr="000B19D2">
        <w:t xml:space="preserve">й программы реализуется в рамках подпрограмм, обеспечивающих решение задач </w:t>
      </w:r>
      <w:r w:rsidR="00FC6354">
        <w:t>муниципально</w:t>
      </w:r>
      <w:r w:rsidR="00FC6354" w:rsidRPr="000B19D2">
        <w:t>й</w:t>
      </w:r>
      <w:r w:rsidRPr="000B19D2">
        <w:t xml:space="preserve"> программы.</w:t>
      </w:r>
    </w:p>
    <w:p w:rsidR="002D702E" w:rsidRPr="000B19D2" w:rsidRDefault="003D4812" w:rsidP="00F451B6">
      <w:pPr>
        <w:pStyle w:val="ConsPlusNormal"/>
        <w:spacing w:before="240"/>
        <w:ind w:firstLine="709"/>
        <w:contextualSpacing/>
        <w:jc w:val="both"/>
      </w:pPr>
      <w:r w:rsidRPr="000B19D2">
        <w:t xml:space="preserve">Система мероприятий </w:t>
      </w:r>
      <w:r w:rsidR="00FC6354">
        <w:t>муниципально</w:t>
      </w:r>
      <w:r w:rsidR="00FC6354" w:rsidRPr="000B19D2">
        <w:t>й</w:t>
      </w:r>
      <w:r w:rsidRPr="000B19D2">
        <w:t xml:space="preserve"> программы представлена в </w:t>
      </w:r>
      <w:hyperlink w:anchor="Par2111" w:tooltip="Система" w:history="1">
        <w:r w:rsidRPr="000B19D2">
          <w:rPr>
            <w:color w:val="0000FF"/>
          </w:rPr>
          <w:t>приложениях 1</w:t>
        </w:r>
      </w:hyperlink>
      <w:r w:rsidRPr="000B19D2">
        <w:t xml:space="preserve"> к подпрограммам настоящей </w:t>
      </w:r>
      <w:r w:rsidR="00FC6354">
        <w:t>муниципально</w:t>
      </w:r>
      <w:r w:rsidR="00FC6354" w:rsidRPr="000B19D2">
        <w:t>й</w:t>
      </w:r>
      <w:r w:rsidRPr="000B19D2">
        <w:t xml:space="preserve"> программы.</w:t>
      </w:r>
    </w:p>
    <w:p w:rsidR="002D702E" w:rsidRPr="000B19D2" w:rsidRDefault="002D702E" w:rsidP="00F451B6">
      <w:pPr>
        <w:pStyle w:val="ConsPlusNormal"/>
        <w:ind w:firstLine="709"/>
        <w:contextualSpacing/>
        <w:jc w:val="both"/>
      </w:pPr>
    </w:p>
    <w:p w:rsidR="00FC6354" w:rsidRPr="005A48B3" w:rsidRDefault="00FC6354" w:rsidP="00F451B6">
      <w:pPr>
        <w:pStyle w:val="ConsPlusTitle"/>
        <w:ind w:firstLine="709"/>
        <w:contextualSpacing/>
        <w:jc w:val="center"/>
        <w:outlineLvl w:val="1"/>
        <w:rPr>
          <w:rFonts w:ascii="Times New Roman" w:hAnsi="Times New Roman" w:cs="Times New Roman"/>
        </w:rPr>
      </w:pPr>
      <w:r w:rsidRPr="005A48B3">
        <w:rPr>
          <w:rFonts w:ascii="Times New Roman" w:hAnsi="Times New Roman" w:cs="Times New Roman"/>
        </w:rPr>
        <w:t>Раздел IV. ОРГАНИЗАЦИЯ УПРАВЛЕНИЯ И МЕХАНИЗМ ВЫПОЛНЕНИЯ</w:t>
      </w:r>
    </w:p>
    <w:p w:rsidR="00FC6354" w:rsidRPr="005A48B3" w:rsidRDefault="00FC6354" w:rsidP="00F451B6">
      <w:pPr>
        <w:pStyle w:val="ConsPlusTitle"/>
        <w:ind w:firstLine="709"/>
        <w:contextualSpacing/>
        <w:jc w:val="center"/>
        <w:rPr>
          <w:rFonts w:ascii="Times New Roman" w:hAnsi="Times New Roman" w:cs="Times New Roman"/>
        </w:rPr>
      </w:pPr>
      <w:r w:rsidRPr="005A48B3">
        <w:rPr>
          <w:rFonts w:ascii="Times New Roman" w:hAnsi="Times New Roman" w:cs="Times New Roman"/>
        </w:rPr>
        <w:t xml:space="preserve">МЕРОПРИЯТИЙ </w:t>
      </w:r>
      <w:r w:rsidR="005A48B3" w:rsidRPr="00906250">
        <w:rPr>
          <w:rFonts w:ascii="Times New Roman" w:hAnsi="Times New Roman" w:cs="Times New Roman"/>
        </w:rPr>
        <w:t>МУНИЦИПАЛЬНО</w:t>
      </w:r>
      <w:r w:rsidR="005A48B3">
        <w:rPr>
          <w:rFonts w:ascii="Times New Roman" w:hAnsi="Times New Roman" w:cs="Times New Roman"/>
        </w:rPr>
        <w:t>Й</w:t>
      </w:r>
      <w:r w:rsidRPr="005A48B3">
        <w:rPr>
          <w:rFonts w:ascii="Times New Roman" w:hAnsi="Times New Roman" w:cs="Times New Roman"/>
        </w:rPr>
        <w:t xml:space="preserve"> ПРОГРАММЫ</w:t>
      </w:r>
    </w:p>
    <w:p w:rsidR="00FC6354" w:rsidRDefault="00FC6354" w:rsidP="00F451B6">
      <w:pPr>
        <w:pStyle w:val="ConsPlusNormal"/>
        <w:ind w:firstLine="709"/>
        <w:contextualSpacing/>
        <w:jc w:val="both"/>
      </w:pPr>
    </w:p>
    <w:p w:rsidR="005A48B3" w:rsidRDefault="009B0B80" w:rsidP="00F451B6">
      <w:pPr>
        <w:pStyle w:val="ConsPlusNormal"/>
        <w:ind w:firstLine="709"/>
        <w:contextualSpacing/>
        <w:jc w:val="both"/>
      </w:pPr>
      <w:r>
        <w:t xml:space="preserve">Ответственным исполнителем муниципальной </w:t>
      </w:r>
      <w:r w:rsidR="00FC6354">
        <w:t>программы является УСЗН.</w:t>
      </w:r>
    </w:p>
    <w:p w:rsidR="00FC6354" w:rsidRDefault="00FC6354" w:rsidP="00F451B6">
      <w:pPr>
        <w:pStyle w:val="ConsPlusNormal"/>
        <w:ind w:firstLine="709"/>
        <w:contextualSpacing/>
        <w:jc w:val="both"/>
      </w:pPr>
      <w:r>
        <w:t>УСЗН:</w:t>
      </w:r>
    </w:p>
    <w:p w:rsidR="005A48B3" w:rsidRPr="005A48B3" w:rsidRDefault="005A48B3" w:rsidP="00F451B6">
      <w:pPr>
        <w:pStyle w:val="aa"/>
        <w:spacing w:before="0" w:beforeAutospacing="0" w:after="0" w:afterAutospacing="0"/>
        <w:ind w:firstLine="709"/>
        <w:contextualSpacing/>
        <w:jc w:val="both"/>
      </w:pPr>
      <w:r w:rsidRPr="005A48B3">
        <w:t>1) обеспечивает разработку муниципальной программы, ее согласование и внесение на утверждение;</w:t>
      </w:r>
    </w:p>
    <w:p w:rsidR="005A48B3" w:rsidRPr="005A48B3" w:rsidRDefault="005A48B3" w:rsidP="00F451B6">
      <w:pPr>
        <w:pStyle w:val="aa"/>
        <w:spacing w:before="0" w:beforeAutospacing="0" w:after="0" w:afterAutospacing="0"/>
        <w:ind w:firstLine="709"/>
        <w:contextualSpacing/>
        <w:jc w:val="both"/>
      </w:pPr>
      <w:r w:rsidRPr="005A48B3">
        <w:tab/>
        <w:t>2) формирует структуру муниципальной программы, а также перечень соисполнителей муниципальной программы;</w:t>
      </w:r>
    </w:p>
    <w:p w:rsidR="005A48B3" w:rsidRPr="005A48B3" w:rsidRDefault="005A48B3" w:rsidP="00F451B6">
      <w:pPr>
        <w:pStyle w:val="aa"/>
        <w:spacing w:before="0" w:beforeAutospacing="0" w:after="0" w:afterAutospacing="0"/>
        <w:ind w:firstLine="709"/>
        <w:contextualSpacing/>
        <w:jc w:val="both"/>
      </w:pPr>
      <w:r w:rsidRPr="005A48B3">
        <w:tab/>
        <w:t>3) организует реализацию муниципальной программы, осуществляет внесение изменений в нее в установленном законодательством порядке, несет ответственность за достижение целевых показателей (индикаторов), а также за эффективное использование бюджетных средств;</w:t>
      </w:r>
    </w:p>
    <w:p w:rsidR="005A48B3" w:rsidRPr="005A48B3" w:rsidRDefault="005A48B3" w:rsidP="00F451B6">
      <w:pPr>
        <w:pStyle w:val="aa"/>
        <w:spacing w:before="0" w:beforeAutospacing="0" w:after="0" w:afterAutospacing="0"/>
        <w:ind w:firstLine="709"/>
        <w:contextualSpacing/>
        <w:jc w:val="both"/>
        <w:rPr>
          <w:color w:val="FF0000"/>
        </w:rPr>
      </w:pPr>
      <w:r w:rsidRPr="005A48B3">
        <w:tab/>
        <w:t>4) запрашивает у соисполнителей информацию, необходимую для формирования муниципальной программы, подготовки плана реализации (внесения изменений в план реализации), ежеквартального мониторинга муниципальной программы;</w:t>
      </w:r>
    </w:p>
    <w:p w:rsidR="005A48B3" w:rsidRPr="005A48B3" w:rsidRDefault="005A48B3" w:rsidP="00F451B6">
      <w:pPr>
        <w:pStyle w:val="aa"/>
        <w:spacing w:before="0" w:beforeAutospacing="0" w:after="0" w:afterAutospacing="0"/>
        <w:ind w:firstLine="709"/>
        <w:contextualSpacing/>
        <w:jc w:val="both"/>
      </w:pPr>
      <w:r w:rsidRPr="005A48B3">
        <w:tab/>
        <w:t>5) разрабатывает и утверждает план реализации и внесение изменений в него, а также обеспечивает его размещение на официальном сайте</w:t>
      </w:r>
      <w:r>
        <w:t xml:space="preserve"> УСЗН</w:t>
      </w:r>
      <w:r w:rsidRPr="005A48B3">
        <w:t xml:space="preserve"> в сети Интернет;</w:t>
      </w:r>
    </w:p>
    <w:p w:rsidR="005A48B3" w:rsidRDefault="005A48B3" w:rsidP="00F451B6">
      <w:pPr>
        <w:pStyle w:val="aa"/>
        <w:spacing w:before="0" w:beforeAutospacing="0" w:after="0" w:afterAutospacing="0"/>
        <w:ind w:firstLine="709"/>
        <w:contextualSpacing/>
        <w:jc w:val="both"/>
      </w:pPr>
      <w:r w:rsidRPr="005A48B3">
        <w:tab/>
      </w:r>
      <w:proofErr w:type="gramStart"/>
      <w:r w:rsidRPr="005A48B3">
        <w:t>6) осуществляет мониторинг реализации муниципальной программы и принимает меры, обеспечивающие выполнение мероприятий и контрольных событий муниципальной программы, освоение средств и достижение целевых показателей (индикаторов) муниципальной  программы</w:t>
      </w:r>
      <w:r w:rsidRPr="005A48B3">
        <w:tab/>
        <w:t xml:space="preserve">7) осуществляет иные полномочия, установленные Порядком принятия решений о </w:t>
      </w:r>
      <w:r>
        <w:t>р</w:t>
      </w:r>
      <w:r w:rsidRPr="005A48B3">
        <w:t>азработке муниципальных программ</w:t>
      </w:r>
      <w:r w:rsidR="009C4530">
        <w:t xml:space="preserve"> </w:t>
      </w:r>
      <w:r w:rsidRPr="005A48B3">
        <w:t>Еткульского муниципального района, их формировании и реализации</w:t>
      </w:r>
      <w:r>
        <w:t>, утвержденный постановлением администрации Еткульского муниципального района от 24.09.2019 № 671 (далее - Порядок).</w:t>
      </w:r>
      <w:proofErr w:type="gramEnd"/>
    </w:p>
    <w:p w:rsidR="00FC6354" w:rsidRPr="005A48B3" w:rsidRDefault="00FC6354" w:rsidP="00F451B6">
      <w:pPr>
        <w:pStyle w:val="aa"/>
        <w:spacing w:before="0" w:beforeAutospacing="0" w:after="0" w:afterAutospacing="0"/>
        <w:ind w:firstLine="709"/>
        <w:contextualSpacing/>
        <w:jc w:val="both"/>
      </w:pPr>
      <w:r w:rsidRPr="005A48B3">
        <w:t xml:space="preserve">Соисполнители </w:t>
      </w:r>
      <w:r w:rsidR="00984303" w:rsidRPr="005A48B3">
        <w:t>муниципальной</w:t>
      </w:r>
      <w:r w:rsidRPr="005A48B3">
        <w:t xml:space="preserve"> программы:</w:t>
      </w:r>
    </w:p>
    <w:p w:rsidR="005A48B3" w:rsidRPr="005A48B3" w:rsidRDefault="005A48B3" w:rsidP="00F451B6">
      <w:pPr>
        <w:pStyle w:val="aa"/>
        <w:spacing w:before="0" w:beforeAutospacing="0" w:after="0" w:afterAutospacing="0"/>
        <w:ind w:firstLine="709"/>
        <w:contextualSpacing/>
        <w:jc w:val="both"/>
      </w:pPr>
      <w:r w:rsidRPr="005A48B3">
        <w:t>1) участвуют в разработке проекта муниципальной программы и осуществляют реализацию мероприятий муниципальной программы в рамках своей компетенции;</w:t>
      </w:r>
    </w:p>
    <w:p w:rsidR="005A48B3" w:rsidRPr="005A48B3" w:rsidRDefault="005A48B3" w:rsidP="00F451B6">
      <w:pPr>
        <w:pStyle w:val="aa"/>
        <w:spacing w:before="0" w:beforeAutospacing="0" w:after="0" w:afterAutospacing="0"/>
        <w:ind w:firstLine="709"/>
        <w:contextualSpacing/>
        <w:jc w:val="both"/>
      </w:pPr>
      <w:r w:rsidRPr="005A48B3">
        <w:tab/>
        <w:t>2) несут ответственность за достижение целевых показателей (индикаторов) муниципальной программы и эффективное использование бюджетных сре</w:t>
      </w:r>
      <w:proofErr w:type="gramStart"/>
      <w:r w:rsidRPr="005A48B3">
        <w:t>дств в р</w:t>
      </w:r>
      <w:proofErr w:type="gramEnd"/>
      <w:r w:rsidRPr="005A48B3">
        <w:t>амках своей компетенции;</w:t>
      </w:r>
    </w:p>
    <w:p w:rsidR="005A48B3" w:rsidRPr="005A48B3" w:rsidRDefault="005A48B3" w:rsidP="00F451B6">
      <w:pPr>
        <w:pStyle w:val="aa"/>
        <w:spacing w:before="0" w:beforeAutospacing="0" w:after="0" w:afterAutospacing="0"/>
        <w:ind w:firstLine="709"/>
        <w:contextualSpacing/>
        <w:jc w:val="both"/>
      </w:pPr>
      <w:r w:rsidRPr="005A48B3">
        <w:tab/>
        <w:t>3) представляют ответственному исполнителю информацию, необходимую для формирования муниципальной программы, подготовки плана реализации (внесения изменений в план реализации), мониторинга муниципальной программы, годового отчета о ходе реализации муниципальной программы;</w:t>
      </w:r>
    </w:p>
    <w:p w:rsidR="005A48B3" w:rsidRDefault="005A48B3" w:rsidP="00F451B6">
      <w:pPr>
        <w:pStyle w:val="aa"/>
        <w:spacing w:before="0" w:beforeAutospacing="0" w:after="0" w:afterAutospacing="0"/>
        <w:ind w:firstLine="709"/>
        <w:contextualSpacing/>
        <w:jc w:val="both"/>
      </w:pPr>
      <w:r w:rsidRPr="005A48B3">
        <w:tab/>
        <w:t>4) 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rsidR="005A48B3" w:rsidRDefault="005A48B3" w:rsidP="00F451B6">
      <w:pPr>
        <w:pStyle w:val="aa"/>
        <w:spacing w:before="0" w:beforeAutospacing="0" w:after="0" w:afterAutospacing="0"/>
        <w:ind w:firstLine="709"/>
        <w:contextualSpacing/>
        <w:jc w:val="both"/>
      </w:pPr>
      <w:r w:rsidRPr="005A48B3">
        <w:tab/>
        <w:t>5) осуществляют иные полномочия, установленные настоящим Порядком.</w:t>
      </w:r>
    </w:p>
    <w:p w:rsidR="005D4D87" w:rsidRDefault="00FC6354" w:rsidP="00F451B6">
      <w:pPr>
        <w:pStyle w:val="aa"/>
        <w:spacing w:before="0" w:beforeAutospacing="0" w:after="0" w:afterAutospacing="0"/>
        <w:ind w:firstLine="709"/>
        <w:contextualSpacing/>
        <w:jc w:val="both"/>
      </w:pPr>
      <w:r w:rsidRPr="005A48B3">
        <w:t xml:space="preserve">Реализация </w:t>
      </w:r>
      <w:r w:rsidR="005D4D87" w:rsidRPr="005A48B3">
        <w:t>муниципальной</w:t>
      </w:r>
      <w:r w:rsidRPr="005A48B3">
        <w:t xml:space="preserve"> программы осуществляется в соответствии с планом реализации </w:t>
      </w:r>
      <w:r w:rsidR="005D4D87" w:rsidRPr="005A48B3">
        <w:t>муниципальной</w:t>
      </w:r>
      <w:r w:rsidRPr="005A48B3">
        <w:t xml:space="preserve"> программы, </w:t>
      </w:r>
      <w:r w:rsidRPr="005D4D87">
        <w:t xml:space="preserve">разрабатываемым </w:t>
      </w:r>
      <w:r w:rsidR="005D4D87" w:rsidRPr="005D4D87">
        <w:t>на очередной финансовый год и плановый период,  содержащий перечень наиболее важных контрольных событий муниципальной программы с указанием их сроков и ожидаемых  результатов</w:t>
      </w:r>
      <w:r w:rsidR="00D35AD1">
        <w:t>.</w:t>
      </w:r>
    </w:p>
    <w:p w:rsidR="005D4D87" w:rsidRPr="005D4D87" w:rsidRDefault="005D4D87" w:rsidP="00F451B6">
      <w:pPr>
        <w:pStyle w:val="aa"/>
        <w:spacing w:before="0" w:beforeAutospacing="0" w:after="0" w:afterAutospacing="0"/>
        <w:ind w:firstLine="709"/>
        <w:contextualSpacing/>
        <w:jc w:val="both"/>
      </w:pPr>
      <w:r w:rsidRPr="005D4D87">
        <w:t>Внесение изменений в план реализации в целях его приведения в соответствие с действующей редакцией муниципальной программы допускается один раз в квартал</w:t>
      </w:r>
    </w:p>
    <w:p w:rsidR="005D4D87" w:rsidRPr="005D4D87" w:rsidRDefault="005D4D87" w:rsidP="00B6670F">
      <w:pPr>
        <w:pStyle w:val="aa"/>
        <w:spacing w:before="0" w:beforeAutospacing="0" w:after="0" w:afterAutospacing="0"/>
        <w:ind w:firstLine="709"/>
        <w:contextualSpacing/>
        <w:jc w:val="both"/>
      </w:pPr>
      <w:r w:rsidRPr="005D4D87">
        <w:lastRenderedPageBreak/>
        <w:t>Ответственный исполнитель в срок  до 16 июля (за полугодие)</w:t>
      </w:r>
      <w:r w:rsidR="00D35AD1">
        <w:t xml:space="preserve"> </w:t>
      </w:r>
      <w:r w:rsidRPr="005D4D87">
        <w:t>и до</w:t>
      </w:r>
      <w:r w:rsidR="009C4530">
        <w:t xml:space="preserve"> </w:t>
      </w:r>
      <w:r w:rsidRPr="005D4D87">
        <w:t>20 февраля года, следующего заотчетным (за год), с учетом информации, направленной соисполнителями,  направляет информацию по</w:t>
      </w:r>
      <w:r w:rsidR="009B0B80">
        <w:t xml:space="preserve"> установленной</w:t>
      </w:r>
      <w:r w:rsidRPr="005D4D87">
        <w:t xml:space="preserve"> форме в экономический отдел администрации Еткульского муниципального района. </w:t>
      </w:r>
    </w:p>
    <w:p w:rsidR="005D4D87" w:rsidRPr="005D4D87" w:rsidRDefault="005D4D87" w:rsidP="00F451B6">
      <w:pPr>
        <w:pStyle w:val="aa"/>
        <w:spacing w:before="0" w:beforeAutospacing="0" w:after="0" w:afterAutospacing="0"/>
        <w:ind w:firstLine="709"/>
        <w:contextualSpacing/>
        <w:jc w:val="both"/>
      </w:pPr>
      <w:r w:rsidRPr="005D4D87">
        <w:tab/>
        <w:t>Ответственный исполнитель обеспечивает достоверность данных, представляемых для мониторинга.</w:t>
      </w:r>
    </w:p>
    <w:p w:rsidR="00F451B6" w:rsidRDefault="00FC6354" w:rsidP="00F451B6">
      <w:pPr>
        <w:pStyle w:val="aa"/>
        <w:spacing w:before="0" w:beforeAutospacing="0" w:after="0" w:afterAutospacing="0"/>
        <w:ind w:firstLine="709"/>
        <w:contextualSpacing/>
        <w:jc w:val="both"/>
      </w:pPr>
      <w:r w:rsidRPr="005D4D87">
        <w:t xml:space="preserve">Реализация </w:t>
      </w:r>
      <w:r w:rsidR="005D4D87" w:rsidRPr="005A48B3">
        <w:t>муниципальной</w:t>
      </w:r>
      <w:r w:rsidRPr="005D4D87">
        <w:t xml:space="preserve"> программы осуществляется:</w:t>
      </w:r>
    </w:p>
    <w:p w:rsidR="00F451B6" w:rsidRDefault="00FC6354" w:rsidP="00F451B6">
      <w:pPr>
        <w:pStyle w:val="aa"/>
        <w:spacing w:before="0" w:beforeAutospacing="0" w:after="0" w:afterAutospacing="0"/>
        <w:ind w:firstLine="709"/>
        <w:contextualSpacing/>
        <w:jc w:val="both"/>
      </w:pPr>
      <w:r>
        <w:t xml:space="preserve">на основании </w:t>
      </w:r>
      <w:r w:rsidR="005D4D87">
        <w:t>муниципальных</w:t>
      </w:r>
      <w:r>
        <w:t xml:space="preserve"> контрактов на поставку товаров, выполнение работ, оказание услуг для государственных нужд, заключаемых </w:t>
      </w:r>
      <w:r w:rsidR="00EB30A8">
        <w:t>муниципальным</w:t>
      </w:r>
      <w:r>
        <w:t xml:space="preserve"> заказчиком со всеми поставщиками, исполнителями программных мероприятий в соответствии с Федеральным </w:t>
      </w:r>
      <w:hyperlink r:id="rId13" w:history="1">
        <w:r>
          <w:rPr>
            <w:color w:val="0000FF"/>
          </w:rPr>
          <w:t>законом</w:t>
        </w:r>
      </w:hyperlink>
      <w:r>
        <w:t xml:space="preserve"> от 5 апреля 2013 года N 44-ФЗ </w:t>
      </w:r>
      <w:r w:rsidR="00C608D7">
        <w:t>«</w:t>
      </w:r>
      <w:r>
        <w:t>О контрактной системе в сфере закупок товаров, работ, услуг для обеспечения государственных и муниципальных нужд</w:t>
      </w:r>
      <w:r w:rsidR="00C608D7">
        <w:t>»</w:t>
      </w:r>
      <w:r>
        <w:t>;</w:t>
      </w:r>
    </w:p>
    <w:p w:rsidR="00F451B6" w:rsidRDefault="00FC6354" w:rsidP="00F451B6">
      <w:pPr>
        <w:pStyle w:val="aa"/>
        <w:spacing w:before="0" w:beforeAutospacing="0" w:after="0" w:afterAutospacing="0"/>
        <w:ind w:firstLine="709"/>
        <w:contextualSpacing/>
        <w:jc w:val="both"/>
      </w:pPr>
      <w:r>
        <w:t>путем осуществления денежных выплат отдельным категориям граждан;</w:t>
      </w:r>
    </w:p>
    <w:p w:rsidR="00F451B6" w:rsidRDefault="00FC6354" w:rsidP="00F451B6">
      <w:pPr>
        <w:pStyle w:val="aa"/>
        <w:spacing w:before="0" w:beforeAutospacing="0" w:after="0" w:afterAutospacing="0"/>
        <w:ind w:firstLine="709"/>
        <w:contextualSpacing/>
        <w:jc w:val="both"/>
      </w:pPr>
      <w:r>
        <w:t xml:space="preserve">путем осуществления </w:t>
      </w:r>
      <w:r w:rsidR="00EB30A8">
        <w:t>УСЗН</w:t>
      </w:r>
      <w:r>
        <w:t xml:space="preserve"> полномочий по исполнению публичных обязательств перед физическим лицом, подлежащих исполнению в денежной форме;</w:t>
      </w:r>
    </w:p>
    <w:p w:rsidR="00F451B6" w:rsidRDefault="00FC6354" w:rsidP="00F451B6">
      <w:pPr>
        <w:pStyle w:val="aa"/>
        <w:spacing w:before="0" w:beforeAutospacing="0" w:after="0" w:afterAutospacing="0"/>
        <w:ind w:firstLine="709"/>
        <w:contextualSpacing/>
        <w:jc w:val="both"/>
      </w:pPr>
      <w:r>
        <w:t>путем предоставления субсидий социально ориентированным некоммерческим организациям на финансовое обеспечение затрат</w:t>
      </w:r>
      <w:r w:rsidR="00EB30A8">
        <w:t>;</w:t>
      </w:r>
    </w:p>
    <w:p w:rsidR="00F451B6" w:rsidRDefault="00FC6354" w:rsidP="00F451B6">
      <w:pPr>
        <w:pStyle w:val="aa"/>
        <w:spacing w:before="0" w:beforeAutospacing="0" w:after="0" w:afterAutospacing="0"/>
        <w:ind w:firstLine="709"/>
        <w:contextualSpacing/>
        <w:jc w:val="both"/>
      </w:pPr>
      <w:r>
        <w:t>на основе смет</w:t>
      </w:r>
      <w:r w:rsidR="00EB30A8">
        <w:t>ы</w:t>
      </w:r>
      <w:r w:rsidR="00F451B6">
        <w:t xml:space="preserve"> расходов Приюта;</w:t>
      </w:r>
    </w:p>
    <w:p w:rsidR="00F451B6" w:rsidRDefault="00FC6354" w:rsidP="00F451B6">
      <w:pPr>
        <w:pStyle w:val="aa"/>
        <w:spacing w:before="0" w:beforeAutospacing="0" w:after="0" w:afterAutospacing="0"/>
        <w:ind w:firstLine="709"/>
        <w:contextualSpacing/>
        <w:jc w:val="both"/>
      </w:pPr>
      <w:r>
        <w:t>путем предоставления ежемесячной денежной выплаты на компенсацию расходов на оплату жилых помещений, отопления и освещения гражданам, работающим и проживающим в сельских населенных пунктах и рабочих поселках Челябинской области, в порядке, установленном Правительством Челябинской области</w:t>
      </w:r>
      <w:r w:rsidR="00F451B6">
        <w:t>.</w:t>
      </w:r>
    </w:p>
    <w:p w:rsidR="00FC6354" w:rsidRDefault="00FC6354" w:rsidP="00F451B6">
      <w:pPr>
        <w:pStyle w:val="aa"/>
        <w:spacing w:before="0" w:beforeAutospacing="0" w:after="0" w:afterAutospacing="0"/>
        <w:ind w:firstLine="709"/>
        <w:contextualSpacing/>
        <w:jc w:val="both"/>
      </w:pPr>
      <w:r>
        <w:t xml:space="preserve">Бюджетные средства для реализации </w:t>
      </w:r>
      <w:r w:rsidR="00EE4646">
        <w:t>муниципальной</w:t>
      </w:r>
      <w:r>
        <w:t xml:space="preserve"> программы предоставляются в пределах бюджетных ассигнований, предусмотренных бюджете на указанные цели на соответствующий финансовый год и плановый период, доведенных лимитов бюджетных обязательств и предельных объемов финансирования.</w:t>
      </w:r>
    </w:p>
    <w:p w:rsidR="00EB30A8" w:rsidRDefault="00EB30A8" w:rsidP="00F451B6">
      <w:pPr>
        <w:pStyle w:val="ConsPlusTitle"/>
        <w:ind w:firstLine="709"/>
        <w:contextualSpacing/>
        <w:jc w:val="both"/>
        <w:outlineLvl w:val="1"/>
      </w:pPr>
    </w:p>
    <w:p w:rsidR="00EB30A8" w:rsidRPr="00EB30A8" w:rsidRDefault="00EB30A8" w:rsidP="00F451B6">
      <w:pPr>
        <w:pStyle w:val="ConsPlusTitle"/>
        <w:ind w:firstLine="709"/>
        <w:contextualSpacing/>
        <w:jc w:val="center"/>
        <w:outlineLvl w:val="1"/>
        <w:rPr>
          <w:rFonts w:ascii="Times New Roman" w:hAnsi="Times New Roman" w:cs="Times New Roman"/>
        </w:rPr>
      </w:pPr>
      <w:r w:rsidRPr="00EB30A8">
        <w:rPr>
          <w:rFonts w:ascii="Times New Roman" w:hAnsi="Times New Roman" w:cs="Times New Roman"/>
        </w:rPr>
        <w:t>Раздел V. ОЖИДАЕМЫЕ РЕЗУЛЬТАТЫ РЕАЛИЗАЦИИ</w:t>
      </w:r>
    </w:p>
    <w:p w:rsidR="00EB30A8" w:rsidRPr="00EB30A8" w:rsidRDefault="00EB30A8" w:rsidP="00F451B6">
      <w:pPr>
        <w:pStyle w:val="ConsPlusTitle"/>
        <w:ind w:firstLine="709"/>
        <w:contextualSpacing/>
        <w:jc w:val="center"/>
        <w:rPr>
          <w:rFonts w:ascii="Times New Roman" w:hAnsi="Times New Roman" w:cs="Times New Roman"/>
        </w:rPr>
      </w:pPr>
      <w:r>
        <w:rPr>
          <w:rFonts w:ascii="Times New Roman" w:hAnsi="Times New Roman" w:cs="Times New Roman"/>
        </w:rPr>
        <w:t>МУНИЦИПАЛЬ</w:t>
      </w:r>
      <w:r w:rsidRPr="00EB30A8">
        <w:rPr>
          <w:rFonts w:ascii="Times New Roman" w:hAnsi="Times New Roman" w:cs="Times New Roman"/>
        </w:rPr>
        <w:t>НОЙ ПРОГРАММЫ</w:t>
      </w:r>
    </w:p>
    <w:p w:rsidR="00EB30A8" w:rsidRDefault="00EB30A8" w:rsidP="00F451B6">
      <w:pPr>
        <w:pStyle w:val="ConsPlusNormal"/>
        <w:ind w:firstLine="709"/>
        <w:contextualSpacing/>
        <w:jc w:val="both"/>
      </w:pPr>
    </w:p>
    <w:p w:rsidR="00F451B6" w:rsidRPr="009B0B80" w:rsidRDefault="00666C7C" w:rsidP="00F451B6">
      <w:pPr>
        <w:pStyle w:val="Default"/>
        <w:ind w:firstLine="709"/>
        <w:contextualSpacing/>
        <w:jc w:val="both"/>
        <w:rPr>
          <w:color w:val="auto"/>
        </w:rPr>
      </w:pPr>
      <w:r w:rsidRPr="00666C7C">
        <w:t xml:space="preserve">Сведения о </w:t>
      </w:r>
      <w:r w:rsidRPr="00F451B6">
        <w:rPr>
          <w:color w:val="auto"/>
        </w:rPr>
        <w:t xml:space="preserve">целевых индикаторах </w:t>
      </w:r>
      <w:r w:rsidRPr="00666C7C">
        <w:t xml:space="preserve">и показателях муниципальной программы приведены в </w:t>
      </w:r>
      <w:hyperlink w:anchor="приложение1" w:history="1">
        <w:r w:rsidRPr="009B0B80">
          <w:rPr>
            <w:rStyle w:val="a9"/>
            <w:color w:val="auto"/>
            <w:u w:val="none"/>
          </w:rPr>
          <w:t>приложении 1</w:t>
        </w:r>
      </w:hyperlink>
      <w:r w:rsidRPr="009B0B80">
        <w:rPr>
          <w:color w:val="auto"/>
        </w:rPr>
        <w:t xml:space="preserve"> к муниципальной программе.</w:t>
      </w:r>
    </w:p>
    <w:p w:rsidR="00F451B6" w:rsidRDefault="00EB30A8" w:rsidP="00F451B6">
      <w:pPr>
        <w:pStyle w:val="Default"/>
        <w:ind w:firstLine="709"/>
        <w:contextualSpacing/>
        <w:jc w:val="both"/>
      </w:pPr>
      <w:r>
        <w:t xml:space="preserve">В результате реализации </w:t>
      </w:r>
      <w:r w:rsidR="009B0B80">
        <w:t xml:space="preserve">муниципальной программы </w:t>
      </w:r>
      <w:proofErr w:type="gramStart"/>
      <w:r w:rsidR="009B0B80">
        <w:t>планируется достичь</w:t>
      </w:r>
      <w:proofErr w:type="gramEnd"/>
      <w:r w:rsidR="00FC60C7">
        <w:t xml:space="preserve"> следующие показатели</w:t>
      </w:r>
      <w:r>
        <w:t>:</w:t>
      </w:r>
    </w:p>
    <w:p w:rsidR="00F451B6" w:rsidRPr="00870424" w:rsidRDefault="00EB30A8" w:rsidP="00F451B6">
      <w:pPr>
        <w:pStyle w:val="Default"/>
        <w:ind w:firstLine="709"/>
        <w:contextualSpacing/>
        <w:jc w:val="both"/>
        <w:rPr>
          <w:color w:val="FF0000"/>
        </w:rPr>
      </w:pPr>
      <w:r w:rsidRPr="006E0DE2">
        <w:rPr>
          <w:color w:val="auto"/>
        </w:rPr>
        <w:t>ежегодное снижение численности детей, оставшихся без попечения родителей,</w:t>
      </w:r>
      <w:r w:rsidRPr="00870424">
        <w:rPr>
          <w:color w:val="FF0000"/>
        </w:rPr>
        <w:t xml:space="preserve"> </w:t>
      </w:r>
      <w:r w:rsidR="0024462F">
        <w:t>по отношению к общему количеству детского населения, проживающего в Еткульском муниципальном районе (от 0 до 17 лет включительно)</w:t>
      </w:r>
      <w:r w:rsidRPr="00870424">
        <w:rPr>
          <w:color w:val="FF0000"/>
        </w:rPr>
        <w:t>;</w:t>
      </w:r>
    </w:p>
    <w:p w:rsidR="005538D3" w:rsidRPr="00870424" w:rsidRDefault="005538D3" w:rsidP="005538D3">
      <w:pPr>
        <w:pStyle w:val="ConsPlusNormal"/>
        <w:ind w:firstLine="335"/>
        <w:jc w:val="both"/>
        <w:rPr>
          <w:color w:val="FF0000"/>
        </w:rPr>
      </w:pPr>
      <w:r w:rsidRPr="00870424">
        <w:rPr>
          <w:color w:val="FF0000"/>
        </w:rPr>
        <w:t xml:space="preserve">  </w:t>
      </w:r>
      <w:r w:rsidRPr="00E0717A">
        <w:t xml:space="preserve">увеличение </w:t>
      </w:r>
      <w:r w:rsidR="0028686C">
        <w:t>доли</w:t>
      </w:r>
      <w:r w:rsidRPr="00E0717A">
        <w:t xml:space="preserve"> граждан, фактически пользующихся мерами социальной поддержки, от общего количества граждан</w:t>
      </w:r>
      <w:r w:rsidR="009B4E0E" w:rsidRPr="00E0717A">
        <w:t>, обратившихся за мерами социальной поддержки</w:t>
      </w:r>
      <w:r w:rsidRPr="00E0717A">
        <w:t>;</w:t>
      </w:r>
    </w:p>
    <w:p w:rsidR="009B4E0E" w:rsidRPr="006E0DE2" w:rsidRDefault="009B4E0E" w:rsidP="005538D3">
      <w:pPr>
        <w:pStyle w:val="ConsPlusNormal"/>
        <w:ind w:firstLine="335"/>
        <w:jc w:val="both"/>
      </w:pPr>
      <w:r w:rsidRPr="006E0DE2">
        <w:t>увеличение доли граждан, получивших социальные услуги в учреждениях социального обслуживания населения, от общего числа граждан, обратившихся за получением социальных услуг в учреждения социального обслуживания населения;</w:t>
      </w:r>
    </w:p>
    <w:p w:rsidR="00D347D4" w:rsidRPr="004126B3" w:rsidRDefault="005538D3" w:rsidP="0024462F">
      <w:pPr>
        <w:pStyle w:val="ConsPlusNormal"/>
        <w:ind w:firstLine="335"/>
        <w:jc w:val="both"/>
      </w:pPr>
      <w:r w:rsidRPr="004126B3">
        <w:t>увеличение объема и повышение качества социальных услуг, оказываемых гражданам, посредством обеспечения условий для эффективной деятельности и развития СОНКО</w:t>
      </w:r>
      <w:r w:rsidR="00666C7C" w:rsidRPr="004126B3">
        <w:t>.</w:t>
      </w:r>
    </w:p>
    <w:p w:rsidR="00EB30A8" w:rsidRPr="00D347EA" w:rsidRDefault="00D347D4" w:rsidP="00F451B6">
      <w:pPr>
        <w:pStyle w:val="Default"/>
        <w:ind w:firstLine="709"/>
        <w:contextualSpacing/>
        <w:jc w:val="both"/>
      </w:pPr>
      <w:r w:rsidRPr="00D347EA">
        <w:t>Оценка эффективности муниципальной  программы проводится в соответствии с постановлением администрации Еткульского муниципального района  от 25.12.2013 года № 889а «О Порядке проведения и критериях оценки эффективности реализации муниципальных программ»</w:t>
      </w:r>
      <w:r w:rsidR="00D347EA" w:rsidRPr="00D347EA">
        <w:t>.</w:t>
      </w:r>
    </w:p>
    <w:p w:rsidR="00D347EA" w:rsidRDefault="00D347EA" w:rsidP="00D347EA">
      <w:pPr>
        <w:ind w:firstLine="567"/>
        <w:contextualSpacing/>
        <w:jc w:val="both"/>
        <w:rPr>
          <w:rFonts w:ascii="Times New Roman" w:hAnsi="Times New Roman" w:cs="Times New Roman"/>
          <w:sz w:val="24"/>
          <w:szCs w:val="24"/>
        </w:rPr>
      </w:pPr>
      <w:r w:rsidRPr="00D347EA">
        <w:rPr>
          <w:rFonts w:ascii="Times New Roman" w:hAnsi="Times New Roman" w:cs="Times New Roman"/>
          <w:sz w:val="24"/>
          <w:szCs w:val="24"/>
        </w:rPr>
        <w:t xml:space="preserve">Сведения о взаимосвязи мероприятий и результатов их исполнения с целевыми показателями (индикаторами)  программы представлены в таблице </w:t>
      </w:r>
      <w:r>
        <w:rPr>
          <w:rFonts w:ascii="Times New Roman" w:hAnsi="Times New Roman" w:cs="Times New Roman"/>
          <w:sz w:val="24"/>
          <w:szCs w:val="24"/>
        </w:rPr>
        <w:t>1</w:t>
      </w:r>
      <w:r w:rsidRPr="00D347EA">
        <w:rPr>
          <w:rFonts w:ascii="Times New Roman" w:hAnsi="Times New Roman" w:cs="Times New Roman"/>
          <w:sz w:val="24"/>
          <w:szCs w:val="24"/>
        </w:rPr>
        <w:t>.</w:t>
      </w:r>
    </w:p>
    <w:p w:rsidR="00FC60C7" w:rsidRDefault="00FC60C7" w:rsidP="006F478D">
      <w:pPr>
        <w:spacing w:line="240" w:lineRule="auto"/>
        <w:ind w:firstLine="567"/>
        <w:contextualSpacing/>
        <w:jc w:val="right"/>
        <w:rPr>
          <w:rFonts w:ascii="Times New Roman" w:hAnsi="Times New Roman" w:cs="Times New Roman"/>
          <w:sz w:val="24"/>
          <w:szCs w:val="24"/>
        </w:rPr>
      </w:pPr>
    </w:p>
    <w:p w:rsidR="00FC60C7" w:rsidRDefault="00FC60C7" w:rsidP="006F478D">
      <w:pPr>
        <w:spacing w:line="240" w:lineRule="auto"/>
        <w:ind w:firstLine="567"/>
        <w:contextualSpacing/>
        <w:jc w:val="right"/>
        <w:rPr>
          <w:rFonts w:ascii="Times New Roman" w:hAnsi="Times New Roman" w:cs="Times New Roman"/>
          <w:sz w:val="24"/>
          <w:szCs w:val="24"/>
        </w:rPr>
      </w:pPr>
    </w:p>
    <w:p w:rsidR="00066174" w:rsidRDefault="00066174" w:rsidP="006F478D">
      <w:pPr>
        <w:spacing w:line="240" w:lineRule="auto"/>
        <w:ind w:firstLine="567"/>
        <w:contextualSpacing/>
        <w:jc w:val="right"/>
        <w:rPr>
          <w:rFonts w:ascii="Times New Roman" w:hAnsi="Times New Roman" w:cs="Times New Roman"/>
          <w:sz w:val="24"/>
          <w:szCs w:val="24"/>
        </w:rPr>
      </w:pPr>
    </w:p>
    <w:p w:rsidR="00D347EA" w:rsidRDefault="00D347EA" w:rsidP="006F478D">
      <w:pPr>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lastRenderedPageBreak/>
        <w:t>Таблица 1</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985"/>
        <w:gridCol w:w="3090"/>
        <w:gridCol w:w="4677"/>
      </w:tblGrid>
      <w:tr w:rsidR="00D347EA" w:rsidTr="00D347EA">
        <w:tc>
          <w:tcPr>
            <w:tcW w:w="454" w:type="dxa"/>
            <w:tcBorders>
              <w:top w:val="single" w:sz="4" w:space="0" w:color="auto"/>
              <w:left w:val="single" w:sz="4" w:space="0" w:color="auto"/>
              <w:bottom w:val="single" w:sz="4" w:space="0" w:color="auto"/>
              <w:right w:val="single" w:sz="4" w:space="0" w:color="auto"/>
            </w:tcBorders>
            <w:vAlign w:val="center"/>
          </w:tcPr>
          <w:p w:rsidR="00D347EA" w:rsidRDefault="00D347EA" w:rsidP="00D347EA">
            <w:pPr>
              <w:pStyle w:val="ConsPlusNormal"/>
              <w:jc w:val="center"/>
            </w:pPr>
            <w:r>
              <w:t xml:space="preserve">N </w:t>
            </w:r>
            <w:proofErr w:type="gramStart"/>
            <w:r>
              <w:t>п</w:t>
            </w:r>
            <w:proofErr w:type="gramEnd"/>
            <w:r>
              <w:t>/п</w:t>
            </w:r>
          </w:p>
        </w:tc>
        <w:tc>
          <w:tcPr>
            <w:tcW w:w="1985" w:type="dxa"/>
            <w:tcBorders>
              <w:top w:val="single" w:sz="4" w:space="0" w:color="auto"/>
              <w:left w:val="single" w:sz="4" w:space="0" w:color="auto"/>
              <w:bottom w:val="single" w:sz="4" w:space="0" w:color="auto"/>
              <w:right w:val="single" w:sz="4" w:space="0" w:color="auto"/>
            </w:tcBorders>
            <w:vAlign w:val="center"/>
          </w:tcPr>
          <w:p w:rsidR="00D347EA" w:rsidRDefault="00D347EA" w:rsidP="00D347EA">
            <w:pPr>
              <w:pStyle w:val="ConsPlusNormal"/>
              <w:jc w:val="center"/>
            </w:pPr>
            <w:r>
              <w:t>Наименование подпрограммы</w:t>
            </w:r>
          </w:p>
        </w:tc>
        <w:tc>
          <w:tcPr>
            <w:tcW w:w="3090" w:type="dxa"/>
            <w:tcBorders>
              <w:top w:val="single" w:sz="4" w:space="0" w:color="auto"/>
              <w:left w:val="single" w:sz="4" w:space="0" w:color="auto"/>
              <w:bottom w:val="single" w:sz="4" w:space="0" w:color="auto"/>
              <w:right w:val="single" w:sz="4" w:space="0" w:color="auto"/>
            </w:tcBorders>
            <w:vAlign w:val="center"/>
          </w:tcPr>
          <w:p w:rsidR="00D347EA" w:rsidRDefault="00D347EA" w:rsidP="00D347EA">
            <w:pPr>
              <w:pStyle w:val="ConsPlusNormal"/>
              <w:jc w:val="center"/>
            </w:pPr>
            <w:r>
              <w:t>Ожидаемый результат выполнения</w:t>
            </w:r>
          </w:p>
        </w:tc>
        <w:tc>
          <w:tcPr>
            <w:tcW w:w="4677" w:type="dxa"/>
            <w:tcBorders>
              <w:top w:val="single" w:sz="4" w:space="0" w:color="auto"/>
              <w:left w:val="single" w:sz="4" w:space="0" w:color="auto"/>
              <w:bottom w:val="single" w:sz="4" w:space="0" w:color="auto"/>
              <w:right w:val="single" w:sz="4" w:space="0" w:color="auto"/>
            </w:tcBorders>
            <w:vAlign w:val="center"/>
          </w:tcPr>
          <w:p w:rsidR="00D347EA" w:rsidRDefault="00D347EA" w:rsidP="00452850">
            <w:pPr>
              <w:pStyle w:val="ConsPlusNormal"/>
              <w:jc w:val="center"/>
            </w:pPr>
            <w:r>
              <w:t>Связь с целевыми показателями (индикаторами) программы</w:t>
            </w:r>
          </w:p>
        </w:tc>
      </w:tr>
      <w:tr w:rsidR="00D347EA" w:rsidTr="00D347EA">
        <w:tc>
          <w:tcPr>
            <w:tcW w:w="454" w:type="dxa"/>
            <w:tcBorders>
              <w:top w:val="single" w:sz="4" w:space="0" w:color="auto"/>
              <w:left w:val="single" w:sz="4" w:space="0" w:color="auto"/>
              <w:right w:val="single" w:sz="4" w:space="0" w:color="auto"/>
            </w:tcBorders>
          </w:tcPr>
          <w:p w:rsidR="00D347EA" w:rsidRDefault="00D347EA" w:rsidP="00D347EA">
            <w:pPr>
              <w:pStyle w:val="ConsPlusNormal"/>
              <w:jc w:val="center"/>
            </w:pPr>
            <w:r>
              <w:t>1.</w:t>
            </w:r>
          </w:p>
        </w:tc>
        <w:tc>
          <w:tcPr>
            <w:tcW w:w="1985" w:type="dxa"/>
            <w:tcBorders>
              <w:top w:val="single" w:sz="4" w:space="0" w:color="auto"/>
              <w:left w:val="single" w:sz="4" w:space="0" w:color="auto"/>
              <w:right w:val="single" w:sz="4" w:space="0" w:color="auto"/>
            </w:tcBorders>
          </w:tcPr>
          <w:p w:rsidR="00D347EA" w:rsidRDefault="000A58AB" w:rsidP="00D347EA">
            <w:pPr>
              <w:pStyle w:val="ConsPlusNormal"/>
              <w:jc w:val="both"/>
            </w:pPr>
            <w:hyperlink w:anchor="Par1555" w:tooltip="Подпрограмма" w:history="1">
              <w:r w:rsidR="00D347EA">
                <w:rPr>
                  <w:color w:val="0000FF"/>
                </w:rPr>
                <w:t>Дети Южного Урала</w:t>
              </w:r>
            </w:hyperlink>
          </w:p>
        </w:tc>
        <w:tc>
          <w:tcPr>
            <w:tcW w:w="3090" w:type="dxa"/>
            <w:tcBorders>
              <w:top w:val="single" w:sz="4" w:space="0" w:color="auto"/>
              <w:left w:val="single" w:sz="4" w:space="0" w:color="auto"/>
              <w:right w:val="single" w:sz="4" w:space="0" w:color="auto"/>
            </w:tcBorders>
          </w:tcPr>
          <w:p w:rsidR="00D347EA" w:rsidRPr="007E5757" w:rsidRDefault="00DA652E" w:rsidP="0055653A">
            <w:pPr>
              <w:pStyle w:val="ConsPlusNormal"/>
              <w:jc w:val="both"/>
            </w:pPr>
            <w:r w:rsidRPr="007E5757">
              <w:t xml:space="preserve">ежегодное снижение численности детей, оставшихся без попечения родителей, </w:t>
            </w:r>
            <w:r w:rsidR="0055653A">
              <w:t>по отношению к общему количеству детского населения, проживающего в Еткульском муниципальном районе (от 0 до 17 лет включительно).</w:t>
            </w:r>
          </w:p>
        </w:tc>
        <w:tc>
          <w:tcPr>
            <w:tcW w:w="4677" w:type="dxa"/>
            <w:tcBorders>
              <w:top w:val="single" w:sz="4" w:space="0" w:color="auto"/>
              <w:left w:val="single" w:sz="4" w:space="0" w:color="auto"/>
              <w:right w:val="single" w:sz="4" w:space="0" w:color="auto"/>
            </w:tcBorders>
          </w:tcPr>
          <w:p w:rsidR="00DA652E" w:rsidRDefault="00DA652E" w:rsidP="00DA652E">
            <w:pPr>
              <w:pStyle w:val="af"/>
            </w:pPr>
            <w:r>
              <w:t xml:space="preserve">доля детей, оставшихся без попечения родителей, </w:t>
            </w:r>
            <w:r w:rsidR="0055653A">
              <w:t>по отношению к общему количеству детского населения, проживающего в Еткульском муниципальном районе (от 0 до 17 лет включительно).</w:t>
            </w:r>
          </w:p>
          <w:p w:rsidR="00D347EA" w:rsidRPr="00C3427E" w:rsidRDefault="00D347EA" w:rsidP="00D347EA">
            <w:pPr>
              <w:pStyle w:val="ConsPlusNormal"/>
              <w:jc w:val="both"/>
              <w:rPr>
                <w:highlight w:val="yellow"/>
              </w:rPr>
            </w:pPr>
          </w:p>
        </w:tc>
      </w:tr>
      <w:tr w:rsidR="00D347EA" w:rsidTr="00D347EA">
        <w:tc>
          <w:tcPr>
            <w:tcW w:w="454" w:type="dxa"/>
            <w:tcBorders>
              <w:top w:val="single" w:sz="4" w:space="0" w:color="auto"/>
              <w:left w:val="single" w:sz="4" w:space="0" w:color="auto"/>
              <w:bottom w:val="single" w:sz="4" w:space="0" w:color="auto"/>
              <w:right w:val="single" w:sz="4" w:space="0" w:color="auto"/>
            </w:tcBorders>
          </w:tcPr>
          <w:p w:rsidR="00D347EA" w:rsidRDefault="00D347EA" w:rsidP="00D347EA">
            <w:pPr>
              <w:pStyle w:val="ConsPlusNormal"/>
              <w:jc w:val="center"/>
            </w:pPr>
            <w:r>
              <w:t>2.</w:t>
            </w:r>
          </w:p>
        </w:tc>
        <w:tc>
          <w:tcPr>
            <w:tcW w:w="1985" w:type="dxa"/>
            <w:tcBorders>
              <w:top w:val="single" w:sz="4" w:space="0" w:color="auto"/>
              <w:left w:val="single" w:sz="4" w:space="0" w:color="auto"/>
              <w:bottom w:val="single" w:sz="4" w:space="0" w:color="auto"/>
              <w:right w:val="single" w:sz="4" w:space="0" w:color="auto"/>
            </w:tcBorders>
          </w:tcPr>
          <w:p w:rsidR="00D347EA" w:rsidRDefault="000A58AB" w:rsidP="00D347EA">
            <w:pPr>
              <w:pStyle w:val="ConsPlusNormal"/>
              <w:jc w:val="both"/>
            </w:pPr>
            <w:hyperlink w:anchor="Par3005" w:tooltip="Подпрограмма" w:history="1">
              <w:r w:rsidR="00D347EA">
                <w:rPr>
                  <w:color w:val="0000FF"/>
                </w:rPr>
                <w:t>Повышение качества жизни</w:t>
              </w:r>
            </w:hyperlink>
            <w:r w:rsidR="00D347EA">
              <w:t xml:space="preserve"> граждан пожилого возраста и иных категорий граждан</w:t>
            </w:r>
          </w:p>
        </w:tc>
        <w:tc>
          <w:tcPr>
            <w:tcW w:w="3090" w:type="dxa"/>
            <w:tcBorders>
              <w:top w:val="single" w:sz="4" w:space="0" w:color="auto"/>
              <w:left w:val="single" w:sz="4" w:space="0" w:color="auto"/>
              <w:bottom w:val="single" w:sz="4" w:space="0" w:color="auto"/>
              <w:right w:val="single" w:sz="4" w:space="0" w:color="auto"/>
            </w:tcBorders>
          </w:tcPr>
          <w:p w:rsidR="006746A6" w:rsidRPr="007E5757" w:rsidRDefault="006746A6" w:rsidP="006746A6">
            <w:pPr>
              <w:pStyle w:val="ConsPlusNormal"/>
              <w:jc w:val="both"/>
            </w:pPr>
            <w:r w:rsidRPr="007E5757">
              <w:t>повышение реальных доходов граждан, получающих меры социальной поддержки</w:t>
            </w:r>
          </w:p>
          <w:p w:rsidR="00D347EA" w:rsidRPr="007E5757" w:rsidRDefault="00D347EA" w:rsidP="00FC60C7">
            <w:pPr>
              <w:pStyle w:val="ConsPlusNormal"/>
              <w:jc w:val="both"/>
            </w:pPr>
          </w:p>
        </w:tc>
        <w:tc>
          <w:tcPr>
            <w:tcW w:w="4677" w:type="dxa"/>
            <w:tcBorders>
              <w:top w:val="single" w:sz="4" w:space="0" w:color="auto"/>
              <w:left w:val="single" w:sz="4" w:space="0" w:color="auto"/>
              <w:bottom w:val="single" w:sz="4" w:space="0" w:color="auto"/>
              <w:right w:val="single" w:sz="4" w:space="0" w:color="auto"/>
            </w:tcBorders>
          </w:tcPr>
          <w:p w:rsidR="006C56E5" w:rsidRPr="007E5757" w:rsidRDefault="006C56E5" w:rsidP="006C56E5">
            <w:pPr>
              <w:pStyle w:val="ConsPlusNormal"/>
              <w:ind w:firstLine="335"/>
              <w:jc w:val="both"/>
            </w:pPr>
            <w:r w:rsidRPr="007E5757">
              <w:t>удельный вес граждан, фактически пользующихся мерами социальной поддержки, от общего количества граждан; имеющих право на меры социальной поддержки;</w:t>
            </w:r>
          </w:p>
          <w:p w:rsidR="006746A6" w:rsidRPr="00C3427E" w:rsidRDefault="006746A6" w:rsidP="00D347EA">
            <w:pPr>
              <w:pStyle w:val="ConsPlusNormal"/>
              <w:jc w:val="both"/>
              <w:rPr>
                <w:highlight w:val="yellow"/>
              </w:rPr>
            </w:pPr>
          </w:p>
        </w:tc>
      </w:tr>
      <w:tr w:rsidR="00452850" w:rsidTr="00D347EA">
        <w:tc>
          <w:tcPr>
            <w:tcW w:w="454" w:type="dxa"/>
            <w:tcBorders>
              <w:top w:val="single" w:sz="4" w:space="0" w:color="auto"/>
              <w:left w:val="single" w:sz="4" w:space="0" w:color="auto"/>
              <w:bottom w:val="single" w:sz="4" w:space="0" w:color="auto"/>
              <w:right w:val="single" w:sz="4" w:space="0" w:color="auto"/>
            </w:tcBorders>
          </w:tcPr>
          <w:p w:rsidR="00452850" w:rsidRDefault="00870424" w:rsidP="00D347EA">
            <w:pPr>
              <w:pStyle w:val="ConsPlusNormal"/>
              <w:jc w:val="center"/>
            </w:pPr>
            <w:r>
              <w:t>3</w:t>
            </w:r>
            <w:r w:rsidR="00452850">
              <w:t>.</w:t>
            </w:r>
          </w:p>
        </w:tc>
        <w:tc>
          <w:tcPr>
            <w:tcW w:w="1985" w:type="dxa"/>
            <w:tcBorders>
              <w:top w:val="single" w:sz="4" w:space="0" w:color="auto"/>
              <w:left w:val="single" w:sz="4" w:space="0" w:color="auto"/>
              <w:bottom w:val="single" w:sz="4" w:space="0" w:color="auto"/>
              <w:right w:val="single" w:sz="4" w:space="0" w:color="auto"/>
            </w:tcBorders>
          </w:tcPr>
          <w:p w:rsidR="00452850" w:rsidRPr="00F46A50" w:rsidRDefault="005538D3" w:rsidP="005538D3">
            <w:pPr>
              <w:pStyle w:val="ConsPlusNormal"/>
              <w:jc w:val="both"/>
            </w:pPr>
            <w:r w:rsidRPr="00F46A50">
              <w:t xml:space="preserve">Повышение эффективности государственной поддержки социально ориентированных некоммерческих организаций </w:t>
            </w:r>
          </w:p>
        </w:tc>
        <w:tc>
          <w:tcPr>
            <w:tcW w:w="3090" w:type="dxa"/>
            <w:tcBorders>
              <w:top w:val="single" w:sz="4" w:space="0" w:color="auto"/>
              <w:left w:val="single" w:sz="4" w:space="0" w:color="auto"/>
              <w:bottom w:val="single" w:sz="4" w:space="0" w:color="auto"/>
              <w:right w:val="single" w:sz="4" w:space="0" w:color="auto"/>
            </w:tcBorders>
          </w:tcPr>
          <w:p w:rsidR="009B4E0E" w:rsidRPr="007E5757" w:rsidRDefault="009B4E0E" w:rsidP="009B4E0E">
            <w:pPr>
              <w:pStyle w:val="ConsPlusNormal"/>
              <w:jc w:val="both"/>
            </w:pPr>
            <w:r w:rsidRPr="007E5757">
              <w:t>увеличение объема и повышение качества социальных услуг, оказываемых гражданам, посредством обеспечения условий для эффективной деятельности и развития СОНКО</w:t>
            </w:r>
          </w:p>
          <w:p w:rsidR="00452850" w:rsidRPr="00F46A50" w:rsidRDefault="00452850" w:rsidP="009B4E0E">
            <w:pPr>
              <w:pStyle w:val="ConsPlusNormal"/>
              <w:jc w:val="both"/>
            </w:pPr>
          </w:p>
        </w:tc>
        <w:tc>
          <w:tcPr>
            <w:tcW w:w="4677" w:type="dxa"/>
            <w:tcBorders>
              <w:top w:val="single" w:sz="4" w:space="0" w:color="auto"/>
              <w:left w:val="single" w:sz="4" w:space="0" w:color="auto"/>
              <w:bottom w:val="single" w:sz="4" w:space="0" w:color="auto"/>
              <w:right w:val="single" w:sz="4" w:space="0" w:color="auto"/>
            </w:tcBorders>
          </w:tcPr>
          <w:p w:rsidR="009B4E0E" w:rsidRPr="00F46A50" w:rsidRDefault="009B4E0E" w:rsidP="009B4E0E">
            <w:pPr>
              <w:pStyle w:val="ConsPlusNormal"/>
              <w:jc w:val="both"/>
            </w:pPr>
            <w:r>
              <w:t xml:space="preserve">Количество СОНКО, которым оказана  финансовая и информационная </w:t>
            </w:r>
            <w:r w:rsidRPr="00F46A50">
              <w:t xml:space="preserve">поддержка деятельности </w:t>
            </w:r>
            <w:r>
              <w:t xml:space="preserve">на территории </w:t>
            </w:r>
            <w:r w:rsidRPr="00F46A50">
              <w:t>Еткульского муниципального район</w:t>
            </w:r>
            <w:r>
              <w:t>а</w:t>
            </w:r>
            <w:r w:rsidRPr="00F46A50">
              <w:t xml:space="preserve"> </w:t>
            </w:r>
          </w:p>
          <w:p w:rsidR="009B4E0E" w:rsidRPr="00C3427E" w:rsidRDefault="009B4E0E" w:rsidP="00D347EA">
            <w:pPr>
              <w:pStyle w:val="ConsPlusNormal"/>
              <w:jc w:val="both"/>
              <w:rPr>
                <w:highlight w:val="yellow"/>
              </w:rPr>
            </w:pPr>
          </w:p>
        </w:tc>
      </w:tr>
      <w:tr w:rsidR="00870424" w:rsidTr="00D347EA">
        <w:tc>
          <w:tcPr>
            <w:tcW w:w="454" w:type="dxa"/>
            <w:tcBorders>
              <w:top w:val="single" w:sz="4" w:space="0" w:color="auto"/>
              <w:left w:val="single" w:sz="4" w:space="0" w:color="auto"/>
              <w:bottom w:val="single" w:sz="4" w:space="0" w:color="auto"/>
              <w:right w:val="single" w:sz="4" w:space="0" w:color="auto"/>
            </w:tcBorders>
          </w:tcPr>
          <w:p w:rsidR="00870424" w:rsidRDefault="00870424" w:rsidP="00D347EA">
            <w:pPr>
              <w:pStyle w:val="ConsPlusNormal"/>
              <w:jc w:val="center"/>
            </w:pPr>
            <w:r>
              <w:t>4.</w:t>
            </w:r>
          </w:p>
        </w:tc>
        <w:tc>
          <w:tcPr>
            <w:tcW w:w="1985" w:type="dxa"/>
            <w:tcBorders>
              <w:top w:val="single" w:sz="4" w:space="0" w:color="auto"/>
              <w:left w:val="single" w:sz="4" w:space="0" w:color="auto"/>
              <w:bottom w:val="single" w:sz="4" w:space="0" w:color="auto"/>
              <w:right w:val="single" w:sz="4" w:space="0" w:color="auto"/>
            </w:tcBorders>
          </w:tcPr>
          <w:p w:rsidR="00870424" w:rsidRDefault="000A58AB" w:rsidP="006A17D2">
            <w:pPr>
              <w:pStyle w:val="ConsPlusNormal"/>
              <w:jc w:val="both"/>
            </w:pPr>
            <w:hyperlink w:anchor="Par6160" w:tooltip="Подпрограмма" w:history="1">
              <w:r w:rsidR="00870424">
                <w:rPr>
                  <w:color w:val="0000FF"/>
                </w:rPr>
                <w:t>Функционирование системы</w:t>
              </w:r>
            </w:hyperlink>
            <w:r w:rsidR="00870424">
              <w:t xml:space="preserve"> социального обслуживания и социальной поддержки отдельных категорий граждан</w:t>
            </w:r>
          </w:p>
        </w:tc>
        <w:tc>
          <w:tcPr>
            <w:tcW w:w="3090" w:type="dxa"/>
            <w:tcBorders>
              <w:top w:val="single" w:sz="4" w:space="0" w:color="auto"/>
              <w:left w:val="single" w:sz="4" w:space="0" w:color="auto"/>
              <w:bottom w:val="single" w:sz="4" w:space="0" w:color="auto"/>
              <w:right w:val="single" w:sz="4" w:space="0" w:color="auto"/>
            </w:tcBorders>
          </w:tcPr>
          <w:p w:rsidR="00870424" w:rsidRPr="00E0717A" w:rsidRDefault="00870424" w:rsidP="006A17D2">
            <w:pPr>
              <w:pStyle w:val="ConsPlusNormal"/>
              <w:jc w:val="both"/>
              <w:rPr>
                <w:i/>
                <w:color w:val="C00000"/>
              </w:rPr>
            </w:pPr>
            <w:r w:rsidRPr="007E5757">
              <w:t>увеличение доли граждан, получивших социальные услуги в учреждениях социального обслуживания населения, от общего числа граждан, обратившихся за получением социальных услуг в учреждения соц</w:t>
            </w:r>
            <w:r w:rsidR="00E0717A">
              <w:t xml:space="preserve">иального обслуживания населения; </w:t>
            </w:r>
          </w:p>
          <w:p w:rsidR="00870424" w:rsidRPr="007E5757" w:rsidRDefault="00870424" w:rsidP="006A17D2">
            <w:pPr>
              <w:pStyle w:val="ConsPlusNormal"/>
              <w:jc w:val="both"/>
            </w:pPr>
          </w:p>
        </w:tc>
        <w:tc>
          <w:tcPr>
            <w:tcW w:w="4677" w:type="dxa"/>
            <w:tcBorders>
              <w:top w:val="single" w:sz="4" w:space="0" w:color="auto"/>
              <w:left w:val="single" w:sz="4" w:space="0" w:color="auto"/>
              <w:bottom w:val="single" w:sz="4" w:space="0" w:color="auto"/>
              <w:right w:val="single" w:sz="4" w:space="0" w:color="auto"/>
            </w:tcBorders>
          </w:tcPr>
          <w:p w:rsidR="00870424" w:rsidRPr="007E5757" w:rsidRDefault="00870424" w:rsidP="006A17D2">
            <w:pPr>
              <w:pStyle w:val="ConsPlusNormal"/>
              <w:ind w:firstLine="335"/>
              <w:jc w:val="both"/>
            </w:pPr>
            <w:r w:rsidRPr="007E5757">
              <w:t>доля граждан, получивших социальные услуги в учреждениях социального обслуживания населения, от общего числа граждан, обратившихся за получением социальных услуг в учреждения социального обслуживания населения;</w:t>
            </w:r>
          </w:p>
          <w:p w:rsidR="00870424" w:rsidRPr="00E0717A" w:rsidRDefault="00870424" w:rsidP="006A17D2">
            <w:pPr>
              <w:pStyle w:val="ConsPlusNormal"/>
              <w:jc w:val="both"/>
              <w:rPr>
                <w:i/>
                <w:highlight w:val="yellow"/>
              </w:rPr>
            </w:pPr>
          </w:p>
        </w:tc>
      </w:tr>
    </w:tbl>
    <w:p w:rsidR="00D347EA" w:rsidRDefault="00D347EA" w:rsidP="00D347EA">
      <w:pPr>
        <w:pStyle w:val="Default"/>
        <w:ind w:firstLine="709"/>
        <w:contextualSpacing/>
        <w:jc w:val="both"/>
      </w:pPr>
    </w:p>
    <w:p w:rsidR="00D347EA" w:rsidRDefault="00D347EA" w:rsidP="00D347EA">
      <w:pPr>
        <w:pStyle w:val="Default"/>
        <w:ind w:firstLine="709"/>
        <w:contextualSpacing/>
        <w:jc w:val="both"/>
      </w:pPr>
      <w:r w:rsidRPr="00D347EA">
        <w:t>Обоснование состава и значений показателей (индикаторов) программы, и оценка влияния внешних факторов и условий на их достижение представлены в таблице</w:t>
      </w:r>
      <w:r>
        <w:t xml:space="preserve"> 2</w:t>
      </w:r>
    </w:p>
    <w:p w:rsidR="00E0717A" w:rsidRDefault="00E0717A" w:rsidP="00D347EA">
      <w:pPr>
        <w:pStyle w:val="Default"/>
        <w:ind w:firstLine="709"/>
        <w:contextualSpacing/>
        <w:jc w:val="both"/>
      </w:pPr>
    </w:p>
    <w:p w:rsidR="00E0717A" w:rsidRDefault="00E0717A" w:rsidP="00D347EA">
      <w:pPr>
        <w:pStyle w:val="Default"/>
        <w:ind w:firstLine="709"/>
        <w:contextualSpacing/>
        <w:jc w:val="both"/>
      </w:pPr>
    </w:p>
    <w:p w:rsidR="00066174" w:rsidRDefault="00066174" w:rsidP="00D347EA">
      <w:pPr>
        <w:pStyle w:val="Default"/>
        <w:ind w:firstLine="709"/>
        <w:contextualSpacing/>
        <w:jc w:val="both"/>
      </w:pPr>
    </w:p>
    <w:p w:rsidR="00066174" w:rsidRDefault="00066174" w:rsidP="00D347EA">
      <w:pPr>
        <w:pStyle w:val="Default"/>
        <w:ind w:firstLine="709"/>
        <w:contextualSpacing/>
        <w:jc w:val="both"/>
      </w:pPr>
    </w:p>
    <w:p w:rsidR="00066174" w:rsidRDefault="00066174" w:rsidP="00D347EA">
      <w:pPr>
        <w:pStyle w:val="Default"/>
        <w:ind w:firstLine="709"/>
        <w:contextualSpacing/>
        <w:jc w:val="both"/>
      </w:pPr>
    </w:p>
    <w:p w:rsidR="00066174" w:rsidRDefault="00066174" w:rsidP="00D347EA">
      <w:pPr>
        <w:pStyle w:val="Default"/>
        <w:ind w:firstLine="709"/>
        <w:contextualSpacing/>
        <w:jc w:val="both"/>
      </w:pPr>
    </w:p>
    <w:p w:rsidR="00066174" w:rsidRDefault="00066174" w:rsidP="00D347EA">
      <w:pPr>
        <w:pStyle w:val="Default"/>
        <w:ind w:firstLine="709"/>
        <w:contextualSpacing/>
        <w:jc w:val="both"/>
      </w:pPr>
    </w:p>
    <w:p w:rsidR="00D347EA" w:rsidRDefault="00D347EA" w:rsidP="00D347EA">
      <w:pPr>
        <w:pStyle w:val="Default"/>
        <w:ind w:firstLine="709"/>
        <w:contextualSpacing/>
        <w:jc w:val="right"/>
      </w:pPr>
      <w:r>
        <w:lastRenderedPageBreak/>
        <w:t>Таблица 2</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3543"/>
        <w:gridCol w:w="4111"/>
        <w:gridCol w:w="2154"/>
      </w:tblGrid>
      <w:tr w:rsidR="00D347EA" w:rsidTr="009B0EEA">
        <w:tc>
          <w:tcPr>
            <w:tcW w:w="426" w:type="dxa"/>
            <w:tcBorders>
              <w:top w:val="single" w:sz="4" w:space="0" w:color="auto"/>
              <w:left w:val="single" w:sz="4" w:space="0" w:color="auto"/>
              <w:bottom w:val="single" w:sz="4" w:space="0" w:color="auto"/>
              <w:right w:val="single" w:sz="4" w:space="0" w:color="auto"/>
            </w:tcBorders>
            <w:vAlign w:val="center"/>
          </w:tcPr>
          <w:p w:rsidR="00D347EA" w:rsidRDefault="00D347EA" w:rsidP="00D347EA">
            <w:pPr>
              <w:pStyle w:val="ConsPlusNormal"/>
              <w:jc w:val="center"/>
            </w:pPr>
            <w:r>
              <w:t xml:space="preserve">N </w:t>
            </w:r>
            <w:proofErr w:type="gramStart"/>
            <w:r>
              <w:t>п</w:t>
            </w:r>
            <w:proofErr w:type="gramEnd"/>
            <w:r>
              <w:t>/п</w:t>
            </w:r>
          </w:p>
        </w:tc>
        <w:tc>
          <w:tcPr>
            <w:tcW w:w="3543" w:type="dxa"/>
            <w:tcBorders>
              <w:top w:val="single" w:sz="4" w:space="0" w:color="auto"/>
              <w:left w:val="single" w:sz="4" w:space="0" w:color="auto"/>
              <w:bottom w:val="single" w:sz="4" w:space="0" w:color="auto"/>
              <w:right w:val="single" w:sz="4" w:space="0" w:color="auto"/>
            </w:tcBorders>
            <w:vAlign w:val="center"/>
          </w:tcPr>
          <w:p w:rsidR="00D347EA" w:rsidRDefault="00D347EA" w:rsidP="00D347EA">
            <w:pPr>
              <w:pStyle w:val="ConsPlusNormal"/>
              <w:jc w:val="center"/>
            </w:pPr>
            <w:r>
              <w:t xml:space="preserve">Состав и значения целевых показателей (индикаторов) </w:t>
            </w:r>
            <w:r w:rsidR="006F478D" w:rsidRPr="00D347EA">
              <w:t>муниципальной</w:t>
            </w:r>
            <w:r>
              <w:t xml:space="preserve"> программы</w:t>
            </w:r>
          </w:p>
        </w:tc>
        <w:tc>
          <w:tcPr>
            <w:tcW w:w="4111" w:type="dxa"/>
            <w:tcBorders>
              <w:top w:val="single" w:sz="4" w:space="0" w:color="auto"/>
              <w:left w:val="single" w:sz="4" w:space="0" w:color="auto"/>
              <w:bottom w:val="single" w:sz="4" w:space="0" w:color="auto"/>
              <w:right w:val="single" w:sz="4" w:space="0" w:color="auto"/>
            </w:tcBorders>
            <w:vAlign w:val="center"/>
          </w:tcPr>
          <w:p w:rsidR="00D347EA" w:rsidRDefault="00D347EA" w:rsidP="00D347EA">
            <w:pPr>
              <w:pStyle w:val="ConsPlusNormal"/>
              <w:jc w:val="center"/>
            </w:pPr>
            <w:r>
              <w:t>Обоснование состава и значений целевых показателей (индикаторов)</w:t>
            </w:r>
          </w:p>
        </w:tc>
        <w:tc>
          <w:tcPr>
            <w:tcW w:w="2154" w:type="dxa"/>
            <w:tcBorders>
              <w:top w:val="single" w:sz="4" w:space="0" w:color="auto"/>
              <w:left w:val="single" w:sz="4" w:space="0" w:color="auto"/>
              <w:bottom w:val="single" w:sz="4" w:space="0" w:color="auto"/>
              <w:right w:val="single" w:sz="4" w:space="0" w:color="auto"/>
            </w:tcBorders>
            <w:vAlign w:val="center"/>
          </w:tcPr>
          <w:p w:rsidR="00D347EA" w:rsidRDefault="00D347EA" w:rsidP="00D347EA">
            <w:pPr>
              <w:pStyle w:val="ConsPlusNormal"/>
              <w:jc w:val="center"/>
            </w:pPr>
            <w:r>
              <w:t>Влияние внешних факторов и условий на достижение целевых индикаторов и показателей</w:t>
            </w:r>
          </w:p>
        </w:tc>
      </w:tr>
      <w:tr w:rsidR="00D347EA" w:rsidTr="009B0EEA">
        <w:tc>
          <w:tcPr>
            <w:tcW w:w="426" w:type="dxa"/>
            <w:tcBorders>
              <w:top w:val="single" w:sz="4" w:space="0" w:color="auto"/>
              <w:left w:val="single" w:sz="4" w:space="0" w:color="auto"/>
              <w:bottom w:val="single" w:sz="4" w:space="0" w:color="auto"/>
              <w:right w:val="single" w:sz="4" w:space="0" w:color="auto"/>
            </w:tcBorders>
          </w:tcPr>
          <w:p w:rsidR="00D347EA" w:rsidRDefault="00D347EA" w:rsidP="00D347EA">
            <w:pPr>
              <w:pStyle w:val="ConsPlusNormal"/>
              <w:jc w:val="center"/>
            </w:pPr>
            <w:r>
              <w:t>1.</w:t>
            </w:r>
          </w:p>
        </w:tc>
        <w:tc>
          <w:tcPr>
            <w:tcW w:w="3543" w:type="dxa"/>
            <w:tcBorders>
              <w:top w:val="single" w:sz="4" w:space="0" w:color="auto"/>
              <w:left w:val="single" w:sz="4" w:space="0" w:color="auto"/>
              <w:bottom w:val="single" w:sz="4" w:space="0" w:color="auto"/>
              <w:right w:val="single" w:sz="4" w:space="0" w:color="auto"/>
            </w:tcBorders>
          </w:tcPr>
          <w:p w:rsidR="0044398E" w:rsidRDefault="0044398E" w:rsidP="0044398E">
            <w:pPr>
              <w:pStyle w:val="af"/>
            </w:pPr>
            <w:r>
              <w:t>Доля детей</w:t>
            </w:r>
            <w:r w:rsidR="0028686C">
              <w:t>-сирот и детей</w:t>
            </w:r>
            <w:r>
              <w:t xml:space="preserve">, оставшихся без попечения родителей, </w:t>
            </w:r>
            <w:r w:rsidR="0028686C">
              <w:t>по отношению к общему количеству детского населения, прожи</w:t>
            </w:r>
            <w:r w:rsidR="00066174">
              <w:t>вающего в Еткульском муниципальном районе (от 0 до 17 лет включительно)</w:t>
            </w:r>
          </w:p>
          <w:p w:rsidR="00D347EA" w:rsidRPr="00C3427E" w:rsidRDefault="00D347EA" w:rsidP="00D347EA">
            <w:pPr>
              <w:pStyle w:val="ConsPlusNormal"/>
              <w:jc w:val="both"/>
              <w:rPr>
                <w:highlight w:val="yellow"/>
              </w:rPr>
            </w:pPr>
          </w:p>
        </w:tc>
        <w:tc>
          <w:tcPr>
            <w:tcW w:w="4111" w:type="dxa"/>
            <w:tcBorders>
              <w:top w:val="single" w:sz="4" w:space="0" w:color="auto"/>
              <w:left w:val="single" w:sz="4" w:space="0" w:color="auto"/>
              <w:bottom w:val="single" w:sz="4" w:space="0" w:color="auto"/>
              <w:right w:val="single" w:sz="4" w:space="0" w:color="auto"/>
            </w:tcBorders>
          </w:tcPr>
          <w:p w:rsidR="00D347EA" w:rsidRDefault="00D347EA" w:rsidP="00066174">
            <w:pPr>
              <w:pStyle w:val="ConsPlusNormal"/>
              <w:jc w:val="both"/>
            </w:pPr>
            <w:r>
              <w:t xml:space="preserve">выбранный показатель  характеризует достижение поставленных цели и задач </w:t>
            </w:r>
            <w:r w:rsidR="006F478D" w:rsidRPr="00D347EA">
              <w:t>муниципальной</w:t>
            </w:r>
            <w:r>
              <w:t xml:space="preserve"> программы. Показатель отражает развитие сферы социальной защиты детей </w:t>
            </w:r>
            <w:r w:rsidR="00611846">
              <w:t xml:space="preserve">в </w:t>
            </w:r>
            <w:r w:rsidR="006F478D">
              <w:t>Еткульском муниципальном районе</w:t>
            </w:r>
          </w:p>
        </w:tc>
        <w:tc>
          <w:tcPr>
            <w:tcW w:w="2154" w:type="dxa"/>
            <w:tcBorders>
              <w:top w:val="single" w:sz="4" w:space="0" w:color="auto"/>
              <w:left w:val="single" w:sz="4" w:space="0" w:color="auto"/>
              <w:bottom w:val="single" w:sz="4" w:space="0" w:color="auto"/>
              <w:right w:val="single" w:sz="4" w:space="0" w:color="auto"/>
            </w:tcBorders>
          </w:tcPr>
          <w:p w:rsidR="00D347EA" w:rsidRDefault="00D347EA" w:rsidP="00066174">
            <w:pPr>
              <w:pStyle w:val="ConsPlusNormal"/>
              <w:jc w:val="both"/>
            </w:pPr>
            <w:r>
              <w:t>сокращение либо увеличение числа детей, оставшихся без попечения родителей, а также ухудшение либо улучшение социально-эк</w:t>
            </w:r>
            <w:r w:rsidR="006F478D">
              <w:t xml:space="preserve">ономической ситуации в </w:t>
            </w:r>
            <w:r>
              <w:t>регионе</w:t>
            </w:r>
            <w:r w:rsidR="006F478D">
              <w:t xml:space="preserve"> и районе</w:t>
            </w:r>
          </w:p>
        </w:tc>
      </w:tr>
      <w:tr w:rsidR="0044398E" w:rsidTr="009B0EEA">
        <w:tc>
          <w:tcPr>
            <w:tcW w:w="426" w:type="dxa"/>
            <w:tcBorders>
              <w:top w:val="single" w:sz="4" w:space="0" w:color="auto"/>
              <w:left w:val="single" w:sz="4" w:space="0" w:color="auto"/>
              <w:bottom w:val="single" w:sz="4" w:space="0" w:color="auto"/>
              <w:right w:val="single" w:sz="4" w:space="0" w:color="auto"/>
            </w:tcBorders>
          </w:tcPr>
          <w:p w:rsidR="0044398E" w:rsidRDefault="0044398E" w:rsidP="00D347EA">
            <w:pPr>
              <w:pStyle w:val="ConsPlusNormal"/>
              <w:jc w:val="center"/>
            </w:pPr>
            <w:r>
              <w:t>2.</w:t>
            </w:r>
          </w:p>
        </w:tc>
        <w:tc>
          <w:tcPr>
            <w:tcW w:w="3543" w:type="dxa"/>
            <w:tcBorders>
              <w:top w:val="single" w:sz="4" w:space="0" w:color="auto"/>
              <w:left w:val="single" w:sz="4" w:space="0" w:color="auto"/>
              <w:bottom w:val="single" w:sz="4" w:space="0" w:color="auto"/>
              <w:right w:val="single" w:sz="4" w:space="0" w:color="auto"/>
            </w:tcBorders>
          </w:tcPr>
          <w:p w:rsidR="0044398E" w:rsidRDefault="004126B3" w:rsidP="00D60D68">
            <w:pPr>
              <w:pStyle w:val="ConsPlusNormal"/>
              <w:jc w:val="both"/>
              <w:rPr>
                <w:color w:val="7030A0"/>
              </w:rPr>
            </w:pPr>
            <w:r>
              <w:t xml:space="preserve">Доля </w:t>
            </w:r>
            <w:r w:rsidR="0044398E" w:rsidRPr="00DD5477">
              <w:t>граждан, фактически пользующихся мерами социальной поддержки, от общего количества граждан</w:t>
            </w:r>
            <w:r w:rsidR="0044398E">
              <w:t>,</w:t>
            </w:r>
            <w:r w:rsidR="0044398E" w:rsidRPr="00DD5477">
              <w:t xml:space="preserve"> </w:t>
            </w:r>
            <w:r w:rsidR="0044398E" w:rsidRPr="00DD5477">
              <w:rPr>
                <w:color w:val="7030A0"/>
              </w:rPr>
              <w:t xml:space="preserve"> </w:t>
            </w:r>
            <w:r w:rsidR="0044398E" w:rsidRPr="00D81F7A">
              <w:t xml:space="preserve">обратившихся за получением </w:t>
            </w:r>
            <w:r w:rsidR="0044398E">
              <w:t>мер социальной поддержки</w:t>
            </w:r>
          </w:p>
          <w:p w:rsidR="0044398E" w:rsidRPr="0044398E" w:rsidRDefault="0044398E" w:rsidP="00D60D68">
            <w:pPr>
              <w:pStyle w:val="ConsPlusNormal"/>
              <w:jc w:val="both"/>
              <w:rPr>
                <w:highlight w:val="yellow"/>
              </w:rPr>
            </w:pPr>
          </w:p>
        </w:tc>
        <w:tc>
          <w:tcPr>
            <w:tcW w:w="4111" w:type="dxa"/>
            <w:tcBorders>
              <w:top w:val="single" w:sz="4" w:space="0" w:color="auto"/>
              <w:left w:val="single" w:sz="4" w:space="0" w:color="auto"/>
              <w:bottom w:val="single" w:sz="4" w:space="0" w:color="auto"/>
              <w:right w:val="single" w:sz="4" w:space="0" w:color="auto"/>
            </w:tcBorders>
          </w:tcPr>
          <w:p w:rsidR="0044398E" w:rsidRDefault="0044398E" w:rsidP="00611846">
            <w:pPr>
              <w:pStyle w:val="ConsPlusNormal"/>
              <w:jc w:val="both"/>
            </w:pPr>
            <w:r>
              <w:t xml:space="preserve">выбранный показатель соответствует показателю, содержащемуся в государственной </w:t>
            </w:r>
            <w:hyperlink r:id="rId14" w:history="1">
              <w:r>
                <w:rPr>
                  <w:color w:val="0000FF"/>
                </w:rPr>
                <w:t>программе</w:t>
              </w:r>
            </w:hyperlink>
            <w:r>
              <w:t xml:space="preserve"> Российской Федерации "Социальная поддержка граждан", утвержденной постановлением Правительства Российской Федерации от 15 апреля 2014г. N296 "Об утверждении государственной программы Российской Федерации "Социальная поддержка граждан", характеризует достижение поставленных цели и задач </w:t>
            </w:r>
            <w:r w:rsidRPr="00D347EA">
              <w:t>муниципальной</w:t>
            </w:r>
            <w:r>
              <w:t xml:space="preserve"> программы. Показатель отражает развитие сферы социальной защиты отдельных категорий граждан в Еткульском муниципальном районе Челябинской области</w:t>
            </w:r>
          </w:p>
        </w:tc>
        <w:tc>
          <w:tcPr>
            <w:tcW w:w="2154" w:type="dxa"/>
            <w:tcBorders>
              <w:top w:val="single" w:sz="4" w:space="0" w:color="auto"/>
              <w:left w:val="single" w:sz="4" w:space="0" w:color="auto"/>
              <w:bottom w:val="single" w:sz="4" w:space="0" w:color="auto"/>
              <w:right w:val="single" w:sz="4" w:space="0" w:color="auto"/>
            </w:tcBorders>
          </w:tcPr>
          <w:p w:rsidR="0044398E" w:rsidRDefault="0044398E" w:rsidP="00D347EA">
            <w:pPr>
              <w:pStyle w:val="ConsPlusNormal"/>
              <w:jc w:val="both"/>
            </w:pPr>
            <w:r>
              <w:t>отсутствие финансирования либо финансирование в недостаточном объеме из бюджета Челябинской области, а также ухудшение либо улучшение социально-экономической ситуации в стране и регионе</w:t>
            </w:r>
          </w:p>
        </w:tc>
      </w:tr>
      <w:tr w:rsidR="0044398E" w:rsidTr="009B0EEA">
        <w:tc>
          <w:tcPr>
            <w:tcW w:w="426" w:type="dxa"/>
            <w:tcBorders>
              <w:top w:val="single" w:sz="4" w:space="0" w:color="auto"/>
              <w:left w:val="single" w:sz="4" w:space="0" w:color="auto"/>
              <w:bottom w:val="single" w:sz="4" w:space="0" w:color="auto"/>
              <w:right w:val="single" w:sz="4" w:space="0" w:color="auto"/>
            </w:tcBorders>
          </w:tcPr>
          <w:p w:rsidR="0044398E" w:rsidRDefault="0044398E" w:rsidP="00D347EA">
            <w:pPr>
              <w:pStyle w:val="ConsPlusNormal"/>
              <w:jc w:val="center"/>
            </w:pPr>
            <w:r>
              <w:t>3.</w:t>
            </w:r>
          </w:p>
        </w:tc>
        <w:tc>
          <w:tcPr>
            <w:tcW w:w="3543" w:type="dxa"/>
            <w:tcBorders>
              <w:top w:val="single" w:sz="4" w:space="0" w:color="auto"/>
              <w:left w:val="single" w:sz="4" w:space="0" w:color="auto"/>
              <w:bottom w:val="single" w:sz="4" w:space="0" w:color="auto"/>
              <w:right w:val="single" w:sz="4" w:space="0" w:color="auto"/>
            </w:tcBorders>
          </w:tcPr>
          <w:p w:rsidR="0044398E" w:rsidRPr="007E5757" w:rsidRDefault="0044398E" w:rsidP="00D347EA">
            <w:pPr>
              <w:pStyle w:val="ConsPlusNormal"/>
              <w:jc w:val="both"/>
            </w:pPr>
            <w:r w:rsidRPr="007E5757">
              <w:t>Доля граждан, получивших социальные услуги в учреждениях социального обслуживания населения, от общего числа граждан, обратившихся за получением социальных услуг в учреждения социального обслуживания населения;</w:t>
            </w:r>
          </w:p>
          <w:p w:rsidR="0044398E" w:rsidRPr="007E5757" w:rsidRDefault="0044398E" w:rsidP="00D60D68">
            <w:pPr>
              <w:pStyle w:val="ConsPlusNormal"/>
              <w:jc w:val="both"/>
            </w:pPr>
          </w:p>
        </w:tc>
        <w:tc>
          <w:tcPr>
            <w:tcW w:w="4111" w:type="dxa"/>
            <w:tcBorders>
              <w:top w:val="single" w:sz="4" w:space="0" w:color="auto"/>
              <w:left w:val="single" w:sz="4" w:space="0" w:color="auto"/>
              <w:bottom w:val="single" w:sz="4" w:space="0" w:color="auto"/>
              <w:right w:val="single" w:sz="4" w:space="0" w:color="auto"/>
            </w:tcBorders>
          </w:tcPr>
          <w:p w:rsidR="0044398E" w:rsidRDefault="0044398E" w:rsidP="00611846">
            <w:pPr>
              <w:pStyle w:val="ConsPlusNormal"/>
              <w:jc w:val="both"/>
            </w:pPr>
            <w:r>
              <w:t xml:space="preserve">выбранные показатели соответствуют показателям, содержащимся в государственной </w:t>
            </w:r>
            <w:hyperlink r:id="rId15" w:history="1">
              <w:r>
                <w:rPr>
                  <w:color w:val="0000FF"/>
                </w:rPr>
                <w:t>программе</w:t>
              </w:r>
            </w:hyperlink>
            <w:r>
              <w:t xml:space="preserve"> Российской Федерации "Социальная поддержка граждан", утвержденной постановлением Правительства Российской Федерации от 15 апреля 2014г. N296 "Об утверждении государственной программы Российской Федерации "Социальная поддержка граждан", характеризуют достижение поставленных цели и задач государственной программы. Показатели отражают развитие сферы социального обслуживания граждан в </w:t>
            </w:r>
            <w:r>
              <w:lastRenderedPageBreak/>
              <w:t>Еткульском муниципальном районе Челябинской области</w:t>
            </w:r>
          </w:p>
        </w:tc>
        <w:tc>
          <w:tcPr>
            <w:tcW w:w="2154" w:type="dxa"/>
            <w:tcBorders>
              <w:top w:val="single" w:sz="4" w:space="0" w:color="auto"/>
              <w:left w:val="single" w:sz="4" w:space="0" w:color="auto"/>
              <w:bottom w:val="single" w:sz="4" w:space="0" w:color="auto"/>
              <w:right w:val="single" w:sz="4" w:space="0" w:color="auto"/>
            </w:tcBorders>
          </w:tcPr>
          <w:p w:rsidR="0044398E" w:rsidRDefault="0044398E" w:rsidP="00D347EA">
            <w:pPr>
              <w:pStyle w:val="ConsPlusNormal"/>
              <w:jc w:val="both"/>
            </w:pPr>
            <w:r>
              <w:lastRenderedPageBreak/>
              <w:t>рост потребности в предоставлении социальных услуг по формам социального обслуживания, а также отсутствие финансирования либо финансирование в недостаточном объеме из бюджета Челябинской области</w:t>
            </w:r>
          </w:p>
        </w:tc>
      </w:tr>
      <w:tr w:rsidR="0044398E" w:rsidTr="009B0EEA">
        <w:tc>
          <w:tcPr>
            <w:tcW w:w="426" w:type="dxa"/>
            <w:tcBorders>
              <w:top w:val="single" w:sz="4" w:space="0" w:color="auto"/>
              <w:left w:val="single" w:sz="4" w:space="0" w:color="auto"/>
              <w:bottom w:val="single" w:sz="4" w:space="0" w:color="auto"/>
              <w:right w:val="single" w:sz="4" w:space="0" w:color="auto"/>
            </w:tcBorders>
          </w:tcPr>
          <w:p w:rsidR="0044398E" w:rsidRDefault="0044398E" w:rsidP="00D347EA">
            <w:pPr>
              <w:pStyle w:val="ConsPlusNormal"/>
              <w:jc w:val="center"/>
            </w:pPr>
            <w:r>
              <w:lastRenderedPageBreak/>
              <w:t>4.</w:t>
            </w:r>
          </w:p>
        </w:tc>
        <w:tc>
          <w:tcPr>
            <w:tcW w:w="3543" w:type="dxa"/>
            <w:tcBorders>
              <w:top w:val="single" w:sz="4" w:space="0" w:color="auto"/>
              <w:left w:val="single" w:sz="4" w:space="0" w:color="auto"/>
              <w:bottom w:val="single" w:sz="4" w:space="0" w:color="auto"/>
              <w:right w:val="single" w:sz="4" w:space="0" w:color="auto"/>
            </w:tcBorders>
          </w:tcPr>
          <w:p w:rsidR="0044398E" w:rsidRPr="00904A9E" w:rsidRDefault="004126B3" w:rsidP="00D347EA">
            <w:pPr>
              <w:pStyle w:val="ConsPlusNormal"/>
              <w:jc w:val="both"/>
            </w:pPr>
            <w:r>
              <w:t>К</w:t>
            </w:r>
            <w:r w:rsidR="00904A9E" w:rsidRPr="00904A9E">
              <w:t>оличество</w:t>
            </w:r>
            <w:r w:rsidR="0044398E" w:rsidRPr="00904A9E">
              <w:t xml:space="preserve"> СОНКО</w:t>
            </w:r>
            <w:r w:rsidR="00904A9E" w:rsidRPr="00904A9E">
              <w:t>, которым оказана финансовая поддержка</w:t>
            </w:r>
          </w:p>
        </w:tc>
        <w:tc>
          <w:tcPr>
            <w:tcW w:w="4111" w:type="dxa"/>
            <w:tcBorders>
              <w:top w:val="single" w:sz="4" w:space="0" w:color="auto"/>
              <w:left w:val="single" w:sz="4" w:space="0" w:color="auto"/>
              <w:bottom w:val="single" w:sz="4" w:space="0" w:color="auto"/>
              <w:right w:val="single" w:sz="4" w:space="0" w:color="auto"/>
            </w:tcBorders>
          </w:tcPr>
          <w:p w:rsidR="0044398E" w:rsidRDefault="0044398E" w:rsidP="00611846">
            <w:pPr>
              <w:pStyle w:val="ConsPlusNormal"/>
              <w:jc w:val="both"/>
            </w:pPr>
            <w:r>
              <w:t>значение показателя установлено в прямой зависимости от объемов финансирования мероприятий, направленных на их достижение; показатель определяется путем количественного подсчета СОНКО, которым оказана финансовая поддержка в рамках подпрограммы</w:t>
            </w:r>
          </w:p>
        </w:tc>
        <w:tc>
          <w:tcPr>
            <w:tcW w:w="2154" w:type="dxa"/>
            <w:tcBorders>
              <w:top w:val="single" w:sz="4" w:space="0" w:color="auto"/>
              <w:left w:val="single" w:sz="4" w:space="0" w:color="auto"/>
              <w:bottom w:val="single" w:sz="4" w:space="0" w:color="auto"/>
              <w:right w:val="single" w:sz="4" w:space="0" w:color="auto"/>
            </w:tcBorders>
          </w:tcPr>
          <w:p w:rsidR="0044398E" w:rsidRDefault="0044398E" w:rsidP="004126B3">
            <w:pPr>
              <w:pStyle w:val="ConsPlusNormal"/>
              <w:jc w:val="both"/>
            </w:pPr>
            <w:r>
              <w:t>отсутствие финансирования либо финансирование в недостаточном объеме из бюджета Еткульского муниципального района, также ухудшение либо улучшение социально-экономической ситуации в регионе</w:t>
            </w:r>
            <w:r w:rsidR="004126B3">
              <w:t>.</w:t>
            </w:r>
          </w:p>
        </w:tc>
      </w:tr>
    </w:tbl>
    <w:p w:rsidR="0048467D" w:rsidRPr="009E2880" w:rsidRDefault="0048467D" w:rsidP="0048467D">
      <w:pPr>
        <w:ind w:firstLine="8505"/>
        <w:rPr>
          <w:i/>
          <w:iCs/>
          <w:color w:val="FF0000"/>
        </w:rPr>
      </w:pPr>
      <w:r>
        <w:t xml:space="preserve">            </w:t>
      </w:r>
    </w:p>
    <w:p w:rsidR="00317286" w:rsidRDefault="00317286" w:rsidP="00317286">
      <w:pPr>
        <w:pStyle w:val="ConsPlusNormal"/>
        <w:ind w:firstLine="709"/>
        <w:jc w:val="both"/>
        <w:outlineLvl w:val="3"/>
      </w:pPr>
      <w:r>
        <w:t>Методика расчета значений целевых показателей (индикаторов) непосредственного результата программы</w:t>
      </w:r>
      <w:r w:rsidR="00904A9E">
        <w:t xml:space="preserve"> (подпрограмм)</w:t>
      </w:r>
      <w:r>
        <w:t xml:space="preserve"> и источники получения информации о данных показателях представлены в таблице 3.</w:t>
      </w:r>
    </w:p>
    <w:p w:rsidR="00317286" w:rsidRPr="00611846" w:rsidRDefault="00317286" w:rsidP="009E2880">
      <w:pPr>
        <w:rPr>
          <w:rFonts w:ascii="Times New Roman" w:hAnsi="Times New Roman" w:cs="Times New Roman"/>
        </w:rPr>
      </w:pPr>
      <w:r w:rsidRPr="009E2880">
        <w:br w:type="page"/>
      </w:r>
      <w:r w:rsidRPr="00611846">
        <w:rPr>
          <w:rFonts w:ascii="Times New Roman" w:hAnsi="Times New Roman" w:cs="Times New Roman"/>
        </w:rPr>
        <w:lastRenderedPageBreak/>
        <w:t>Таблица 3</w:t>
      </w: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694"/>
        <w:gridCol w:w="3827"/>
        <w:gridCol w:w="3118"/>
      </w:tblGrid>
      <w:tr w:rsidR="00317286" w:rsidTr="0049168F">
        <w:tc>
          <w:tcPr>
            <w:tcW w:w="567" w:type="dxa"/>
            <w:tcBorders>
              <w:top w:val="single" w:sz="4" w:space="0" w:color="auto"/>
              <w:left w:val="single" w:sz="4" w:space="0" w:color="auto"/>
              <w:bottom w:val="single" w:sz="4" w:space="0" w:color="auto"/>
              <w:right w:val="single" w:sz="4" w:space="0" w:color="auto"/>
            </w:tcBorders>
            <w:vAlign w:val="center"/>
          </w:tcPr>
          <w:p w:rsidR="00317286" w:rsidRDefault="00317286" w:rsidP="00091747">
            <w:pPr>
              <w:pStyle w:val="ConsPlusNormal"/>
              <w:jc w:val="center"/>
            </w:pPr>
            <w:r>
              <w:t xml:space="preserve">N </w:t>
            </w:r>
            <w:proofErr w:type="gramStart"/>
            <w:r>
              <w:t>п</w:t>
            </w:r>
            <w:proofErr w:type="gramEnd"/>
            <w:r>
              <w:t>/п</w:t>
            </w:r>
          </w:p>
        </w:tc>
        <w:tc>
          <w:tcPr>
            <w:tcW w:w="2694" w:type="dxa"/>
            <w:tcBorders>
              <w:top w:val="single" w:sz="4" w:space="0" w:color="auto"/>
              <w:left w:val="single" w:sz="4" w:space="0" w:color="auto"/>
              <w:bottom w:val="single" w:sz="4" w:space="0" w:color="auto"/>
              <w:right w:val="single" w:sz="4" w:space="0" w:color="auto"/>
            </w:tcBorders>
            <w:vAlign w:val="center"/>
          </w:tcPr>
          <w:p w:rsidR="00317286" w:rsidRPr="00C32BC6" w:rsidRDefault="00317286" w:rsidP="00AD58C0">
            <w:pPr>
              <w:pStyle w:val="ConsPlusNormal"/>
              <w:jc w:val="center"/>
              <w:rPr>
                <w:color w:val="FF0000"/>
              </w:rPr>
            </w:pPr>
            <w:r>
              <w:t>Наименование целевых показателей (индикаторов) непосредственного результата программы</w:t>
            </w:r>
            <w:r w:rsidR="00C32BC6">
              <w:t xml:space="preserve"> (</w:t>
            </w:r>
            <w:r w:rsidR="00C32BC6" w:rsidRPr="0056497B">
              <w:t>подпрограмм)</w:t>
            </w:r>
          </w:p>
        </w:tc>
        <w:tc>
          <w:tcPr>
            <w:tcW w:w="3827" w:type="dxa"/>
            <w:tcBorders>
              <w:top w:val="single" w:sz="4" w:space="0" w:color="auto"/>
              <w:left w:val="single" w:sz="4" w:space="0" w:color="auto"/>
              <w:bottom w:val="single" w:sz="4" w:space="0" w:color="auto"/>
              <w:right w:val="single" w:sz="4" w:space="0" w:color="auto"/>
            </w:tcBorders>
            <w:vAlign w:val="center"/>
          </w:tcPr>
          <w:p w:rsidR="00317286" w:rsidRDefault="00317286" w:rsidP="00091747">
            <w:pPr>
              <w:pStyle w:val="ConsPlusNormal"/>
              <w:jc w:val="center"/>
            </w:pPr>
            <w:r>
              <w:t>Расчет значений целевых показателей (индикаторов) непосредственного результата подпрограммы</w:t>
            </w:r>
          </w:p>
        </w:tc>
        <w:tc>
          <w:tcPr>
            <w:tcW w:w="3118" w:type="dxa"/>
            <w:tcBorders>
              <w:top w:val="single" w:sz="4" w:space="0" w:color="auto"/>
              <w:left w:val="single" w:sz="4" w:space="0" w:color="auto"/>
              <w:bottom w:val="single" w:sz="4" w:space="0" w:color="auto"/>
              <w:right w:val="single" w:sz="4" w:space="0" w:color="auto"/>
            </w:tcBorders>
            <w:vAlign w:val="center"/>
          </w:tcPr>
          <w:p w:rsidR="00317286" w:rsidRDefault="00317286" w:rsidP="00091747">
            <w:pPr>
              <w:pStyle w:val="ConsPlusNormal"/>
              <w:jc w:val="center"/>
            </w:pPr>
            <w:r>
              <w:t>Источник получения информации, периодичность и вид временной характеристики</w:t>
            </w:r>
          </w:p>
        </w:tc>
      </w:tr>
      <w:tr w:rsidR="005C3EF9" w:rsidTr="0049168F">
        <w:tc>
          <w:tcPr>
            <w:tcW w:w="567" w:type="dxa"/>
            <w:tcBorders>
              <w:top w:val="single" w:sz="4" w:space="0" w:color="auto"/>
              <w:left w:val="single" w:sz="4" w:space="0" w:color="auto"/>
              <w:bottom w:val="single" w:sz="4" w:space="0" w:color="auto"/>
              <w:right w:val="single" w:sz="4" w:space="0" w:color="auto"/>
            </w:tcBorders>
          </w:tcPr>
          <w:p w:rsidR="005C3EF9" w:rsidRDefault="00EA0956" w:rsidP="00091747">
            <w:pPr>
              <w:pStyle w:val="ConsPlusNormal"/>
              <w:jc w:val="center"/>
            </w:pPr>
            <w:r>
              <w:t>1</w:t>
            </w:r>
          </w:p>
        </w:tc>
        <w:tc>
          <w:tcPr>
            <w:tcW w:w="2694" w:type="dxa"/>
            <w:tcBorders>
              <w:top w:val="single" w:sz="4" w:space="0" w:color="auto"/>
              <w:left w:val="single" w:sz="4" w:space="0" w:color="auto"/>
              <w:bottom w:val="single" w:sz="4" w:space="0" w:color="auto"/>
              <w:right w:val="single" w:sz="4" w:space="0" w:color="auto"/>
            </w:tcBorders>
          </w:tcPr>
          <w:p w:rsidR="004126B3" w:rsidRDefault="004126B3" w:rsidP="004126B3">
            <w:pPr>
              <w:pStyle w:val="af"/>
            </w:pPr>
            <w:r>
              <w:t>Доля детей-сирот и детей, оставшихся без попечения родителей, по отношению к общему количеству детского населения, проживающего в Еткульском муниципальном районе (от 0 до 17 лет включительно</w:t>
            </w:r>
            <w:proofErr w:type="gramStart"/>
            <w:r>
              <w:t>) (</w:t>
            </w:r>
            <w:r>
              <w:rPr>
                <w:noProof/>
              </w:rPr>
              <w:drawing>
                <wp:inline distT="0" distB="0" distL="0" distR="0" wp14:anchorId="1800300C" wp14:editId="5A3FF920">
                  <wp:extent cx="238125" cy="19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t>)</w:t>
            </w:r>
            <w:proofErr w:type="gramEnd"/>
          </w:p>
          <w:p w:rsidR="005C3EF9" w:rsidRPr="009E2880" w:rsidRDefault="005C3EF9" w:rsidP="005C3EF9">
            <w:pPr>
              <w:pStyle w:val="ConsPlusNormal"/>
              <w:jc w:val="both"/>
              <w:rPr>
                <w:highlight w:val="yellow"/>
              </w:rPr>
            </w:pPr>
          </w:p>
        </w:tc>
        <w:tc>
          <w:tcPr>
            <w:tcW w:w="3827" w:type="dxa"/>
            <w:tcBorders>
              <w:top w:val="single" w:sz="4" w:space="0" w:color="auto"/>
              <w:left w:val="single" w:sz="4" w:space="0" w:color="auto"/>
              <w:bottom w:val="single" w:sz="4" w:space="0" w:color="auto"/>
              <w:right w:val="single" w:sz="4" w:space="0" w:color="auto"/>
            </w:tcBorders>
          </w:tcPr>
          <w:p w:rsidR="004126B3" w:rsidRDefault="004126B3" w:rsidP="004126B3">
            <w:pPr>
              <w:pStyle w:val="af"/>
              <w:rPr>
                <w:sz w:val="23"/>
                <w:szCs w:val="23"/>
              </w:rPr>
            </w:pPr>
            <w:r>
              <w:rPr>
                <w:sz w:val="23"/>
                <w:szCs w:val="23"/>
              </w:rPr>
              <w:t>показатель</w:t>
            </w:r>
            <w:proofErr w:type="gramStart"/>
            <w:r>
              <w:rPr>
                <w:sz w:val="23"/>
                <w:szCs w:val="23"/>
              </w:rPr>
              <w:t xml:space="preserve"> (</w:t>
            </w:r>
            <w:r>
              <w:rPr>
                <w:noProof/>
                <w:sz w:val="23"/>
                <w:szCs w:val="23"/>
              </w:rPr>
              <w:drawing>
                <wp:inline distT="0" distB="0" distL="0" distR="0" wp14:anchorId="63452660" wp14:editId="6EDE2456">
                  <wp:extent cx="344805" cy="26733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344805" cy="267335"/>
                          </a:xfrm>
                          <a:prstGeom prst="rect">
                            <a:avLst/>
                          </a:prstGeom>
                          <a:noFill/>
                          <a:ln w="9525">
                            <a:noFill/>
                            <a:miter lim="800000"/>
                            <a:headEnd/>
                            <a:tailEnd/>
                          </a:ln>
                        </pic:spPr>
                      </pic:pic>
                    </a:graphicData>
                  </a:graphic>
                </wp:inline>
              </w:drawing>
            </w:r>
            <w:r>
              <w:rPr>
                <w:sz w:val="23"/>
                <w:szCs w:val="23"/>
              </w:rPr>
              <w:t xml:space="preserve">) </w:t>
            </w:r>
            <w:proofErr w:type="gramEnd"/>
            <w:r>
              <w:rPr>
                <w:sz w:val="23"/>
                <w:szCs w:val="23"/>
              </w:rPr>
              <w:t>рассчитывается по формуле:</w:t>
            </w:r>
          </w:p>
          <w:p w:rsidR="004126B3" w:rsidRDefault="004126B3" w:rsidP="004126B3">
            <w:pPr>
              <w:pStyle w:val="af"/>
              <w:rPr>
                <w:sz w:val="23"/>
                <w:szCs w:val="23"/>
              </w:rPr>
            </w:pPr>
          </w:p>
          <w:p w:rsidR="004126B3" w:rsidRDefault="004126B3" w:rsidP="004126B3">
            <w:pPr>
              <w:pStyle w:val="af"/>
              <w:jc w:val="center"/>
              <w:rPr>
                <w:sz w:val="23"/>
                <w:szCs w:val="23"/>
              </w:rPr>
            </w:pPr>
            <w:r>
              <w:rPr>
                <w:noProof/>
                <w:sz w:val="23"/>
                <w:szCs w:val="23"/>
              </w:rPr>
              <w:drawing>
                <wp:inline distT="0" distB="0" distL="0" distR="0" wp14:anchorId="5B24F3EC" wp14:editId="33AE882A">
                  <wp:extent cx="1863090" cy="59499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1863090" cy="594995"/>
                          </a:xfrm>
                          <a:prstGeom prst="rect">
                            <a:avLst/>
                          </a:prstGeom>
                          <a:noFill/>
                          <a:ln w="9525">
                            <a:noFill/>
                            <a:miter lim="800000"/>
                            <a:headEnd/>
                            <a:tailEnd/>
                          </a:ln>
                        </pic:spPr>
                      </pic:pic>
                    </a:graphicData>
                  </a:graphic>
                </wp:inline>
              </w:drawing>
            </w:r>
            <w:r>
              <w:rPr>
                <w:sz w:val="23"/>
                <w:szCs w:val="23"/>
              </w:rPr>
              <w:t>, где:</w:t>
            </w:r>
          </w:p>
          <w:p w:rsidR="004126B3" w:rsidRDefault="004126B3" w:rsidP="004126B3">
            <w:pPr>
              <w:pStyle w:val="af"/>
              <w:rPr>
                <w:sz w:val="23"/>
                <w:szCs w:val="23"/>
              </w:rPr>
            </w:pPr>
          </w:p>
          <w:p w:rsidR="004126B3" w:rsidRDefault="004126B3" w:rsidP="004126B3">
            <w:pPr>
              <w:pStyle w:val="af"/>
              <w:rPr>
                <w:sz w:val="23"/>
                <w:szCs w:val="23"/>
              </w:rPr>
            </w:pPr>
            <w:r>
              <w:rPr>
                <w:noProof/>
                <w:sz w:val="23"/>
                <w:szCs w:val="23"/>
              </w:rPr>
              <w:drawing>
                <wp:inline distT="0" distB="0" distL="0" distR="0" wp14:anchorId="49AA8E85" wp14:editId="2F2A674C">
                  <wp:extent cx="431165" cy="26733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431165" cy="267335"/>
                          </a:xfrm>
                          <a:prstGeom prst="rect">
                            <a:avLst/>
                          </a:prstGeom>
                          <a:noFill/>
                          <a:ln w="9525">
                            <a:noFill/>
                            <a:miter lim="800000"/>
                            <a:headEnd/>
                            <a:tailEnd/>
                          </a:ln>
                        </pic:spPr>
                      </pic:pic>
                    </a:graphicData>
                  </a:graphic>
                </wp:inline>
              </w:drawing>
            </w:r>
            <w:r>
              <w:rPr>
                <w:sz w:val="23"/>
                <w:szCs w:val="23"/>
              </w:rPr>
              <w:t xml:space="preserve"> - общая численность детей-сирот и детей, оставшихся без попечения родителей, выявленных и учтенных на конец отчетного года. Данные показываются обо всех детях, оставшихся без попечения родителей, которые состоят на учете в орган</w:t>
            </w:r>
            <w:r w:rsidR="007047CD">
              <w:rPr>
                <w:sz w:val="23"/>
                <w:szCs w:val="23"/>
              </w:rPr>
              <w:t>е</w:t>
            </w:r>
            <w:r>
              <w:rPr>
                <w:sz w:val="23"/>
                <w:szCs w:val="23"/>
              </w:rPr>
              <w:t xml:space="preserve"> опеки и попечительства (в том числе переданных </w:t>
            </w:r>
            <w:proofErr w:type="spellStart"/>
            <w:r>
              <w:rPr>
                <w:sz w:val="23"/>
                <w:szCs w:val="23"/>
              </w:rPr>
              <w:t>неродственникам</w:t>
            </w:r>
            <w:proofErr w:type="spellEnd"/>
            <w:r>
              <w:rPr>
                <w:sz w:val="23"/>
                <w:szCs w:val="23"/>
              </w:rPr>
              <w:t xml:space="preserve"> (в приемные семьи, под опеку (попечительство), в семейные воспитательные дома и патронатные семьи), находящихся в государственных (муниципальных) учреждениях всех типов;</w:t>
            </w:r>
          </w:p>
          <w:p w:rsidR="005C3EF9" w:rsidRDefault="004126B3" w:rsidP="004126B3">
            <w:pPr>
              <w:pStyle w:val="ConsPlusNormal"/>
            </w:pPr>
            <w:r>
              <w:rPr>
                <w:noProof/>
                <w:sz w:val="23"/>
                <w:szCs w:val="23"/>
              </w:rPr>
              <w:drawing>
                <wp:inline distT="0" distB="0" distL="0" distR="0" wp14:anchorId="08C9A66E" wp14:editId="3B0278F1">
                  <wp:extent cx="353695" cy="26733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srcRect/>
                          <a:stretch>
                            <a:fillRect/>
                          </a:stretch>
                        </pic:blipFill>
                        <pic:spPr bwMode="auto">
                          <a:xfrm>
                            <a:off x="0" y="0"/>
                            <a:ext cx="353695" cy="267335"/>
                          </a:xfrm>
                          <a:prstGeom prst="rect">
                            <a:avLst/>
                          </a:prstGeom>
                          <a:noFill/>
                          <a:ln w="9525">
                            <a:noFill/>
                            <a:miter lim="800000"/>
                            <a:headEnd/>
                            <a:tailEnd/>
                          </a:ln>
                        </pic:spPr>
                      </pic:pic>
                    </a:graphicData>
                  </a:graphic>
                </wp:inline>
              </w:drawing>
            </w:r>
            <w:r>
              <w:rPr>
                <w:sz w:val="23"/>
                <w:szCs w:val="23"/>
              </w:rPr>
              <w:t xml:space="preserve"> - численность населения от 0 до 17 лет (включительно)</w:t>
            </w:r>
          </w:p>
        </w:tc>
        <w:tc>
          <w:tcPr>
            <w:tcW w:w="3118" w:type="dxa"/>
            <w:tcBorders>
              <w:top w:val="single" w:sz="4" w:space="0" w:color="auto"/>
              <w:left w:val="single" w:sz="4" w:space="0" w:color="auto"/>
              <w:bottom w:val="single" w:sz="4" w:space="0" w:color="auto"/>
              <w:right w:val="single" w:sz="4" w:space="0" w:color="auto"/>
            </w:tcBorders>
          </w:tcPr>
          <w:p w:rsidR="005C3EF9" w:rsidRDefault="005C3EF9" w:rsidP="005C3EF9">
            <w:pPr>
              <w:pStyle w:val="ConsPlusNormal"/>
              <w:jc w:val="both"/>
            </w:pPr>
            <w:r>
              <w:t xml:space="preserve"> оперативные сведения УСЗН администрации Еткульского муниципального района. Показатель рассчитывается ежегодно, отчетный период </w:t>
            </w:r>
            <w:r w:rsidR="007047CD">
              <w:t xml:space="preserve"> </w:t>
            </w:r>
            <w:r>
              <w:t xml:space="preserve">- </w:t>
            </w:r>
            <w:r w:rsidR="007047CD">
              <w:t xml:space="preserve">  </w:t>
            </w:r>
            <w:r>
              <w:t>год</w:t>
            </w:r>
          </w:p>
        </w:tc>
      </w:tr>
      <w:tr w:rsidR="00295672" w:rsidTr="0049168F">
        <w:tc>
          <w:tcPr>
            <w:tcW w:w="567" w:type="dxa"/>
            <w:tcBorders>
              <w:top w:val="single" w:sz="4" w:space="0" w:color="auto"/>
              <w:left w:val="single" w:sz="4" w:space="0" w:color="auto"/>
              <w:bottom w:val="single" w:sz="4" w:space="0" w:color="auto"/>
              <w:right w:val="single" w:sz="4" w:space="0" w:color="auto"/>
            </w:tcBorders>
          </w:tcPr>
          <w:p w:rsidR="00295672" w:rsidRDefault="00EA0956" w:rsidP="00091747">
            <w:pPr>
              <w:pStyle w:val="ConsPlusNormal"/>
              <w:jc w:val="center"/>
            </w:pPr>
            <w:r>
              <w:t>2</w:t>
            </w:r>
          </w:p>
        </w:tc>
        <w:tc>
          <w:tcPr>
            <w:tcW w:w="2694" w:type="dxa"/>
            <w:tcBorders>
              <w:top w:val="single" w:sz="4" w:space="0" w:color="auto"/>
              <w:left w:val="single" w:sz="4" w:space="0" w:color="auto"/>
              <w:bottom w:val="single" w:sz="4" w:space="0" w:color="auto"/>
              <w:right w:val="single" w:sz="4" w:space="0" w:color="auto"/>
            </w:tcBorders>
          </w:tcPr>
          <w:p w:rsidR="00DD5477" w:rsidRDefault="007047CD" w:rsidP="00DD5477">
            <w:pPr>
              <w:pStyle w:val="ConsPlusNormal"/>
              <w:jc w:val="both"/>
              <w:rPr>
                <w:color w:val="7030A0"/>
              </w:rPr>
            </w:pPr>
            <w:r>
              <w:t>Доля</w:t>
            </w:r>
            <w:r w:rsidR="00DD5477" w:rsidRPr="00DD5477">
              <w:t xml:space="preserve"> граждан, фактически пользующихся мерами социальной поддержки, от общего количества граждан</w:t>
            </w:r>
            <w:r w:rsidR="00DD5477">
              <w:t>,</w:t>
            </w:r>
            <w:r w:rsidR="00DD5477" w:rsidRPr="00DD5477">
              <w:t xml:space="preserve"> </w:t>
            </w:r>
            <w:r w:rsidR="00DD5477" w:rsidRPr="00DD5477">
              <w:rPr>
                <w:color w:val="7030A0"/>
              </w:rPr>
              <w:t xml:space="preserve"> </w:t>
            </w:r>
            <w:r w:rsidR="00DD5477" w:rsidRPr="00D81F7A">
              <w:t>обратившихся за получением МСП</w:t>
            </w:r>
          </w:p>
          <w:p w:rsidR="00295672" w:rsidRPr="009E2880" w:rsidRDefault="00DD5477" w:rsidP="00DD5477">
            <w:pPr>
              <w:pStyle w:val="ConsPlusNormal"/>
              <w:jc w:val="both"/>
              <w:rPr>
                <w:highlight w:val="yellow"/>
              </w:rPr>
            </w:pPr>
            <w:r>
              <w:t>(</w:t>
            </w:r>
            <w:r w:rsidR="00D81F7A">
              <w:rPr>
                <w:noProof/>
                <w:lang w:val="en-US"/>
              </w:rPr>
              <w:t>D</w:t>
            </w:r>
            <w:r w:rsidR="00D81F7A">
              <w:rPr>
                <w:noProof/>
                <w:vertAlign w:val="subscript"/>
              </w:rPr>
              <w:t>мсп</w:t>
            </w:r>
            <w:r>
              <w:t>)</w:t>
            </w:r>
          </w:p>
        </w:tc>
        <w:tc>
          <w:tcPr>
            <w:tcW w:w="3827" w:type="dxa"/>
            <w:tcBorders>
              <w:top w:val="single" w:sz="4" w:space="0" w:color="auto"/>
              <w:left w:val="single" w:sz="4" w:space="0" w:color="auto"/>
              <w:bottom w:val="single" w:sz="4" w:space="0" w:color="auto"/>
              <w:right w:val="single" w:sz="4" w:space="0" w:color="auto"/>
            </w:tcBorders>
          </w:tcPr>
          <w:p w:rsidR="00DD5477" w:rsidRDefault="00DD5477" w:rsidP="00DD5477">
            <w:pPr>
              <w:pStyle w:val="af"/>
            </w:pPr>
            <w:r>
              <w:t>показатель (</w:t>
            </w:r>
            <w:r w:rsidR="00D81F7A">
              <w:rPr>
                <w:noProof/>
                <w:lang w:val="en-US"/>
              </w:rPr>
              <w:t>D</w:t>
            </w:r>
            <w:r w:rsidR="00D81F7A">
              <w:rPr>
                <w:noProof/>
                <w:vertAlign w:val="subscript"/>
              </w:rPr>
              <w:t>мсп</w:t>
            </w:r>
            <w:r>
              <w:t>) рассчитывается по формуле:</w:t>
            </w:r>
          </w:p>
          <w:p w:rsidR="00DD5477" w:rsidRDefault="00DD5477" w:rsidP="00DD5477">
            <w:pPr>
              <w:pStyle w:val="af"/>
            </w:pPr>
          </w:p>
          <w:p w:rsidR="00A210CB" w:rsidRDefault="00A210CB" w:rsidP="00DD5477">
            <w:pPr>
              <w:pStyle w:val="af"/>
              <w:jc w:val="center"/>
            </w:pPr>
            <w:r>
              <w:rPr>
                <w:lang w:val="en-US"/>
              </w:rPr>
              <w:t>D</w:t>
            </w:r>
            <w:proofErr w:type="spellStart"/>
            <w:r>
              <w:rPr>
                <w:vertAlign w:val="subscript"/>
              </w:rPr>
              <w:t>мсп</w:t>
            </w:r>
            <w:proofErr w:type="spellEnd"/>
            <w:r>
              <w:rPr>
                <w:vertAlign w:val="subscript"/>
              </w:rPr>
              <w:t xml:space="preserve"> </w:t>
            </w:r>
            <w:r w:rsidRPr="00A210CB">
              <w:t>=</w:t>
            </w:r>
            <w:r>
              <w:t xml:space="preserve"> </w:t>
            </w:r>
            <w:proofErr w:type="spellStart"/>
            <w:r w:rsidRPr="00A210CB">
              <w:rPr>
                <w:u w:val="single"/>
              </w:rPr>
              <w:t>Ч</w:t>
            </w:r>
            <w:r w:rsidRPr="00A210CB">
              <w:rPr>
                <w:u w:val="single"/>
                <w:vertAlign w:val="subscript"/>
              </w:rPr>
              <w:t>пол</w:t>
            </w:r>
            <w:r w:rsidR="00EC2260">
              <w:rPr>
                <w:u w:val="single"/>
                <w:vertAlign w:val="subscript"/>
              </w:rPr>
              <w:t>.факт</w:t>
            </w:r>
            <w:proofErr w:type="spellEnd"/>
            <w:r>
              <w:rPr>
                <w:u w:val="single"/>
                <w:vertAlign w:val="subscript"/>
              </w:rPr>
              <w:t xml:space="preserve"> </w:t>
            </w:r>
            <w:r>
              <w:rPr>
                <w:vertAlign w:val="subscript"/>
              </w:rPr>
              <w:t xml:space="preserve"> </w:t>
            </w:r>
            <w:r>
              <w:t>х 100%</w:t>
            </w:r>
          </w:p>
          <w:p w:rsidR="00DD5477" w:rsidRDefault="00A210CB" w:rsidP="00A210CB">
            <w:pPr>
              <w:pStyle w:val="af"/>
              <w:jc w:val="left"/>
            </w:pPr>
            <w:r>
              <w:t xml:space="preserve">                </w:t>
            </w:r>
            <w:proofErr w:type="spellStart"/>
            <w:r>
              <w:t>Ч</w:t>
            </w:r>
            <w:r>
              <w:rPr>
                <w:vertAlign w:val="subscript"/>
              </w:rPr>
              <w:t>обр</w:t>
            </w:r>
            <w:proofErr w:type="spellEnd"/>
            <w:proofErr w:type="gramStart"/>
            <w:r>
              <w:t xml:space="preserve">          ,</w:t>
            </w:r>
            <w:proofErr w:type="gramEnd"/>
            <w:r>
              <w:t xml:space="preserve"> где:</w:t>
            </w:r>
          </w:p>
          <w:p w:rsidR="00DD5477" w:rsidRDefault="00DD5477" w:rsidP="00DD5477">
            <w:pPr>
              <w:pStyle w:val="af"/>
            </w:pPr>
          </w:p>
          <w:p w:rsidR="00DD5477" w:rsidRDefault="00EC2260" w:rsidP="00DD5477">
            <w:pPr>
              <w:pStyle w:val="af"/>
            </w:pPr>
            <w:r>
              <w:rPr>
                <w:noProof/>
              </w:rPr>
              <w:t>Ч</w:t>
            </w:r>
            <w:r>
              <w:rPr>
                <w:noProof/>
                <w:vertAlign w:val="subscript"/>
              </w:rPr>
              <w:t>пол.факт</w:t>
            </w:r>
            <w:r w:rsidR="00DD5477">
              <w:t xml:space="preserve"> - численность граждан,</w:t>
            </w:r>
            <w:r>
              <w:t xml:space="preserve"> фактически </w:t>
            </w:r>
            <w:r w:rsidR="00DD5477">
              <w:t>получ</w:t>
            </w:r>
            <w:r>
              <w:t>ающ</w:t>
            </w:r>
            <w:r w:rsidR="00DD5477">
              <w:t>их меры социальной поддержки;</w:t>
            </w:r>
          </w:p>
          <w:p w:rsidR="00295672" w:rsidRDefault="00DD5477" w:rsidP="00DD5477">
            <w:pPr>
              <w:pStyle w:val="ConsPlusNormal"/>
            </w:pPr>
            <w:r>
              <w:rPr>
                <w:noProof/>
              </w:rPr>
              <w:drawing>
                <wp:inline distT="0" distB="0" distL="0" distR="0" wp14:anchorId="68E68B1E" wp14:editId="6F73E85E">
                  <wp:extent cx="266700" cy="1905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t xml:space="preserve"> - численность граждан, обратившихся за получением мер социальной поддержки</w:t>
            </w:r>
          </w:p>
        </w:tc>
        <w:tc>
          <w:tcPr>
            <w:tcW w:w="3118" w:type="dxa"/>
            <w:tcBorders>
              <w:top w:val="single" w:sz="4" w:space="0" w:color="auto"/>
              <w:left w:val="single" w:sz="4" w:space="0" w:color="auto"/>
              <w:bottom w:val="single" w:sz="4" w:space="0" w:color="auto"/>
              <w:right w:val="single" w:sz="4" w:space="0" w:color="auto"/>
            </w:tcBorders>
          </w:tcPr>
          <w:p w:rsidR="00295672" w:rsidRDefault="00DD5477" w:rsidP="00DD5477">
            <w:pPr>
              <w:pStyle w:val="ConsPlusNormal"/>
              <w:jc w:val="both"/>
            </w:pPr>
            <w:r>
              <w:t>оперативные сведения УСЗН администрации Еткульского муниципального района. Показатель рассчитывается ежеквартально, отчетный период</w:t>
            </w:r>
            <w:r w:rsidR="007047CD">
              <w:t xml:space="preserve"> </w:t>
            </w:r>
            <w:r>
              <w:t xml:space="preserve"> - квартал</w:t>
            </w:r>
          </w:p>
        </w:tc>
      </w:tr>
      <w:tr w:rsidR="00EC2260" w:rsidTr="0049168F">
        <w:tc>
          <w:tcPr>
            <w:tcW w:w="567" w:type="dxa"/>
            <w:tcBorders>
              <w:top w:val="single" w:sz="4" w:space="0" w:color="auto"/>
              <w:left w:val="single" w:sz="4" w:space="0" w:color="auto"/>
              <w:bottom w:val="single" w:sz="4" w:space="0" w:color="auto"/>
              <w:right w:val="single" w:sz="4" w:space="0" w:color="auto"/>
            </w:tcBorders>
          </w:tcPr>
          <w:p w:rsidR="00EC2260" w:rsidRDefault="00EC2260" w:rsidP="00091747">
            <w:pPr>
              <w:pStyle w:val="ConsPlusNormal"/>
              <w:jc w:val="center"/>
            </w:pPr>
            <w:r>
              <w:t>3</w:t>
            </w:r>
          </w:p>
        </w:tc>
        <w:tc>
          <w:tcPr>
            <w:tcW w:w="2694" w:type="dxa"/>
            <w:tcBorders>
              <w:top w:val="single" w:sz="4" w:space="0" w:color="auto"/>
              <w:left w:val="single" w:sz="4" w:space="0" w:color="auto"/>
              <w:bottom w:val="single" w:sz="4" w:space="0" w:color="auto"/>
              <w:right w:val="single" w:sz="4" w:space="0" w:color="auto"/>
            </w:tcBorders>
          </w:tcPr>
          <w:p w:rsidR="00EC2260" w:rsidRDefault="00EC2260" w:rsidP="00EC2260">
            <w:pPr>
              <w:pStyle w:val="af"/>
            </w:pPr>
            <w:r>
              <w:t xml:space="preserve">Доля граждан, получивших социальные услуги в учреждениях социального </w:t>
            </w:r>
            <w:r>
              <w:lastRenderedPageBreak/>
              <w:t>обслуживания населения, от общего числа граждан, обратившихся за получением социальных услуг в учреждения социального обслуживания населения</w:t>
            </w:r>
          </w:p>
          <w:p w:rsidR="00EC2260" w:rsidRDefault="00EC2260" w:rsidP="00EC2260">
            <w:pPr>
              <w:pStyle w:val="af"/>
            </w:pPr>
            <w:r>
              <w:t>(</w:t>
            </w:r>
            <w:r>
              <w:rPr>
                <w:noProof/>
              </w:rPr>
              <w:drawing>
                <wp:inline distT="0" distB="0" distL="0" distR="0" wp14:anchorId="4CA6629F" wp14:editId="26224CFF">
                  <wp:extent cx="247650" cy="1905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t>)</w:t>
            </w:r>
          </w:p>
        </w:tc>
        <w:tc>
          <w:tcPr>
            <w:tcW w:w="3827" w:type="dxa"/>
            <w:tcBorders>
              <w:top w:val="single" w:sz="4" w:space="0" w:color="auto"/>
              <w:left w:val="single" w:sz="4" w:space="0" w:color="auto"/>
              <w:bottom w:val="single" w:sz="4" w:space="0" w:color="auto"/>
              <w:right w:val="single" w:sz="4" w:space="0" w:color="auto"/>
            </w:tcBorders>
          </w:tcPr>
          <w:p w:rsidR="00EC2260" w:rsidRDefault="00EC2260" w:rsidP="00EC2260">
            <w:pPr>
              <w:pStyle w:val="af"/>
            </w:pPr>
            <w:r>
              <w:lastRenderedPageBreak/>
              <w:t>показатель</w:t>
            </w:r>
            <w:proofErr w:type="gramStart"/>
            <w:r>
              <w:t xml:space="preserve"> (</w:t>
            </w:r>
            <w:r>
              <w:rPr>
                <w:noProof/>
              </w:rPr>
              <w:drawing>
                <wp:inline distT="0" distB="0" distL="0" distR="0" wp14:anchorId="0CF0A74F" wp14:editId="074F3EEB">
                  <wp:extent cx="247650" cy="1905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t xml:space="preserve">) </w:t>
            </w:r>
            <w:proofErr w:type="gramEnd"/>
            <w:r>
              <w:t>рассчитывается по формуле:</w:t>
            </w:r>
          </w:p>
          <w:p w:rsidR="00EC2260" w:rsidRDefault="00EC2260" w:rsidP="00EC2260">
            <w:pPr>
              <w:pStyle w:val="af"/>
            </w:pPr>
          </w:p>
          <w:p w:rsidR="00EC2260" w:rsidRDefault="00EC2260" w:rsidP="00EC2260">
            <w:pPr>
              <w:pStyle w:val="af"/>
              <w:jc w:val="center"/>
            </w:pPr>
            <w:r>
              <w:rPr>
                <w:noProof/>
              </w:rPr>
              <w:lastRenderedPageBreak/>
              <w:drawing>
                <wp:inline distT="0" distB="0" distL="0" distR="0" wp14:anchorId="062D8036" wp14:editId="1A9C4BFF">
                  <wp:extent cx="1085850" cy="4095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85850" cy="409575"/>
                          </a:xfrm>
                          <a:prstGeom prst="rect">
                            <a:avLst/>
                          </a:prstGeom>
                          <a:noFill/>
                          <a:ln>
                            <a:noFill/>
                          </a:ln>
                        </pic:spPr>
                      </pic:pic>
                    </a:graphicData>
                  </a:graphic>
                </wp:inline>
              </w:drawing>
            </w:r>
            <w:r>
              <w:t>, где:</w:t>
            </w:r>
          </w:p>
          <w:p w:rsidR="00EC2260" w:rsidRDefault="00EC2260" w:rsidP="00EC2260">
            <w:pPr>
              <w:pStyle w:val="af"/>
            </w:pPr>
          </w:p>
          <w:p w:rsidR="00EC2260" w:rsidRDefault="00EC2260" w:rsidP="00EC2260">
            <w:pPr>
              <w:pStyle w:val="af"/>
            </w:pPr>
            <w:r>
              <w:rPr>
                <w:noProof/>
              </w:rPr>
              <w:drawing>
                <wp:inline distT="0" distB="0" distL="0" distR="0" wp14:anchorId="791C27D6" wp14:editId="48313168">
                  <wp:extent cx="276225" cy="1905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t xml:space="preserve"> - численность граждан, получивших социальные услуги в учреждениях социального обслуживания населения;</w:t>
            </w:r>
          </w:p>
          <w:p w:rsidR="00EC2260" w:rsidRDefault="00EC2260" w:rsidP="00EC2260">
            <w:pPr>
              <w:pStyle w:val="af"/>
            </w:pPr>
            <w:r>
              <w:rPr>
                <w:noProof/>
              </w:rPr>
              <w:drawing>
                <wp:inline distT="0" distB="0" distL="0" distR="0" wp14:anchorId="22413594" wp14:editId="3AB13D97">
                  <wp:extent cx="266700" cy="1905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t xml:space="preserve"> - численность граждан, обратившихся за получением социальных услуг в учреждения социального обслуживания населения</w:t>
            </w:r>
          </w:p>
        </w:tc>
        <w:tc>
          <w:tcPr>
            <w:tcW w:w="3118" w:type="dxa"/>
            <w:tcBorders>
              <w:top w:val="single" w:sz="4" w:space="0" w:color="auto"/>
              <w:left w:val="single" w:sz="4" w:space="0" w:color="auto"/>
              <w:bottom w:val="single" w:sz="4" w:space="0" w:color="auto"/>
              <w:right w:val="single" w:sz="4" w:space="0" w:color="auto"/>
            </w:tcBorders>
          </w:tcPr>
          <w:p w:rsidR="00EC2260" w:rsidRDefault="00EC2260" w:rsidP="003A6A01">
            <w:pPr>
              <w:pStyle w:val="ConsPlusNormal"/>
              <w:jc w:val="both"/>
            </w:pPr>
            <w:r>
              <w:lastRenderedPageBreak/>
              <w:t xml:space="preserve">оперативные сведения УСЗН администрации Еткульского муниципального района. Показатель рассчитывается </w:t>
            </w:r>
            <w:r>
              <w:lastRenderedPageBreak/>
              <w:t>ежеквартально, отчетный период - квартал</w:t>
            </w:r>
          </w:p>
        </w:tc>
      </w:tr>
      <w:tr w:rsidR="00EA0956" w:rsidTr="0049168F">
        <w:tc>
          <w:tcPr>
            <w:tcW w:w="567" w:type="dxa"/>
            <w:tcBorders>
              <w:top w:val="single" w:sz="4" w:space="0" w:color="auto"/>
              <w:left w:val="single" w:sz="4" w:space="0" w:color="auto"/>
              <w:bottom w:val="single" w:sz="4" w:space="0" w:color="auto"/>
              <w:right w:val="single" w:sz="4" w:space="0" w:color="auto"/>
            </w:tcBorders>
          </w:tcPr>
          <w:p w:rsidR="00EA0956" w:rsidRDefault="007047CD" w:rsidP="00091747">
            <w:pPr>
              <w:pStyle w:val="ConsPlusNormal"/>
              <w:jc w:val="center"/>
            </w:pPr>
            <w:r>
              <w:lastRenderedPageBreak/>
              <w:t>4</w:t>
            </w:r>
          </w:p>
        </w:tc>
        <w:tc>
          <w:tcPr>
            <w:tcW w:w="2694" w:type="dxa"/>
            <w:tcBorders>
              <w:top w:val="single" w:sz="4" w:space="0" w:color="auto"/>
              <w:left w:val="single" w:sz="4" w:space="0" w:color="auto"/>
              <w:bottom w:val="single" w:sz="4" w:space="0" w:color="auto"/>
              <w:right w:val="single" w:sz="4" w:space="0" w:color="auto"/>
            </w:tcBorders>
          </w:tcPr>
          <w:p w:rsidR="00EA0956" w:rsidRPr="00EA0956" w:rsidRDefault="00EA0956" w:rsidP="00EA0956">
            <w:pPr>
              <w:pStyle w:val="ConsPlusNormal"/>
              <w:jc w:val="both"/>
            </w:pPr>
            <w:r w:rsidRPr="00EA0956">
              <w:t xml:space="preserve">Количество СОНКО, которым оказана финансовая поддержка из </w:t>
            </w:r>
            <w:r>
              <w:t>местного</w:t>
            </w:r>
            <w:r w:rsidRPr="00EA0956">
              <w:t xml:space="preserve"> бюджета в рамках подпрограммы</w:t>
            </w:r>
          </w:p>
        </w:tc>
        <w:tc>
          <w:tcPr>
            <w:tcW w:w="3827" w:type="dxa"/>
            <w:tcBorders>
              <w:top w:val="single" w:sz="4" w:space="0" w:color="auto"/>
              <w:left w:val="single" w:sz="4" w:space="0" w:color="auto"/>
              <w:bottom w:val="single" w:sz="4" w:space="0" w:color="auto"/>
              <w:right w:val="single" w:sz="4" w:space="0" w:color="auto"/>
            </w:tcBorders>
          </w:tcPr>
          <w:p w:rsidR="00EA0956" w:rsidRPr="00F46A50" w:rsidRDefault="00EA0956" w:rsidP="00AD58C0">
            <w:pPr>
              <w:pStyle w:val="ConsPlusNormal"/>
              <w:jc w:val="both"/>
            </w:pPr>
            <w:r w:rsidRPr="00F46A50">
              <w:t>показатель определяется путем количественного подсчета СОНКО, которым оказана финансовая поддержка</w:t>
            </w:r>
          </w:p>
        </w:tc>
        <w:tc>
          <w:tcPr>
            <w:tcW w:w="3118" w:type="dxa"/>
            <w:tcBorders>
              <w:top w:val="single" w:sz="4" w:space="0" w:color="auto"/>
              <w:left w:val="single" w:sz="4" w:space="0" w:color="auto"/>
              <w:bottom w:val="single" w:sz="4" w:space="0" w:color="auto"/>
              <w:right w:val="single" w:sz="4" w:space="0" w:color="auto"/>
            </w:tcBorders>
          </w:tcPr>
          <w:p w:rsidR="00EA0956" w:rsidRPr="00F46A50" w:rsidRDefault="00EA0956" w:rsidP="00AD58C0">
            <w:pPr>
              <w:pStyle w:val="ConsPlusNormal"/>
              <w:jc w:val="both"/>
            </w:pPr>
            <w:r w:rsidRPr="00F46A50">
              <w:t xml:space="preserve">отчетные данные УСЗН. Показатель рассчитывается ежегодно, отчетный период </w:t>
            </w:r>
            <w:r w:rsidR="007047CD">
              <w:t xml:space="preserve"> </w:t>
            </w:r>
            <w:r w:rsidRPr="00F46A50">
              <w:t xml:space="preserve">- </w:t>
            </w:r>
            <w:r w:rsidR="007047CD">
              <w:t xml:space="preserve"> </w:t>
            </w:r>
            <w:r w:rsidRPr="00F46A50">
              <w:t>год</w:t>
            </w:r>
          </w:p>
        </w:tc>
      </w:tr>
      <w:tr w:rsidR="009B4E0E" w:rsidTr="00AD58C0">
        <w:tc>
          <w:tcPr>
            <w:tcW w:w="10206" w:type="dxa"/>
            <w:gridSpan w:val="4"/>
            <w:tcBorders>
              <w:top w:val="single" w:sz="4" w:space="0" w:color="auto"/>
              <w:left w:val="single" w:sz="4" w:space="0" w:color="auto"/>
              <w:bottom w:val="single" w:sz="4" w:space="0" w:color="auto"/>
              <w:right w:val="single" w:sz="4" w:space="0" w:color="auto"/>
            </w:tcBorders>
          </w:tcPr>
          <w:p w:rsidR="009B4E0E" w:rsidRDefault="00EC2260" w:rsidP="00102179">
            <w:pPr>
              <w:pStyle w:val="ConsPlusNormal"/>
              <w:jc w:val="center"/>
            </w:pPr>
            <w:r>
              <w:t>Подпрограмма «Дети Южного Урала»</w:t>
            </w:r>
          </w:p>
        </w:tc>
      </w:tr>
      <w:tr w:rsidR="008B25C5" w:rsidTr="0049168F">
        <w:tc>
          <w:tcPr>
            <w:tcW w:w="567" w:type="dxa"/>
            <w:tcBorders>
              <w:top w:val="single" w:sz="4" w:space="0" w:color="auto"/>
              <w:left w:val="single" w:sz="4" w:space="0" w:color="auto"/>
              <w:bottom w:val="single" w:sz="4" w:space="0" w:color="auto"/>
              <w:right w:val="single" w:sz="4" w:space="0" w:color="auto"/>
            </w:tcBorders>
          </w:tcPr>
          <w:p w:rsidR="008B25C5" w:rsidRDefault="00F5405C" w:rsidP="00091747">
            <w:pPr>
              <w:pStyle w:val="ConsPlusNormal"/>
              <w:jc w:val="center"/>
            </w:pPr>
            <w:r>
              <w:t>1</w:t>
            </w:r>
            <w:r w:rsidR="008B25C5">
              <w:t>.</w:t>
            </w:r>
          </w:p>
        </w:tc>
        <w:tc>
          <w:tcPr>
            <w:tcW w:w="2694" w:type="dxa"/>
            <w:tcBorders>
              <w:top w:val="single" w:sz="4" w:space="0" w:color="auto"/>
              <w:left w:val="single" w:sz="4" w:space="0" w:color="auto"/>
              <w:bottom w:val="single" w:sz="4" w:space="0" w:color="auto"/>
              <w:right w:val="single" w:sz="4" w:space="0" w:color="auto"/>
            </w:tcBorders>
          </w:tcPr>
          <w:p w:rsidR="008B25C5" w:rsidRPr="00D60D68" w:rsidRDefault="008B25C5" w:rsidP="00091747">
            <w:pPr>
              <w:pStyle w:val="ConsPlusNormal"/>
              <w:jc w:val="both"/>
            </w:pPr>
            <w:r w:rsidRPr="00D60D68">
              <w:t>Удельный вес лиц из числа детей-сирот и детей, оставшихся без попечения родителей, а также лиц из их числа, достигших возраста 23 лет, получивших жилое помещение специализированного жилищного фонда по договору найма специализированного жилого помещения, в общем числе граждан, относящихся к указанным категориям населения, нуждающихся в предоставлении жилого помещения (</w:t>
            </w:r>
            <w:proofErr w:type="spellStart"/>
            <w:proofErr w:type="gramStart"/>
            <w:r w:rsidRPr="00D60D68">
              <w:t>U</w:t>
            </w:r>
            <w:proofErr w:type="gramEnd"/>
            <w:r w:rsidRPr="00D60D68">
              <w:rPr>
                <w:vertAlign w:val="subscript"/>
              </w:rPr>
              <w:t>пол</w:t>
            </w:r>
            <w:proofErr w:type="spellEnd"/>
            <w:r w:rsidRPr="00D60D68">
              <w:t>)</w:t>
            </w:r>
          </w:p>
        </w:tc>
        <w:tc>
          <w:tcPr>
            <w:tcW w:w="3827" w:type="dxa"/>
            <w:tcBorders>
              <w:top w:val="single" w:sz="4" w:space="0" w:color="auto"/>
              <w:left w:val="single" w:sz="4" w:space="0" w:color="auto"/>
              <w:bottom w:val="single" w:sz="4" w:space="0" w:color="auto"/>
              <w:right w:val="single" w:sz="4" w:space="0" w:color="auto"/>
            </w:tcBorders>
          </w:tcPr>
          <w:p w:rsidR="008B25C5" w:rsidRDefault="008B25C5" w:rsidP="00091747">
            <w:pPr>
              <w:pStyle w:val="ConsPlusNormal"/>
              <w:jc w:val="both"/>
            </w:pPr>
            <w:r>
              <w:t>показатель (</w:t>
            </w:r>
            <w:proofErr w:type="spellStart"/>
            <w:proofErr w:type="gramStart"/>
            <w:r>
              <w:t>U</w:t>
            </w:r>
            <w:proofErr w:type="gramEnd"/>
            <w:r>
              <w:rPr>
                <w:vertAlign w:val="subscript"/>
              </w:rPr>
              <w:t>пол</w:t>
            </w:r>
            <w:proofErr w:type="spellEnd"/>
            <w:r>
              <w:t>) рассчитывается по формуле:</w:t>
            </w:r>
          </w:p>
          <w:p w:rsidR="008B25C5" w:rsidRDefault="008B25C5" w:rsidP="00091747">
            <w:pPr>
              <w:pStyle w:val="ConsPlusNormal"/>
            </w:pPr>
          </w:p>
          <w:p w:rsidR="008B25C5" w:rsidRDefault="008B25C5" w:rsidP="00091747">
            <w:pPr>
              <w:pStyle w:val="ConsPlusNormal"/>
              <w:jc w:val="both"/>
            </w:pPr>
            <w:r>
              <w:rPr>
                <w:noProof/>
                <w:position w:val="-30"/>
              </w:rPr>
              <w:drawing>
                <wp:inline distT="0" distB="0" distL="0" distR="0" wp14:anchorId="3C94A6FE" wp14:editId="2DD72FA6">
                  <wp:extent cx="1910715" cy="504825"/>
                  <wp:effectExtent l="0" t="0" r="0" b="0"/>
                  <wp:docPr id="6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910715" cy="504825"/>
                          </a:xfrm>
                          <a:prstGeom prst="rect">
                            <a:avLst/>
                          </a:prstGeom>
                          <a:noFill/>
                          <a:ln w="9525">
                            <a:noFill/>
                            <a:miter lim="800000"/>
                            <a:headEnd/>
                            <a:tailEnd/>
                          </a:ln>
                        </pic:spPr>
                      </pic:pic>
                    </a:graphicData>
                  </a:graphic>
                </wp:inline>
              </w:drawing>
            </w:r>
          </w:p>
          <w:p w:rsidR="008B25C5" w:rsidRDefault="008B25C5" w:rsidP="00091747">
            <w:pPr>
              <w:pStyle w:val="ConsPlusNormal"/>
            </w:pPr>
          </w:p>
          <w:p w:rsidR="008B25C5" w:rsidRDefault="008B25C5" w:rsidP="00091747">
            <w:pPr>
              <w:pStyle w:val="ConsPlusNormal"/>
              <w:jc w:val="both"/>
            </w:pPr>
            <w:proofErr w:type="spellStart"/>
            <w:r>
              <w:t>Ч</w:t>
            </w:r>
            <w:r>
              <w:rPr>
                <w:vertAlign w:val="subscript"/>
              </w:rPr>
              <w:t>пол</w:t>
            </w:r>
            <w:proofErr w:type="spellEnd"/>
            <w:r>
              <w:t xml:space="preserve"> - численность детей-сирот и детей, оставшихся без попечения родителей, а также лиц из их числа, достигших возраста 23 лет, получивших жилое помещение специализированного жилищного фонда по договору найма специализированного жилого помещения;</w:t>
            </w:r>
          </w:p>
          <w:p w:rsidR="008B25C5" w:rsidRDefault="008B25C5" w:rsidP="00091747">
            <w:pPr>
              <w:pStyle w:val="ConsPlusNormal"/>
              <w:jc w:val="both"/>
            </w:pPr>
            <w:proofErr w:type="spellStart"/>
            <w:r>
              <w:t>Ч</w:t>
            </w:r>
            <w:r>
              <w:rPr>
                <w:vertAlign w:val="subscript"/>
              </w:rPr>
              <w:t>нужд</w:t>
            </w:r>
            <w:proofErr w:type="spellEnd"/>
            <w:r>
              <w:t xml:space="preserve"> - общая численность детей-сирот и детей, оставшихся без попечения родителей, а также лиц из их числа, достигших возраста 23 лет, нуждающихся в предоставлении жилого помещения специализированного жилищного фонда по договору найма специализированного жилого помещения</w:t>
            </w:r>
          </w:p>
        </w:tc>
        <w:tc>
          <w:tcPr>
            <w:tcW w:w="3118" w:type="dxa"/>
            <w:tcBorders>
              <w:top w:val="single" w:sz="4" w:space="0" w:color="auto"/>
              <w:left w:val="single" w:sz="4" w:space="0" w:color="auto"/>
              <w:bottom w:val="single" w:sz="4" w:space="0" w:color="auto"/>
              <w:right w:val="single" w:sz="4" w:space="0" w:color="auto"/>
            </w:tcBorders>
          </w:tcPr>
          <w:p w:rsidR="008B25C5" w:rsidRDefault="008B25C5" w:rsidP="00091747">
            <w:pPr>
              <w:pStyle w:val="ConsPlusNormal"/>
              <w:jc w:val="both"/>
            </w:pPr>
            <w:r>
              <w:t>оперативные сведения УСЗН администрации Еткульского муниципального района. Показатель рассчитывается ежеквартально, отчетный период - квартал</w:t>
            </w:r>
          </w:p>
        </w:tc>
      </w:tr>
      <w:tr w:rsidR="008B25C5" w:rsidTr="0049168F">
        <w:tc>
          <w:tcPr>
            <w:tcW w:w="567" w:type="dxa"/>
            <w:tcBorders>
              <w:top w:val="single" w:sz="4" w:space="0" w:color="auto"/>
              <w:left w:val="single" w:sz="4" w:space="0" w:color="auto"/>
              <w:bottom w:val="single" w:sz="4" w:space="0" w:color="auto"/>
              <w:right w:val="single" w:sz="4" w:space="0" w:color="auto"/>
            </w:tcBorders>
          </w:tcPr>
          <w:p w:rsidR="008B25C5" w:rsidRDefault="00F5405C" w:rsidP="00C4154C">
            <w:pPr>
              <w:pStyle w:val="ConsPlusNormal"/>
              <w:jc w:val="center"/>
            </w:pPr>
            <w:r>
              <w:t>2</w:t>
            </w:r>
            <w:r w:rsidR="008B25C5">
              <w:t>.</w:t>
            </w:r>
          </w:p>
        </w:tc>
        <w:tc>
          <w:tcPr>
            <w:tcW w:w="2694" w:type="dxa"/>
            <w:tcBorders>
              <w:top w:val="single" w:sz="4" w:space="0" w:color="auto"/>
              <w:left w:val="single" w:sz="4" w:space="0" w:color="auto"/>
              <w:bottom w:val="single" w:sz="4" w:space="0" w:color="auto"/>
              <w:right w:val="single" w:sz="4" w:space="0" w:color="auto"/>
            </w:tcBorders>
          </w:tcPr>
          <w:p w:rsidR="008B25C5" w:rsidRPr="00D60D68" w:rsidRDefault="008B25C5" w:rsidP="0014644A">
            <w:pPr>
              <w:pStyle w:val="ConsPlusNormal"/>
              <w:jc w:val="both"/>
            </w:pPr>
            <w:r w:rsidRPr="00D60D68">
              <w:t xml:space="preserve">Удельный вес семей, которым назначены меры социальной поддержки на </w:t>
            </w:r>
            <w:r w:rsidRPr="00D60D68">
              <w:lastRenderedPageBreak/>
              <w:t>содержание ребенка в семье опекуна и приемной семье, а также вознаграждение, причитающееся приемному родителю  (</w:t>
            </w:r>
            <w:proofErr w:type="spellStart"/>
            <w:r w:rsidRPr="00D60D68">
              <w:t>U</w:t>
            </w:r>
            <w:r w:rsidRPr="00D60D68">
              <w:rPr>
                <w:vertAlign w:val="subscript"/>
              </w:rPr>
              <w:t>сем</w:t>
            </w:r>
            <w:proofErr w:type="spellEnd"/>
            <w:proofErr w:type="gramStart"/>
            <w:r w:rsidRPr="00D60D68">
              <w:rPr>
                <w:vertAlign w:val="subscript"/>
              </w:rPr>
              <w:t xml:space="preserve"> </w:t>
            </w:r>
            <w:r w:rsidRPr="00D60D68">
              <w:t>)</w:t>
            </w:r>
            <w:proofErr w:type="gramEnd"/>
          </w:p>
        </w:tc>
        <w:tc>
          <w:tcPr>
            <w:tcW w:w="3827" w:type="dxa"/>
            <w:tcBorders>
              <w:top w:val="single" w:sz="4" w:space="0" w:color="auto"/>
              <w:left w:val="single" w:sz="4" w:space="0" w:color="auto"/>
              <w:bottom w:val="single" w:sz="4" w:space="0" w:color="auto"/>
              <w:right w:val="single" w:sz="4" w:space="0" w:color="auto"/>
            </w:tcBorders>
            <w:vAlign w:val="center"/>
          </w:tcPr>
          <w:p w:rsidR="008B25C5" w:rsidRDefault="008B25C5" w:rsidP="0005619F">
            <w:pPr>
              <w:pStyle w:val="ConsPlusNormal"/>
              <w:jc w:val="both"/>
            </w:pPr>
            <w:r>
              <w:lastRenderedPageBreak/>
              <w:t>показатель (</w:t>
            </w:r>
            <w:proofErr w:type="spellStart"/>
            <w:proofErr w:type="gramStart"/>
            <w:r>
              <w:t>U</w:t>
            </w:r>
            <w:proofErr w:type="gramEnd"/>
            <w:r>
              <w:rPr>
                <w:vertAlign w:val="subscript"/>
              </w:rPr>
              <w:t>сем</w:t>
            </w:r>
            <w:proofErr w:type="spellEnd"/>
            <w:r>
              <w:t>) рассчитывается по формуле:</w:t>
            </w:r>
          </w:p>
          <w:p w:rsidR="008B25C5" w:rsidRPr="0005619F" w:rsidRDefault="008B25C5" w:rsidP="0005619F">
            <w:pPr>
              <w:pStyle w:val="ConsPlusNormal"/>
              <w:jc w:val="both"/>
            </w:pPr>
            <w:r w:rsidRPr="0005619F">
              <w:rPr>
                <w:noProof/>
                <w:position w:val="-30"/>
                <w:sz w:val="28"/>
                <w:szCs w:val="28"/>
              </w:rPr>
              <w:t xml:space="preserve"> </w:t>
            </w:r>
            <w:r w:rsidRPr="0005619F">
              <w:rPr>
                <w:sz w:val="28"/>
                <w:szCs w:val="28"/>
                <w:lang w:val="en-US"/>
              </w:rPr>
              <w:t>U</w:t>
            </w:r>
            <w:r>
              <w:rPr>
                <w:vertAlign w:val="subscript"/>
              </w:rPr>
              <w:t xml:space="preserve">сем </w:t>
            </w:r>
            <w:r>
              <w:t xml:space="preserve">= </w:t>
            </w:r>
            <w:r w:rsidRPr="0005619F">
              <w:rPr>
                <w:sz w:val="28"/>
                <w:szCs w:val="28"/>
                <w:u w:val="single"/>
                <w:lang w:val="en-US"/>
              </w:rPr>
              <w:t>U</w:t>
            </w:r>
            <w:proofErr w:type="spellStart"/>
            <w:r w:rsidRPr="0005619F">
              <w:rPr>
                <w:u w:val="single"/>
                <w:vertAlign w:val="subscript"/>
              </w:rPr>
              <w:t>наз</w:t>
            </w:r>
            <w:proofErr w:type="spellEnd"/>
            <w:r>
              <w:rPr>
                <w:u w:val="single"/>
                <w:vertAlign w:val="subscript"/>
              </w:rPr>
              <w:t xml:space="preserve"> </w:t>
            </w:r>
            <w:r>
              <w:t xml:space="preserve"> х 100% , где:</w:t>
            </w:r>
          </w:p>
          <w:p w:rsidR="008B25C5" w:rsidRDefault="008B25C5" w:rsidP="0005619F">
            <w:pPr>
              <w:pStyle w:val="ConsPlusNormal"/>
              <w:rPr>
                <w:vertAlign w:val="subscript"/>
              </w:rPr>
            </w:pPr>
            <w:r>
              <w:rPr>
                <w:sz w:val="28"/>
                <w:szCs w:val="28"/>
              </w:rPr>
              <w:t xml:space="preserve">       </w:t>
            </w:r>
            <w:r w:rsidRPr="0005619F">
              <w:rPr>
                <w:sz w:val="28"/>
                <w:szCs w:val="28"/>
                <w:lang w:val="en-US"/>
              </w:rPr>
              <w:t>U</w:t>
            </w:r>
            <w:proofErr w:type="spellStart"/>
            <w:r>
              <w:rPr>
                <w:vertAlign w:val="subscript"/>
              </w:rPr>
              <w:t>обр</w:t>
            </w:r>
            <w:proofErr w:type="spellEnd"/>
          </w:p>
          <w:p w:rsidR="008B25C5" w:rsidRDefault="008B25C5" w:rsidP="0005619F">
            <w:pPr>
              <w:pStyle w:val="ConsPlusNormal"/>
            </w:pPr>
            <w:r>
              <w:rPr>
                <w:lang w:val="en-US"/>
              </w:rPr>
              <w:lastRenderedPageBreak/>
              <w:t>U</w:t>
            </w:r>
            <w:proofErr w:type="spellStart"/>
            <w:r>
              <w:rPr>
                <w:vertAlign w:val="subscript"/>
              </w:rPr>
              <w:t>наз</w:t>
            </w:r>
            <w:proofErr w:type="spellEnd"/>
            <w:r>
              <w:rPr>
                <w:vertAlign w:val="subscript"/>
              </w:rPr>
              <w:t xml:space="preserve"> </w:t>
            </w:r>
            <w:r>
              <w:t xml:space="preserve"> - численность семей, которым назначены меры социальной поддержки на содержание ребенка в семье опекуна и приемной семье, а также вознаграждение, причитающееся приемному родителю;</w:t>
            </w:r>
          </w:p>
          <w:p w:rsidR="008B25C5" w:rsidRPr="0005619F" w:rsidRDefault="008B25C5" w:rsidP="0014644A">
            <w:pPr>
              <w:pStyle w:val="ConsPlusNormal"/>
            </w:pPr>
            <w:r>
              <w:rPr>
                <w:lang w:val="en-US"/>
              </w:rPr>
              <w:t>U</w:t>
            </w:r>
            <w:proofErr w:type="spellStart"/>
            <w:r>
              <w:rPr>
                <w:vertAlign w:val="subscript"/>
              </w:rPr>
              <w:t>обр</w:t>
            </w:r>
            <w:proofErr w:type="spellEnd"/>
            <w:r>
              <w:rPr>
                <w:vertAlign w:val="subscript"/>
              </w:rPr>
              <w:t xml:space="preserve"> </w:t>
            </w:r>
            <w:r>
              <w:t>- общее число семей, обратившихся за назначением мер социальной поддержки на содержание ребенка в семье опекуна и приемной семье</w:t>
            </w:r>
          </w:p>
        </w:tc>
        <w:tc>
          <w:tcPr>
            <w:tcW w:w="3118" w:type="dxa"/>
            <w:tcBorders>
              <w:top w:val="single" w:sz="4" w:space="0" w:color="auto"/>
              <w:left w:val="single" w:sz="4" w:space="0" w:color="auto"/>
              <w:bottom w:val="single" w:sz="4" w:space="0" w:color="auto"/>
              <w:right w:val="single" w:sz="4" w:space="0" w:color="auto"/>
            </w:tcBorders>
          </w:tcPr>
          <w:p w:rsidR="008B25C5" w:rsidRDefault="008B25C5" w:rsidP="00091747">
            <w:pPr>
              <w:pStyle w:val="ConsPlusNormal"/>
              <w:jc w:val="both"/>
            </w:pPr>
            <w:r>
              <w:lastRenderedPageBreak/>
              <w:t xml:space="preserve">отчетные данные УСЗН администрации Еткульского муниципального района. Показатель рассчитывается </w:t>
            </w:r>
            <w:r>
              <w:lastRenderedPageBreak/>
              <w:t>ежегодно, отчетный период - год</w:t>
            </w:r>
          </w:p>
        </w:tc>
      </w:tr>
      <w:tr w:rsidR="008B25C5" w:rsidTr="0049168F">
        <w:tc>
          <w:tcPr>
            <w:tcW w:w="567" w:type="dxa"/>
            <w:tcBorders>
              <w:top w:val="single" w:sz="4" w:space="0" w:color="auto"/>
              <w:left w:val="single" w:sz="4" w:space="0" w:color="auto"/>
              <w:bottom w:val="single" w:sz="4" w:space="0" w:color="auto"/>
              <w:right w:val="single" w:sz="4" w:space="0" w:color="auto"/>
            </w:tcBorders>
          </w:tcPr>
          <w:p w:rsidR="008B25C5" w:rsidRDefault="00F5405C" w:rsidP="00C4154C">
            <w:pPr>
              <w:pStyle w:val="ConsPlusNormal"/>
              <w:jc w:val="center"/>
            </w:pPr>
            <w:r>
              <w:lastRenderedPageBreak/>
              <w:t>3</w:t>
            </w:r>
            <w:r w:rsidR="008B25C5">
              <w:t>.</w:t>
            </w:r>
          </w:p>
        </w:tc>
        <w:tc>
          <w:tcPr>
            <w:tcW w:w="2694" w:type="dxa"/>
            <w:tcBorders>
              <w:top w:val="single" w:sz="4" w:space="0" w:color="auto"/>
              <w:left w:val="single" w:sz="4" w:space="0" w:color="auto"/>
              <w:bottom w:val="single" w:sz="4" w:space="0" w:color="auto"/>
              <w:right w:val="single" w:sz="4" w:space="0" w:color="auto"/>
            </w:tcBorders>
          </w:tcPr>
          <w:p w:rsidR="008B25C5" w:rsidRPr="009E2880" w:rsidRDefault="008538CD" w:rsidP="002D02E5">
            <w:pPr>
              <w:pStyle w:val="ConsPlusNormal"/>
              <w:jc w:val="both"/>
              <w:rPr>
                <w:highlight w:val="yellow"/>
              </w:rPr>
            </w:pPr>
            <w:r>
              <w:t>Доля</w:t>
            </w:r>
            <w:r w:rsidR="008B25C5" w:rsidRPr="00D60D68">
              <w:t xml:space="preserve"> граждан, имеющих детей, которым </w:t>
            </w:r>
            <w:r w:rsidR="002D02E5">
              <w:t>предоставляются</w:t>
            </w:r>
            <w:r w:rsidR="008B25C5" w:rsidRPr="00D60D68">
              <w:t xml:space="preserve"> меры социальной поддержки, в общем числе </w:t>
            </w:r>
            <w:r w:rsidR="009B4A81">
              <w:t>семей с детьми, имеющи</w:t>
            </w:r>
            <w:r w:rsidR="002D02E5">
              <w:t>х</w:t>
            </w:r>
            <w:r w:rsidR="009B4A81">
              <w:t xml:space="preserve"> право на мер</w:t>
            </w:r>
            <w:r w:rsidR="002D02E5">
              <w:t>ы</w:t>
            </w:r>
            <w:r w:rsidR="009B4A81">
              <w:t xml:space="preserve"> социальной поддержки </w:t>
            </w:r>
            <w:r w:rsidR="008B25C5" w:rsidRPr="00D60D68">
              <w:t>по состоянию на 31 декабря отчетного года (</w:t>
            </w:r>
            <w:proofErr w:type="spellStart"/>
            <w:proofErr w:type="gramStart"/>
            <w:r w:rsidR="008B25C5" w:rsidRPr="00D60D68">
              <w:t>U</w:t>
            </w:r>
            <w:proofErr w:type="gramEnd"/>
            <w:r w:rsidR="008B25C5" w:rsidRPr="00D60D68">
              <w:rPr>
                <w:vertAlign w:val="subscript"/>
              </w:rPr>
              <w:t>меры</w:t>
            </w:r>
            <w:proofErr w:type="spellEnd"/>
            <w:r w:rsidR="008B25C5" w:rsidRPr="00D60D68">
              <w:t>)</w:t>
            </w:r>
          </w:p>
        </w:tc>
        <w:tc>
          <w:tcPr>
            <w:tcW w:w="3827" w:type="dxa"/>
            <w:tcBorders>
              <w:top w:val="single" w:sz="4" w:space="0" w:color="auto"/>
              <w:left w:val="single" w:sz="4" w:space="0" w:color="auto"/>
              <w:bottom w:val="single" w:sz="4" w:space="0" w:color="auto"/>
              <w:right w:val="single" w:sz="4" w:space="0" w:color="auto"/>
            </w:tcBorders>
            <w:vAlign w:val="center"/>
          </w:tcPr>
          <w:p w:rsidR="008B25C5" w:rsidRDefault="008B25C5" w:rsidP="00091747">
            <w:pPr>
              <w:pStyle w:val="ConsPlusNormal"/>
              <w:jc w:val="both"/>
            </w:pPr>
            <w:r>
              <w:t>показатель (</w:t>
            </w:r>
            <w:proofErr w:type="spellStart"/>
            <w:proofErr w:type="gramStart"/>
            <w:r>
              <w:t>U</w:t>
            </w:r>
            <w:proofErr w:type="gramEnd"/>
            <w:r>
              <w:rPr>
                <w:vertAlign w:val="subscript"/>
              </w:rPr>
              <w:t>меры</w:t>
            </w:r>
            <w:proofErr w:type="spellEnd"/>
            <w:r>
              <w:t>) рассчитывается по формуле:</w:t>
            </w:r>
          </w:p>
          <w:p w:rsidR="008B25C5" w:rsidRDefault="008B25C5" w:rsidP="00091747">
            <w:pPr>
              <w:pStyle w:val="ConsPlusNormal"/>
            </w:pPr>
          </w:p>
          <w:p w:rsidR="008B25C5" w:rsidRDefault="008B25C5" w:rsidP="00091747">
            <w:pPr>
              <w:pStyle w:val="ConsPlusNormal"/>
              <w:jc w:val="both"/>
            </w:pPr>
            <w:r>
              <w:rPr>
                <w:noProof/>
                <w:position w:val="-30"/>
              </w:rPr>
              <w:drawing>
                <wp:inline distT="0" distB="0" distL="0" distR="0" wp14:anchorId="334BB0D2" wp14:editId="79CB46FF">
                  <wp:extent cx="1951355" cy="504825"/>
                  <wp:effectExtent l="0" t="0" r="0" b="0"/>
                  <wp:docPr id="6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srcRect/>
                          <a:stretch>
                            <a:fillRect/>
                          </a:stretch>
                        </pic:blipFill>
                        <pic:spPr bwMode="auto">
                          <a:xfrm>
                            <a:off x="0" y="0"/>
                            <a:ext cx="1951355" cy="504825"/>
                          </a:xfrm>
                          <a:prstGeom prst="rect">
                            <a:avLst/>
                          </a:prstGeom>
                          <a:noFill/>
                          <a:ln w="9525">
                            <a:noFill/>
                            <a:miter lim="800000"/>
                            <a:headEnd/>
                            <a:tailEnd/>
                          </a:ln>
                        </pic:spPr>
                      </pic:pic>
                    </a:graphicData>
                  </a:graphic>
                </wp:inline>
              </w:drawing>
            </w:r>
          </w:p>
          <w:p w:rsidR="008B25C5" w:rsidRDefault="008B25C5" w:rsidP="00091747">
            <w:pPr>
              <w:pStyle w:val="ConsPlusNormal"/>
            </w:pPr>
          </w:p>
          <w:p w:rsidR="008B25C5" w:rsidRDefault="008B25C5" w:rsidP="00091747">
            <w:pPr>
              <w:pStyle w:val="ConsPlusNormal"/>
              <w:jc w:val="both"/>
            </w:pPr>
            <w:proofErr w:type="spellStart"/>
            <w:r>
              <w:t>Ч</w:t>
            </w:r>
            <w:r>
              <w:rPr>
                <w:vertAlign w:val="subscript"/>
              </w:rPr>
              <w:t>назн</w:t>
            </w:r>
            <w:proofErr w:type="spellEnd"/>
            <w:r>
              <w:t xml:space="preserve"> - численность граждан, имеющих детей, которым назначены меры социальной поддержки, на конец отчетного периода;</w:t>
            </w:r>
          </w:p>
          <w:p w:rsidR="008B25C5" w:rsidRDefault="008B25C5" w:rsidP="002D02E5">
            <w:pPr>
              <w:pStyle w:val="ConsPlusNormal"/>
              <w:jc w:val="both"/>
            </w:pPr>
            <w:proofErr w:type="spellStart"/>
            <w:r>
              <w:t>Ч</w:t>
            </w:r>
            <w:r w:rsidR="002D02E5">
              <w:rPr>
                <w:vertAlign w:val="subscript"/>
              </w:rPr>
              <w:t>обр</w:t>
            </w:r>
            <w:proofErr w:type="spellEnd"/>
            <w:r>
              <w:t xml:space="preserve"> - общее число </w:t>
            </w:r>
            <w:r w:rsidR="009B4A81">
              <w:t>семей с детьми</w:t>
            </w:r>
            <w:r>
              <w:t xml:space="preserve">, </w:t>
            </w:r>
            <w:r w:rsidR="009B4A81">
              <w:t>имеющим право</w:t>
            </w:r>
            <w:r>
              <w:t xml:space="preserve"> на мер</w:t>
            </w:r>
            <w:r w:rsidR="002D02E5">
              <w:t>ы социальной поддержки и обратившимся</w:t>
            </w:r>
          </w:p>
        </w:tc>
        <w:tc>
          <w:tcPr>
            <w:tcW w:w="3118" w:type="dxa"/>
            <w:tcBorders>
              <w:top w:val="single" w:sz="4" w:space="0" w:color="auto"/>
              <w:left w:val="single" w:sz="4" w:space="0" w:color="auto"/>
              <w:bottom w:val="single" w:sz="4" w:space="0" w:color="auto"/>
              <w:right w:val="single" w:sz="4" w:space="0" w:color="auto"/>
            </w:tcBorders>
          </w:tcPr>
          <w:p w:rsidR="008B25C5" w:rsidRDefault="008B25C5" w:rsidP="00091747">
            <w:pPr>
              <w:pStyle w:val="ConsPlusNormal"/>
              <w:jc w:val="both"/>
            </w:pPr>
            <w:r>
              <w:t>отчетные данные УСЗН администрации Еткульского муниципального района. Показатель рассчитывается ежегодно, отчетный период - год</w:t>
            </w:r>
          </w:p>
        </w:tc>
      </w:tr>
      <w:tr w:rsidR="008B25C5" w:rsidTr="00AD58C0">
        <w:tc>
          <w:tcPr>
            <w:tcW w:w="10206" w:type="dxa"/>
            <w:gridSpan w:val="4"/>
            <w:tcBorders>
              <w:top w:val="single" w:sz="4" w:space="0" w:color="auto"/>
              <w:left w:val="single" w:sz="4" w:space="0" w:color="auto"/>
              <w:bottom w:val="single" w:sz="4" w:space="0" w:color="auto"/>
              <w:right w:val="single" w:sz="4" w:space="0" w:color="auto"/>
            </w:tcBorders>
          </w:tcPr>
          <w:p w:rsidR="008B25C5" w:rsidRPr="00F46A50" w:rsidRDefault="008B25C5" w:rsidP="00102179">
            <w:pPr>
              <w:pStyle w:val="ConsPlusNormal"/>
              <w:jc w:val="center"/>
            </w:pPr>
            <w:r>
              <w:t>Подпрограмма «Повышение качества жизни граждан пожилого возраста и иных категорий граждан»</w:t>
            </w:r>
          </w:p>
        </w:tc>
      </w:tr>
      <w:tr w:rsidR="008B25C5" w:rsidTr="0049168F">
        <w:tc>
          <w:tcPr>
            <w:tcW w:w="567" w:type="dxa"/>
            <w:tcBorders>
              <w:top w:val="single" w:sz="4" w:space="0" w:color="auto"/>
              <w:left w:val="single" w:sz="4" w:space="0" w:color="auto"/>
              <w:bottom w:val="single" w:sz="4" w:space="0" w:color="auto"/>
              <w:right w:val="single" w:sz="4" w:space="0" w:color="auto"/>
            </w:tcBorders>
          </w:tcPr>
          <w:p w:rsidR="008B25C5" w:rsidRDefault="008B25C5" w:rsidP="00C4154C">
            <w:pPr>
              <w:pStyle w:val="ConsPlusNormal"/>
              <w:jc w:val="both"/>
            </w:pPr>
            <w:r>
              <w:t>1.</w:t>
            </w:r>
          </w:p>
        </w:tc>
        <w:tc>
          <w:tcPr>
            <w:tcW w:w="2694" w:type="dxa"/>
            <w:tcBorders>
              <w:top w:val="single" w:sz="4" w:space="0" w:color="auto"/>
              <w:left w:val="single" w:sz="4" w:space="0" w:color="auto"/>
              <w:bottom w:val="single" w:sz="4" w:space="0" w:color="auto"/>
              <w:right w:val="single" w:sz="4" w:space="0" w:color="auto"/>
            </w:tcBorders>
          </w:tcPr>
          <w:p w:rsidR="008B25C5" w:rsidRPr="009E2880" w:rsidRDefault="008B25C5" w:rsidP="00F5405C">
            <w:pPr>
              <w:pStyle w:val="ConsPlusNormal"/>
              <w:jc w:val="both"/>
              <w:rPr>
                <w:highlight w:val="yellow"/>
              </w:rPr>
            </w:pPr>
            <w:r w:rsidRPr="00D60D68">
              <w:t xml:space="preserve">Доля объема выплаченных сумм на меры социальной поддержки от объема начисленных сумм на меры социальной поддержки </w:t>
            </w:r>
            <w:r w:rsidR="00C32BC6">
              <w:t>по состоянию на 31 декабря 202</w:t>
            </w:r>
            <w:r w:rsidR="00F5405C">
              <w:t>3</w:t>
            </w:r>
            <w:r w:rsidR="00C32BC6">
              <w:t>-202</w:t>
            </w:r>
            <w:r w:rsidR="00F5405C">
              <w:t>5</w:t>
            </w:r>
            <w:r w:rsidRPr="00D60D68">
              <w:t xml:space="preserve"> годов (</w:t>
            </w:r>
            <w:proofErr w:type="spellStart"/>
            <w:proofErr w:type="gramStart"/>
            <w:r w:rsidRPr="00D60D68">
              <w:t>D</w:t>
            </w:r>
            <w:proofErr w:type="gramEnd"/>
            <w:r w:rsidRPr="00D60D68">
              <w:rPr>
                <w:vertAlign w:val="subscript"/>
              </w:rPr>
              <w:t>меры</w:t>
            </w:r>
            <w:proofErr w:type="spellEnd"/>
            <w:r w:rsidRPr="00D60D68">
              <w:t>)</w:t>
            </w:r>
          </w:p>
        </w:tc>
        <w:tc>
          <w:tcPr>
            <w:tcW w:w="3827" w:type="dxa"/>
            <w:tcBorders>
              <w:top w:val="single" w:sz="4" w:space="0" w:color="auto"/>
              <w:left w:val="single" w:sz="4" w:space="0" w:color="auto"/>
              <w:bottom w:val="single" w:sz="4" w:space="0" w:color="auto"/>
              <w:right w:val="single" w:sz="4" w:space="0" w:color="auto"/>
            </w:tcBorders>
          </w:tcPr>
          <w:p w:rsidR="008B25C5" w:rsidRPr="00F46A50" w:rsidRDefault="008B25C5" w:rsidP="00AA4A6F">
            <w:pPr>
              <w:pStyle w:val="ConsPlusNormal"/>
              <w:jc w:val="both"/>
            </w:pPr>
            <w:r w:rsidRPr="00F46A50">
              <w:t>показатель (</w:t>
            </w:r>
            <w:proofErr w:type="spellStart"/>
            <w:proofErr w:type="gramStart"/>
            <w:r w:rsidRPr="00F46A50">
              <w:t>D</w:t>
            </w:r>
            <w:proofErr w:type="gramEnd"/>
            <w:r w:rsidRPr="00F46A50">
              <w:rPr>
                <w:vertAlign w:val="subscript"/>
              </w:rPr>
              <w:t>меры</w:t>
            </w:r>
            <w:proofErr w:type="spellEnd"/>
            <w:r w:rsidRPr="00F46A50">
              <w:t>) рассчитывается по формуле:</w:t>
            </w:r>
          </w:p>
          <w:p w:rsidR="008B25C5" w:rsidRPr="00F46A50" w:rsidRDefault="008B25C5" w:rsidP="00AA4A6F">
            <w:pPr>
              <w:pStyle w:val="ConsPlusNormal"/>
            </w:pPr>
          </w:p>
          <w:p w:rsidR="008B25C5" w:rsidRPr="00F46A50" w:rsidRDefault="008B25C5" w:rsidP="00AA4A6F">
            <w:pPr>
              <w:pStyle w:val="ConsPlusNormal"/>
              <w:jc w:val="both"/>
            </w:pPr>
            <w:r w:rsidRPr="00F46A50">
              <w:rPr>
                <w:noProof/>
                <w:position w:val="-28"/>
              </w:rPr>
              <w:drawing>
                <wp:inline distT="0" distB="0" distL="0" distR="0" wp14:anchorId="066F9542" wp14:editId="01BDB8C2">
                  <wp:extent cx="1965325" cy="511810"/>
                  <wp:effectExtent l="19050" t="0" r="0" b="0"/>
                  <wp:docPr id="7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srcRect/>
                          <a:stretch>
                            <a:fillRect/>
                          </a:stretch>
                        </pic:blipFill>
                        <pic:spPr bwMode="auto">
                          <a:xfrm>
                            <a:off x="0" y="0"/>
                            <a:ext cx="1965325" cy="511810"/>
                          </a:xfrm>
                          <a:prstGeom prst="rect">
                            <a:avLst/>
                          </a:prstGeom>
                          <a:noFill/>
                          <a:ln w="9525">
                            <a:noFill/>
                            <a:miter lim="800000"/>
                            <a:headEnd/>
                            <a:tailEnd/>
                          </a:ln>
                        </pic:spPr>
                      </pic:pic>
                    </a:graphicData>
                  </a:graphic>
                </wp:inline>
              </w:drawing>
            </w:r>
          </w:p>
          <w:p w:rsidR="008B25C5" w:rsidRPr="00F46A50" w:rsidRDefault="008B25C5" w:rsidP="00AA4A6F">
            <w:pPr>
              <w:pStyle w:val="ConsPlusNormal"/>
            </w:pPr>
          </w:p>
          <w:p w:rsidR="008B25C5" w:rsidRPr="00F46A50" w:rsidRDefault="008B25C5" w:rsidP="00AA4A6F">
            <w:pPr>
              <w:pStyle w:val="ConsPlusNormal"/>
              <w:jc w:val="both"/>
            </w:pPr>
            <w:proofErr w:type="spellStart"/>
            <w:proofErr w:type="gramStart"/>
            <w:r w:rsidRPr="00F46A50">
              <w:t>V</w:t>
            </w:r>
            <w:proofErr w:type="gramEnd"/>
            <w:r w:rsidRPr="00F46A50">
              <w:rPr>
                <w:vertAlign w:val="subscript"/>
              </w:rPr>
              <w:t>выпл</w:t>
            </w:r>
            <w:proofErr w:type="spellEnd"/>
            <w:r w:rsidRPr="00F46A50">
              <w:t xml:space="preserve"> - объем выплаченных сумм на меры социальной поддержки;</w:t>
            </w:r>
          </w:p>
          <w:p w:rsidR="008B25C5" w:rsidRPr="00F46A50" w:rsidRDefault="008B25C5" w:rsidP="00AA4A6F">
            <w:pPr>
              <w:pStyle w:val="ConsPlusNormal"/>
              <w:jc w:val="both"/>
            </w:pPr>
            <w:proofErr w:type="spellStart"/>
            <w:proofErr w:type="gramStart"/>
            <w:r w:rsidRPr="00F46A50">
              <w:t>V</w:t>
            </w:r>
            <w:proofErr w:type="gramEnd"/>
            <w:r w:rsidRPr="00F46A50">
              <w:rPr>
                <w:vertAlign w:val="subscript"/>
              </w:rPr>
              <w:t>нач</w:t>
            </w:r>
            <w:proofErr w:type="spellEnd"/>
            <w:r w:rsidRPr="00F46A50">
              <w:t xml:space="preserve"> - объем начисленных сумм на меры социальной поддержки</w:t>
            </w:r>
          </w:p>
        </w:tc>
        <w:tc>
          <w:tcPr>
            <w:tcW w:w="3118" w:type="dxa"/>
            <w:tcBorders>
              <w:top w:val="single" w:sz="4" w:space="0" w:color="auto"/>
              <w:left w:val="single" w:sz="4" w:space="0" w:color="auto"/>
              <w:bottom w:val="single" w:sz="4" w:space="0" w:color="auto"/>
              <w:right w:val="single" w:sz="4" w:space="0" w:color="auto"/>
            </w:tcBorders>
          </w:tcPr>
          <w:p w:rsidR="008B25C5" w:rsidRPr="00F46A50" w:rsidRDefault="008B25C5" w:rsidP="00AA4A6F">
            <w:pPr>
              <w:pStyle w:val="ConsPlusNormal"/>
              <w:jc w:val="both"/>
            </w:pPr>
            <w:r w:rsidRPr="00F46A50">
              <w:t>отчетные данные УСЗН.</w:t>
            </w:r>
          </w:p>
          <w:p w:rsidR="008B25C5" w:rsidRPr="00F46A50" w:rsidRDefault="008B25C5" w:rsidP="00AA4A6F">
            <w:pPr>
              <w:pStyle w:val="ConsPlusNormal"/>
              <w:jc w:val="both"/>
            </w:pPr>
            <w:r w:rsidRPr="00F46A50">
              <w:t>Показатель рассчитывается ежегодно, отчетный период - год</w:t>
            </w:r>
          </w:p>
        </w:tc>
      </w:tr>
      <w:tr w:rsidR="00ED5085" w:rsidTr="0049168F">
        <w:tc>
          <w:tcPr>
            <w:tcW w:w="567" w:type="dxa"/>
            <w:tcBorders>
              <w:top w:val="single" w:sz="4" w:space="0" w:color="auto"/>
              <w:left w:val="single" w:sz="4" w:space="0" w:color="auto"/>
              <w:bottom w:val="single" w:sz="4" w:space="0" w:color="auto"/>
              <w:right w:val="single" w:sz="4" w:space="0" w:color="auto"/>
            </w:tcBorders>
          </w:tcPr>
          <w:p w:rsidR="00ED5085" w:rsidRDefault="00ED5085" w:rsidP="00C4154C">
            <w:pPr>
              <w:pStyle w:val="ConsPlusNormal"/>
              <w:jc w:val="both"/>
            </w:pPr>
            <w:r>
              <w:t>2</w:t>
            </w:r>
          </w:p>
        </w:tc>
        <w:tc>
          <w:tcPr>
            <w:tcW w:w="2694" w:type="dxa"/>
            <w:tcBorders>
              <w:top w:val="single" w:sz="4" w:space="0" w:color="auto"/>
              <w:left w:val="single" w:sz="4" w:space="0" w:color="auto"/>
              <w:bottom w:val="single" w:sz="4" w:space="0" w:color="auto"/>
              <w:right w:val="single" w:sz="4" w:space="0" w:color="auto"/>
            </w:tcBorders>
          </w:tcPr>
          <w:p w:rsidR="00ED5085" w:rsidRPr="00D60D68" w:rsidRDefault="00ED5085" w:rsidP="004A7496">
            <w:pPr>
              <w:pStyle w:val="ConsPlusNormal"/>
              <w:jc w:val="both"/>
            </w:pPr>
            <w:r>
              <w:t xml:space="preserve">Количество </w:t>
            </w:r>
            <w:r w:rsidR="00417376">
              <w:t xml:space="preserve">проведенных мероприятий, в которых </w:t>
            </w:r>
            <w:r>
              <w:t>приня</w:t>
            </w:r>
            <w:r w:rsidR="00417376">
              <w:t>ли</w:t>
            </w:r>
            <w:r>
              <w:t xml:space="preserve"> участие</w:t>
            </w:r>
            <w:r w:rsidR="00417376">
              <w:t xml:space="preserve"> граждане  пожилого возраста, инвалиды и других категорий в</w:t>
            </w:r>
            <w:r>
              <w:rPr>
                <w:color w:val="FF0000"/>
              </w:rPr>
              <w:t xml:space="preserve"> </w:t>
            </w:r>
            <w:r w:rsidRPr="00467B27">
              <w:t xml:space="preserve">культурно-массовых </w:t>
            </w:r>
            <w:r w:rsidR="004A7496">
              <w:t xml:space="preserve">(творческих), </w:t>
            </w:r>
            <w:r w:rsidR="004A7496">
              <w:lastRenderedPageBreak/>
              <w:t xml:space="preserve">общественных, памятных и </w:t>
            </w:r>
            <w:r w:rsidRPr="00467B27">
              <w:t xml:space="preserve">спортивных мероприятиях </w:t>
            </w:r>
          </w:p>
        </w:tc>
        <w:tc>
          <w:tcPr>
            <w:tcW w:w="3827" w:type="dxa"/>
            <w:tcBorders>
              <w:top w:val="single" w:sz="4" w:space="0" w:color="auto"/>
              <w:left w:val="single" w:sz="4" w:space="0" w:color="auto"/>
              <w:bottom w:val="single" w:sz="4" w:space="0" w:color="auto"/>
              <w:right w:val="single" w:sz="4" w:space="0" w:color="auto"/>
            </w:tcBorders>
          </w:tcPr>
          <w:p w:rsidR="00ED5085" w:rsidRPr="00F46A50" w:rsidRDefault="00ED5085" w:rsidP="00AA4A6F">
            <w:pPr>
              <w:pStyle w:val="ConsPlusNormal"/>
              <w:jc w:val="both"/>
            </w:pPr>
            <w:r w:rsidRPr="00F46A50">
              <w:lastRenderedPageBreak/>
              <w:t>показатель определяется путем количественного подсчета</w:t>
            </w:r>
            <w:r w:rsidR="008501FF">
              <w:t xml:space="preserve"> проведенных  мероприятий и граждан, принявших в них участие</w:t>
            </w:r>
          </w:p>
        </w:tc>
        <w:tc>
          <w:tcPr>
            <w:tcW w:w="3118" w:type="dxa"/>
            <w:tcBorders>
              <w:top w:val="single" w:sz="4" w:space="0" w:color="auto"/>
              <w:left w:val="single" w:sz="4" w:space="0" w:color="auto"/>
              <w:bottom w:val="single" w:sz="4" w:space="0" w:color="auto"/>
              <w:right w:val="single" w:sz="4" w:space="0" w:color="auto"/>
            </w:tcBorders>
          </w:tcPr>
          <w:p w:rsidR="008501FF" w:rsidRPr="00F46A50" w:rsidRDefault="008501FF" w:rsidP="008501FF">
            <w:pPr>
              <w:pStyle w:val="ConsPlusNormal"/>
              <w:jc w:val="both"/>
            </w:pPr>
            <w:r w:rsidRPr="00F46A50">
              <w:t>отчетные данные УСЗН.</w:t>
            </w:r>
          </w:p>
          <w:p w:rsidR="00ED5085" w:rsidRPr="00F46A50" w:rsidRDefault="008501FF" w:rsidP="008501FF">
            <w:pPr>
              <w:pStyle w:val="ConsPlusNormal"/>
              <w:jc w:val="both"/>
            </w:pPr>
            <w:r w:rsidRPr="00F46A50">
              <w:t>Показатель рассчитывается ежегодно, отчетный период - год</w:t>
            </w:r>
          </w:p>
        </w:tc>
      </w:tr>
      <w:tr w:rsidR="00474777" w:rsidRPr="009B192E" w:rsidTr="0049168F">
        <w:tc>
          <w:tcPr>
            <w:tcW w:w="567" w:type="dxa"/>
            <w:tcBorders>
              <w:top w:val="single" w:sz="4" w:space="0" w:color="auto"/>
              <w:left w:val="single" w:sz="4" w:space="0" w:color="auto"/>
              <w:bottom w:val="single" w:sz="4" w:space="0" w:color="auto"/>
              <w:right w:val="single" w:sz="4" w:space="0" w:color="auto"/>
            </w:tcBorders>
          </w:tcPr>
          <w:p w:rsidR="00ED5085" w:rsidRPr="00FB74F0" w:rsidRDefault="00FB74F0" w:rsidP="00C4154C">
            <w:pPr>
              <w:pStyle w:val="ConsPlusNormal"/>
              <w:jc w:val="both"/>
            </w:pPr>
            <w:r>
              <w:lastRenderedPageBreak/>
              <w:t>3.</w:t>
            </w:r>
          </w:p>
        </w:tc>
        <w:tc>
          <w:tcPr>
            <w:tcW w:w="2694" w:type="dxa"/>
            <w:tcBorders>
              <w:top w:val="single" w:sz="4" w:space="0" w:color="auto"/>
              <w:left w:val="single" w:sz="4" w:space="0" w:color="auto"/>
              <w:bottom w:val="single" w:sz="4" w:space="0" w:color="auto"/>
              <w:right w:val="single" w:sz="4" w:space="0" w:color="auto"/>
            </w:tcBorders>
          </w:tcPr>
          <w:p w:rsidR="00474777" w:rsidRPr="00474777" w:rsidRDefault="00474777" w:rsidP="00474777">
            <w:pPr>
              <w:pStyle w:val="af"/>
            </w:pPr>
            <w:r w:rsidRPr="00474777">
              <w:t xml:space="preserve">Доля малоимущих граждан, получивших государственную социальную помощь на основании социального контракта, от общего числа  граждан, </w:t>
            </w:r>
            <w:r w:rsidR="000F39D4">
              <w:t>обратившихся за</w:t>
            </w:r>
            <w:r w:rsidRPr="00474777">
              <w:t xml:space="preserve"> государственн</w:t>
            </w:r>
            <w:r w:rsidR="000F39D4">
              <w:t>ой</w:t>
            </w:r>
            <w:r w:rsidRPr="00474777">
              <w:t xml:space="preserve"> социальн</w:t>
            </w:r>
            <w:r w:rsidR="000F39D4">
              <w:t>ой</w:t>
            </w:r>
            <w:r w:rsidRPr="00474777">
              <w:t xml:space="preserve"> помощь</w:t>
            </w:r>
            <w:r w:rsidR="000F39D4">
              <w:t>ю на основании социального контракта</w:t>
            </w:r>
          </w:p>
          <w:p w:rsidR="00ED5085" w:rsidRPr="00474777" w:rsidRDefault="00474777" w:rsidP="00474777">
            <w:pPr>
              <w:pStyle w:val="ConsPlusNormal"/>
              <w:jc w:val="both"/>
              <w:rPr>
                <w:color w:val="FF0000"/>
              </w:rPr>
            </w:pPr>
            <w:r w:rsidRPr="00474777">
              <w:t>(</w:t>
            </w:r>
            <w:r w:rsidRPr="00474777">
              <w:rPr>
                <w:noProof/>
              </w:rPr>
              <w:drawing>
                <wp:inline distT="0" distB="0" distL="0" distR="0" wp14:anchorId="66658B4B" wp14:editId="609DAB84">
                  <wp:extent cx="293370" cy="26733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9"/>
                          <a:srcRect/>
                          <a:stretch>
                            <a:fillRect/>
                          </a:stretch>
                        </pic:blipFill>
                        <pic:spPr bwMode="auto">
                          <a:xfrm>
                            <a:off x="0" y="0"/>
                            <a:ext cx="293370" cy="267335"/>
                          </a:xfrm>
                          <a:prstGeom prst="rect">
                            <a:avLst/>
                          </a:prstGeom>
                          <a:noFill/>
                          <a:ln w="9525">
                            <a:noFill/>
                            <a:miter lim="800000"/>
                            <a:headEnd/>
                            <a:tailEnd/>
                          </a:ln>
                        </pic:spPr>
                      </pic:pic>
                    </a:graphicData>
                  </a:graphic>
                </wp:inline>
              </w:drawing>
            </w:r>
            <w:r w:rsidRPr="00474777">
              <w:t>)</w:t>
            </w:r>
          </w:p>
        </w:tc>
        <w:tc>
          <w:tcPr>
            <w:tcW w:w="3827" w:type="dxa"/>
            <w:tcBorders>
              <w:top w:val="single" w:sz="4" w:space="0" w:color="auto"/>
              <w:left w:val="single" w:sz="4" w:space="0" w:color="auto"/>
              <w:bottom w:val="single" w:sz="4" w:space="0" w:color="auto"/>
              <w:right w:val="single" w:sz="4" w:space="0" w:color="auto"/>
            </w:tcBorders>
          </w:tcPr>
          <w:p w:rsidR="00474777" w:rsidRDefault="00474777" w:rsidP="00474777">
            <w:pPr>
              <w:pStyle w:val="af"/>
              <w:rPr>
                <w:sz w:val="23"/>
                <w:szCs w:val="23"/>
              </w:rPr>
            </w:pPr>
            <w:r>
              <w:rPr>
                <w:sz w:val="23"/>
                <w:szCs w:val="23"/>
              </w:rPr>
              <w:t>показатель</w:t>
            </w:r>
            <w:proofErr w:type="gramStart"/>
            <w:r>
              <w:rPr>
                <w:sz w:val="23"/>
                <w:szCs w:val="23"/>
              </w:rPr>
              <w:t xml:space="preserve"> (</w:t>
            </w:r>
            <w:r>
              <w:rPr>
                <w:noProof/>
                <w:sz w:val="23"/>
                <w:szCs w:val="23"/>
              </w:rPr>
              <w:drawing>
                <wp:inline distT="0" distB="0" distL="0" distR="0" wp14:anchorId="1BC9CDAF" wp14:editId="27E4672D">
                  <wp:extent cx="293370" cy="26733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0"/>
                          <a:srcRect/>
                          <a:stretch>
                            <a:fillRect/>
                          </a:stretch>
                        </pic:blipFill>
                        <pic:spPr bwMode="auto">
                          <a:xfrm>
                            <a:off x="0" y="0"/>
                            <a:ext cx="293370" cy="267335"/>
                          </a:xfrm>
                          <a:prstGeom prst="rect">
                            <a:avLst/>
                          </a:prstGeom>
                          <a:noFill/>
                          <a:ln w="9525">
                            <a:noFill/>
                            <a:miter lim="800000"/>
                            <a:headEnd/>
                            <a:tailEnd/>
                          </a:ln>
                        </pic:spPr>
                      </pic:pic>
                    </a:graphicData>
                  </a:graphic>
                </wp:inline>
              </w:drawing>
            </w:r>
            <w:r>
              <w:rPr>
                <w:sz w:val="23"/>
                <w:szCs w:val="23"/>
              </w:rPr>
              <w:t xml:space="preserve">) </w:t>
            </w:r>
            <w:proofErr w:type="gramEnd"/>
            <w:r>
              <w:rPr>
                <w:sz w:val="23"/>
                <w:szCs w:val="23"/>
              </w:rPr>
              <w:t>рассчитывается по формуле:</w:t>
            </w:r>
          </w:p>
          <w:p w:rsidR="00474777" w:rsidRDefault="00474777" w:rsidP="00474777">
            <w:pPr>
              <w:pStyle w:val="af"/>
              <w:rPr>
                <w:sz w:val="23"/>
                <w:szCs w:val="23"/>
              </w:rPr>
            </w:pPr>
          </w:p>
          <w:p w:rsidR="00474777" w:rsidRDefault="00474777" w:rsidP="00474777">
            <w:pPr>
              <w:pStyle w:val="af"/>
              <w:rPr>
                <w:sz w:val="23"/>
                <w:szCs w:val="23"/>
              </w:rPr>
            </w:pPr>
            <w:r>
              <w:rPr>
                <w:noProof/>
                <w:sz w:val="23"/>
                <w:szCs w:val="23"/>
              </w:rPr>
              <w:drawing>
                <wp:inline distT="0" distB="0" distL="0" distR="0" wp14:anchorId="0056F075" wp14:editId="22537A71">
                  <wp:extent cx="1751330" cy="569595"/>
                  <wp:effectExtent l="1905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1"/>
                          <a:srcRect/>
                          <a:stretch>
                            <a:fillRect/>
                          </a:stretch>
                        </pic:blipFill>
                        <pic:spPr bwMode="auto">
                          <a:xfrm>
                            <a:off x="0" y="0"/>
                            <a:ext cx="1751330" cy="569595"/>
                          </a:xfrm>
                          <a:prstGeom prst="rect">
                            <a:avLst/>
                          </a:prstGeom>
                          <a:noFill/>
                          <a:ln w="9525">
                            <a:noFill/>
                            <a:miter lim="800000"/>
                            <a:headEnd/>
                            <a:tailEnd/>
                          </a:ln>
                        </pic:spPr>
                      </pic:pic>
                    </a:graphicData>
                  </a:graphic>
                </wp:inline>
              </w:drawing>
            </w:r>
            <w:r>
              <w:rPr>
                <w:sz w:val="23"/>
                <w:szCs w:val="23"/>
              </w:rPr>
              <w:t>, где:</w:t>
            </w:r>
          </w:p>
          <w:p w:rsidR="00474777" w:rsidRDefault="00474777" w:rsidP="00474777">
            <w:pPr>
              <w:pStyle w:val="af"/>
              <w:rPr>
                <w:sz w:val="23"/>
                <w:szCs w:val="23"/>
              </w:rPr>
            </w:pPr>
          </w:p>
          <w:p w:rsidR="00474777" w:rsidRDefault="00474777" w:rsidP="00474777">
            <w:pPr>
              <w:pStyle w:val="af"/>
              <w:rPr>
                <w:sz w:val="23"/>
                <w:szCs w:val="23"/>
              </w:rPr>
            </w:pPr>
            <w:r>
              <w:rPr>
                <w:noProof/>
                <w:sz w:val="23"/>
                <w:szCs w:val="23"/>
              </w:rPr>
              <w:drawing>
                <wp:inline distT="0" distB="0" distL="0" distR="0" wp14:anchorId="778D14E5" wp14:editId="7A67873B">
                  <wp:extent cx="301625" cy="267335"/>
                  <wp:effectExtent l="1905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2"/>
                          <a:srcRect/>
                          <a:stretch>
                            <a:fillRect/>
                          </a:stretch>
                        </pic:blipFill>
                        <pic:spPr bwMode="auto">
                          <a:xfrm>
                            <a:off x="0" y="0"/>
                            <a:ext cx="301625" cy="267335"/>
                          </a:xfrm>
                          <a:prstGeom prst="rect">
                            <a:avLst/>
                          </a:prstGeom>
                          <a:noFill/>
                          <a:ln w="9525">
                            <a:noFill/>
                            <a:miter lim="800000"/>
                            <a:headEnd/>
                            <a:tailEnd/>
                          </a:ln>
                        </pic:spPr>
                      </pic:pic>
                    </a:graphicData>
                  </a:graphic>
                </wp:inline>
              </w:drawing>
            </w:r>
            <w:r>
              <w:rPr>
                <w:sz w:val="23"/>
                <w:szCs w:val="23"/>
              </w:rPr>
              <w:t xml:space="preserve"> - численность малоимущих граждан, получивших государственную социальную помощь на основании социального контракта;</w:t>
            </w:r>
          </w:p>
          <w:p w:rsidR="00ED5085" w:rsidRPr="00474777" w:rsidRDefault="00434A57" w:rsidP="000F39D4">
            <w:pPr>
              <w:pStyle w:val="ConsPlusNormal"/>
              <w:jc w:val="both"/>
              <w:rPr>
                <w:color w:val="FF0000"/>
              </w:rPr>
            </w:pPr>
            <w:r>
              <w:rPr>
                <w:noProof/>
              </w:rPr>
              <w:t>Ч</w:t>
            </w:r>
            <w:r>
              <w:rPr>
                <w:noProof/>
                <w:vertAlign w:val="subscript"/>
              </w:rPr>
              <w:t>общ. обр.</w:t>
            </w:r>
            <w:r w:rsidR="00474777">
              <w:rPr>
                <w:sz w:val="23"/>
                <w:szCs w:val="23"/>
              </w:rPr>
              <w:t xml:space="preserve"> - общее число  граждан, обратившихся за государственной социальной помощью на основании социального контракта</w:t>
            </w:r>
          </w:p>
        </w:tc>
        <w:tc>
          <w:tcPr>
            <w:tcW w:w="3118" w:type="dxa"/>
            <w:tcBorders>
              <w:top w:val="single" w:sz="4" w:space="0" w:color="auto"/>
              <w:left w:val="single" w:sz="4" w:space="0" w:color="auto"/>
              <w:bottom w:val="single" w:sz="4" w:space="0" w:color="auto"/>
              <w:right w:val="single" w:sz="4" w:space="0" w:color="auto"/>
            </w:tcBorders>
          </w:tcPr>
          <w:p w:rsidR="00ED5085" w:rsidRPr="00474777" w:rsidRDefault="00474777" w:rsidP="008501FF">
            <w:pPr>
              <w:pStyle w:val="ConsPlusNormal"/>
              <w:jc w:val="both"/>
              <w:rPr>
                <w:color w:val="FF0000"/>
              </w:rPr>
            </w:pPr>
            <w:r w:rsidRPr="00F46A50">
              <w:t>отчетные данные УСЗН. Показатель рассчитывается ежегодно, отчетный период - год</w:t>
            </w:r>
          </w:p>
        </w:tc>
      </w:tr>
      <w:tr w:rsidR="008B25C5" w:rsidTr="00D60D68">
        <w:tc>
          <w:tcPr>
            <w:tcW w:w="10206" w:type="dxa"/>
            <w:gridSpan w:val="4"/>
            <w:tcBorders>
              <w:top w:val="single" w:sz="4" w:space="0" w:color="auto"/>
              <w:left w:val="single" w:sz="4" w:space="0" w:color="auto"/>
              <w:bottom w:val="single" w:sz="4" w:space="0" w:color="auto"/>
              <w:right w:val="single" w:sz="4" w:space="0" w:color="auto"/>
            </w:tcBorders>
          </w:tcPr>
          <w:p w:rsidR="008B25C5" w:rsidRPr="00F46A50" w:rsidRDefault="008B25C5" w:rsidP="00C94F55">
            <w:pPr>
              <w:pStyle w:val="ConsPlusNormal"/>
              <w:jc w:val="center"/>
            </w:pPr>
            <w:r>
              <w:t>Подпрограмма Повышение эффективности государственной поддержки СОНКО</w:t>
            </w:r>
          </w:p>
        </w:tc>
      </w:tr>
      <w:tr w:rsidR="008B25C5" w:rsidTr="0049168F">
        <w:tc>
          <w:tcPr>
            <w:tcW w:w="567" w:type="dxa"/>
            <w:tcBorders>
              <w:top w:val="single" w:sz="4" w:space="0" w:color="auto"/>
              <w:left w:val="single" w:sz="4" w:space="0" w:color="auto"/>
              <w:bottom w:val="single" w:sz="4" w:space="0" w:color="auto"/>
              <w:right w:val="single" w:sz="4" w:space="0" w:color="auto"/>
            </w:tcBorders>
          </w:tcPr>
          <w:p w:rsidR="008B25C5" w:rsidRDefault="008B25C5" w:rsidP="00C4154C">
            <w:pPr>
              <w:pStyle w:val="ConsPlusNormal"/>
              <w:jc w:val="both"/>
            </w:pPr>
            <w:r>
              <w:t>1.</w:t>
            </w:r>
          </w:p>
        </w:tc>
        <w:tc>
          <w:tcPr>
            <w:tcW w:w="2694" w:type="dxa"/>
            <w:tcBorders>
              <w:top w:val="single" w:sz="4" w:space="0" w:color="auto"/>
              <w:left w:val="single" w:sz="4" w:space="0" w:color="auto"/>
              <w:bottom w:val="single" w:sz="4" w:space="0" w:color="auto"/>
              <w:right w:val="single" w:sz="4" w:space="0" w:color="auto"/>
            </w:tcBorders>
          </w:tcPr>
          <w:p w:rsidR="008B25C5" w:rsidRPr="00C94F55" w:rsidRDefault="008B25C5" w:rsidP="00FB74F0">
            <w:pPr>
              <w:pStyle w:val="ConsPlusNormal"/>
              <w:jc w:val="both"/>
            </w:pPr>
            <w:r w:rsidRPr="00C94F55">
              <w:t xml:space="preserve">Количество СОНКО, которым оказана финансовая поддержка из </w:t>
            </w:r>
            <w:r w:rsidR="00FB74F0">
              <w:t>мес</w:t>
            </w:r>
            <w:r w:rsidRPr="00C94F55">
              <w:t>тного бюджета в рамках подпрограммы</w:t>
            </w:r>
          </w:p>
        </w:tc>
        <w:tc>
          <w:tcPr>
            <w:tcW w:w="3827" w:type="dxa"/>
            <w:tcBorders>
              <w:top w:val="single" w:sz="4" w:space="0" w:color="auto"/>
              <w:left w:val="single" w:sz="4" w:space="0" w:color="auto"/>
              <w:bottom w:val="single" w:sz="4" w:space="0" w:color="auto"/>
              <w:right w:val="single" w:sz="4" w:space="0" w:color="auto"/>
            </w:tcBorders>
          </w:tcPr>
          <w:p w:rsidR="008B25C5" w:rsidRPr="00F46A50" w:rsidRDefault="008B25C5" w:rsidP="00AA4A6F">
            <w:pPr>
              <w:pStyle w:val="ConsPlusNormal"/>
              <w:jc w:val="both"/>
            </w:pPr>
            <w:r w:rsidRPr="00F46A50">
              <w:t>показатель определяется путем количественного подсчета СОНКО, которым оказана финансовая поддержка</w:t>
            </w:r>
          </w:p>
        </w:tc>
        <w:tc>
          <w:tcPr>
            <w:tcW w:w="3118" w:type="dxa"/>
            <w:tcBorders>
              <w:top w:val="single" w:sz="4" w:space="0" w:color="auto"/>
              <w:left w:val="single" w:sz="4" w:space="0" w:color="auto"/>
              <w:bottom w:val="single" w:sz="4" w:space="0" w:color="auto"/>
              <w:right w:val="single" w:sz="4" w:space="0" w:color="auto"/>
            </w:tcBorders>
          </w:tcPr>
          <w:p w:rsidR="008B25C5" w:rsidRPr="00F46A50" w:rsidRDefault="008B25C5" w:rsidP="00AA4A6F">
            <w:pPr>
              <w:pStyle w:val="ConsPlusNormal"/>
              <w:jc w:val="both"/>
            </w:pPr>
            <w:r w:rsidRPr="00F46A50">
              <w:t>отчетные данные УСЗН. Показатель рассчитывается ежегодно, отчетный период - год</w:t>
            </w:r>
          </w:p>
        </w:tc>
      </w:tr>
      <w:tr w:rsidR="008B25C5" w:rsidTr="0049168F">
        <w:tc>
          <w:tcPr>
            <w:tcW w:w="567" w:type="dxa"/>
            <w:tcBorders>
              <w:top w:val="single" w:sz="4" w:space="0" w:color="auto"/>
              <w:left w:val="single" w:sz="4" w:space="0" w:color="auto"/>
              <w:bottom w:val="single" w:sz="4" w:space="0" w:color="auto"/>
              <w:right w:val="single" w:sz="4" w:space="0" w:color="auto"/>
            </w:tcBorders>
          </w:tcPr>
          <w:p w:rsidR="008B25C5" w:rsidRDefault="008B25C5" w:rsidP="00F46A50">
            <w:pPr>
              <w:pStyle w:val="ConsPlusNormal"/>
              <w:jc w:val="both"/>
            </w:pPr>
            <w:r>
              <w:t>2.</w:t>
            </w:r>
          </w:p>
        </w:tc>
        <w:tc>
          <w:tcPr>
            <w:tcW w:w="2694" w:type="dxa"/>
            <w:tcBorders>
              <w:top w:val="single" w:sz="4" w:space="0" w:color="auto"/>
              <w:left w:val="single" w:sz="4" w:space="0" w:color="auto"/>
              <w:bottom w:val="single" w:sz="4" w:space="0" w:color="auto"/>
              <w:right w:val="single" w:sz="4" w:space="0" w:color="auto"/>
            </w:tcBorders>
          </w:tcPr>
          <w:p w:rsidR="008B25C5" w:rsidRPr="00C94F55" w:rsidRDefault="008B25C5" w:rsidP="00AA4A6F">
            <w:pPr>
              <w:pStyle w:val="ConsPlusNormal"/>
              <w:jc w:val="both"/>
            </w:pPr>
            <w:r w:rsidRPr="00C94F55">
              <w:t>Количество информационных материалов, освещающих деятельность СОНКО, размещенных в информационно-телекоммуникационной сети Интернет</w:t>
            </w:r>
            <w:r w:rsidR="00FB74F0">
              <w:t>, в районной газете «Искра»</w:t>
            </w:r>
          </w:p>
        </w:tc>
        <w:tc>
          <w:tcPr>
            <w:tcW w:w="3827" w:type="dxa"/>
            <w:tcBorders>
              <w:top w:val="single" w:sz="4" w:space="0" w:color="auto"/>
              <w:left w:val="single" w:sz="4" w:space="0" w:color="auto"/>
              <w:bottom w:val="single" w:sz="4" w:space="0" w:color="auto"/>
              <w:right w:val="single" w:sz="4" w:space="0" w:color="auto"/>
            </w:tcBorders>
          </w:tcPr>
          <w:p w:rsidR="008B25C5" w:rsidRPr="00F46A50" w:rsidRDefault="008B25C5" w:rsidP="00AA4A6F">
            <w:pPr>
              <w:pStyle w:val="ConsPlusNormal"/>
              <w:jc w:val="both"/>
            </w:pPr>
            <w:r w:rsidRPr="00F46A50">
              <w:t>показатель определяется путем количественного подсчета информационных материалов, освещающих деятельность СОНКО, размещенных в информационно-телекоммуникационной сети Интернет</w:t>
            </w:r>
            <w:r w:rsidR="00375DA7">
              <w:t>, в СМИ, в том числе районной газете «Искра»</w:t>
            </w:r>
          </w:p>
        </w:tc>
        <w:tc>
          <w:tcPr>
            <w:tcW w:w="3118" w:type="dxa"/>
            <w:tcBorders>
              <w:top w:val="single" w:sz="4" w:space="0" w:color="auto"/>
              <w:left w:val="single" w:sz="4" w:space="0" w:color="auto"/>
              <w:bottom w:val="single" w:sz="4" w:space="0" w:color="auto"/>
              <w:right w:val="single" w:sz="4" w:space="0" w:color="auto"/>
            </w:tcBorders>
          </w:tcPr>
          <w:p w:rsidR="008B25C5" w:rsidRPr="00F46A50" w:rsidRDefault="008B25C5" w:rsidP="00AA4A6F">
            <w:pPr>
              <w:pStyle w:val="ConsPlusNormal"/>
              <w:jc w:val="both"/>
            </w:pPr>
            <w:r w:rsidRPr="00F46A50">
              <w:t xml:space="preserve">Администрация Еткульского муниципального, УСЗН, Автономная некоммерческая организация «Редакция газеты «Искра» </w:t>
            </w:r>
          </w:p>
          <w:p w:rsidR="008B25C5" w:rsidRPr="00F46A50" w:rsidRDefault="008B25C5" w:rsidP="00AA4A6F">
            <w:pPr>
              <w:pStyle w:val="ConsPlusNormal"/>
              <w:jc w:val="both"/>
            </w:pPr>
            <w:r w:rsidRPr="00F46A50">
              <w:t xml:space="preserve">района </w:t>
            </w:r>
          </w:p>
          <w:p w:rsidR="008B25C5" w:rsidRPr="00F46A50" w:rsidRDefault="008B25C5" w:rsidP="00AA4A6F">
            <w:pPr>
              <w:pStyle w:val="ConsPlusNormal"/>
              <w:jc w:val="both"/>
            </w:pPr>
            <w:r w:rsidRPr="00F46A50">
              <w:t>Показатель рассчитывается ежегодно, отчетный период - год</w:t>
            </w:r>
          </w:p>
          <w:p w:rsidR="008B25C5" w:rsidRPr="00F46A50" w:rsidRDefault="008B25C5" w:rsidP="00AA4A6F">
            <w:pPr>
              <w:pStyle w:val="ConsPlusNormal"/>
              <w:jc w:val="both"/>
            </w:pPr>
          </w:p>
        </w:tc>
      </w:tr>
      <w:tr w:rsidR="00225284" w:rsidTr="0049168F">
        <w:tc>
          <w:tcPr>
            <w:tcW w:w="567" w:type="dxa"/>
            <w:tcBorders>
              <w:top w:val="single" w:sz="4" w:space="0" w:color="auto"/>
              <w:left w:val="single" w:sz="4" w:space="0" w:color="auto"/>
              <w:bottom w:val="single" w:sz="4" w:space="0" w:color="auto"/>
              <w:right w:val="single" w:sz="4" w:space="0" w:color="auto"/>
            </w:tcBorders>
          </w:tcPr>
          <w:p w:rsidR="00225284" w:rsidRDefault="00225284" w:rsidP="00F46A50">
            <w:pPr>
              <w:pStyle w:val="ConsPlusNormal"/>
              <w:jc w:val="both"/>
            </w:pPr>
            <w:r>
              <w:t>3.</w:t>
            </w:r>
          </w:p>
        </w:tc>
        <w:tc>
          <w:tcPr>
            <w:tcW w:w="2694" w:type="dxa"/>
            <w:tcBorders>
              <w:top w:val="single" w:sz="4" w:space="0" w:color="auto"/>
              <w:left w:val="single" w:sz="4" w:space="0" w:color="auto"/>
              <w:bottom w:val="single" w:sz="4" w:space="0" w:color="auto"/>
              <w:right w:val="single" w:sz="4" w:space="0" w:color="auto"/>
            </w:tcBorders>
          </w:tcPr>
          <w:p w:rsidR="00225284" w:rsidRPr="00225284" w:rsidRDefault="00225284" w:rsidP="00375DA7">
            <w:pPr>
              <w:pStyle w:val="ConsPlusNormal"/>
              <w:jc w:val="both"/>
            </w:pPr>
            <w:r w:rsidRPr="00225284">
              <w:t xml:space="preserve">Количество СОНКО, </w:t>
            </w:r>
            <w:proofErr w:type="gramStart"/>
            <w:r w:rsidRPr="00225284">
              <w:t>которые</w:t>
            </w:r>
            <w:proofErr w:type="gramEnd"/>
            <w:r w:rsidRPr="00225284">
              <w:t xml:space="preserve"> приняли участие в информационно-методических мероприятиях в течение отчетного периода</w:t>
            </w:r>
          </w:p>
        </w:tc>
        <w:tc>
          <w:tcPr>
            <w:tcW w:w="3827" w:type="dxa"/>
            <w:tcBorders>
              <w:top w:val="single" w:sz="4" w:space="0" w:color="auto"/>
              <w:left w:val="single" w:sz="4" w:space="0" w:color="auto"/>
              <w:bottom w:val="single" w:sz="4" w:space="0" w:color="auto"/>
              <w:right w:val="single" w:sz="4" w:space="0" w:color="auto"/>
            </w:tcBorders>
          </w:tcPr>
          <w:p w:rsidR="00225284" w:rsidRPr="00F46A50" w:rsidRDefault="00225284" w:rsidP="00375DA7">
            <w:pPr>
              <w:pStyle w:val="ConsPlusNormal"/>
              <w:jc w:val="both"/>
            </w:pPr>
            <w:r w:rsidRPr="00F46A50">
              <w:t xml:space="preserve">показатель определяется путем количественного подсчета СОНКО, </w:t>
            </w:r>
            <w:proofErr w:type="gramStart"/>
            <w:r w:rsidRPr="00F46A50">
              <w:t>получивших</w:t>
            </w:r>
            <w:proofErr w:type="gramEnd"/>
            <w:r w:rsidRPr="00F46A50">
              <w:t xml:space="preserve"> консультационную и методическую поддержку</w:t>
            </w:r>
          </w:p>
        </w:tc>
        <w:tc>
          <w:tcPr>
            <w:tcW w:w="3118" w:type="dxa"/>
            <w:tcBorders>
              <w:top w:val="single" w:sz="4" w:space="0" w:color="auto"/>
              <w:left w:val="single" w:sz="4" w:space="0" w:color="auto"/>
              <w:bottom w:val="single" w:sz="4" w:space="0" w:color="auto"/>
              <w:right w:val="single" w:sz="4" w:space="0" w:color="auto"/>
            </w:tcBorders>
          </w:tcPr>
          <w:p w:rsidR="00225284" w:rsidRPr="00F46A50" w:rsidRDefault="00225284" w:rsidP="00375DA7">
            <w:pPr>
              <w:pStyle w:val="ConsPlusNormal"/>
              <w:jc w:val="both"/>
            </w:pPr>
            <w:r w:rsidRPr="00F46A50">
              <w:t>Администрация Еткульского муниципального, УСЗН, Управл</w:t>
            </w:r>
            <w:r>
              <w:t>ение культуры</w:t>
            </w:r>
            <w:r w:rsidRPr="00F46A50">
              <w:t xml:space="preserve"> и молодежной политики администрации Еткульского муниципального района Челябинской области</w:t>
            </w:r>
          </w:p>
          <w:p w:rsidR="00225284" w:rsidRPr="00F46A50" w:rsidRDefault="00225284" w:rsidP="00375DA7">
            <w:pPr>
              <w:pStyle w:val="ConsPlusNormal"/>
              <w:jc w:val="both"/>
            </w:pPr>
            <w:r w:rsidRPr="00F46A50">
              <w:t>Показатель рассчитывается ежегодно, отчетный период - год</w:t>
            </w:r>
          </w:p>
        </w:tc>
      </w:tr>
      <w:tr w:rsidR="00225284" w:rsidTr="00D60D68">
        <w:tc>
          <w:tcPr>
            <w:tcW w:w="10206" w:type="dxa"/>
            <w:gridSpan w:val="4"/>
            <w:tcBorders>
              <w:top w:val="single" w:sz="4" w:space="0" w:color="auto"/>
              <w:left w:val="single" w:sz="4" w:space="0" w:color="auto"/>
              <w:bottom w:val="single" w:sz="4" w:space="0" w:color="auto"/>
              <w:right w:val="single" w:sz="4" w:space="0" w:color="auto"/>
            </w:tcBorders>
          </w:tcPr>
          <w:p w:rsidR="00225284" w:rsidRPr="00F46A50" w:rsidRDefault="00225284" w:rsidP="006A2F08">
            <w:pPr>
              <w:pStyle w:val="ConsPlusNormal"/>
              <w:jc w:val="both"/>
            </w:pPr>
            <w:r>
              <w:t xml:space="preserve">Подпрограмма "Функционирование системы социального обслуживания и социальной поддержки </w:t>
            </w:r>
            <w:r>
              <w:lastRenderedPageBreak/>
              <w:t>отдельных категорий граждан"</w:t>
            </w:r>
          </w:p>
        </w:tc>
      </w:tr>
      <w:tr w:rsidR="00225284" w:rsidTr="0049168F">
        <w:tc>
          <w:tcPr>
            <w:tcW w:w="567" w:type="dxa"/>
            <w:tcBorders>
              <w:top w:val="single" w:sz="4" w:space="0" w:color="auto"/>
              <w:left w:val="single" w:sz="4" w:space="0" w:color="auto"/>
              <w:bottom w:val="single" w:sz="4" w:space="0" w:color="auto"/>
              <w:right w:val="single" w:sz="4" w:space="0" w:color="auto"/>
            </w:tcBorders>
          </w:tcPr>
          <w:p w:rsidR="00225284" w:rsidRDefault="00225284" w:rsidP="00C67F3D">
            <w:pPr>
              <w:pStyle w:val="ConsPlusNormal"/>
              <w:jc w:val="both"/>
            </w:pPr>
            <w:r>
              <w:lastRenderedPageBreak/>
              <w:t>1.</w:t>
            </w:r>
          </w:p>
        </w:tc>
        <w:tc>
          <w:tcPr>
            <w:tcW w:w="2694" w:type="dxa"/>
            <w:tcBorders>
              <w:top w:val="single" w:sz="4" w:space="0" w:color="auto"/>
              <w:left w:val="single" w:sz="4" w:space="0" w:color="auto"/>
              <w:bottom w:val="single" w:sz="4" w:space="0" w:color="auto"/>
              <w:right w:val="single" w:sz="4" w:space="0" w:color="auto"/>
            </w:tcBorders>
          </w:tcPr>
          <w:p w:rsidR="00225284" w:rsidRPr="00D60D68" w:rsidRDefault="00225284" w:rsidP="009B192E">
            <w:pPr>
              <w:pStyle w:val="ConsPlusNormal"/>
              <w:jc w:val="both"/>
            </w:pPr>
            <w:r w:rsidRPr="00D60D68">
              <w:t>Доля объема направленных в местны</w:t>
            </w:r>
            <w:r>
              <w:t>й</w:t>
            </w:r>
            <w:r w:rsidRPr="00D60D68">
              <w:t xml:space="preserve"> бюджет субсидий на организацию работы органов УСЗН от общего объема субсидий на организацию </w:t>
            </w:r>
            <w:proofErr w:type="gramStart"/>
            <w:r w:rsidRPr="00D60D68">
              <w:t>работы органов управления социальной защиты населения</w:t>
            </w:r>
            <w:proofErr w:type="gramEnd"/>
            <w:r>
              <w:t xml:space="preserve"> и подведомственных учреждений</w:t>
            </w:r>
            <w:r w:rsidRPr="00D60D68">
              <w:t>, предусмотренного в областном бюджете, по состоянию на 31 декабря 202</w:t>
            </w:r>
            <w:r>
              <w:t>3-</w:t>
            </w:r>
            <w:r w:rsidRPr="00D60D68">
              <w:t xml:space="preserve"> 202</w:t>
            </w:r>
            <w:r>
              <w:t>5</w:t>
            </w:r>
            <w:r w:rsidRPr="00D60D68">
              <w:t xml:space="preserve">  годов </w:t>
            </w:r>
          </w:p>
        </w:tc>
        <w:tc>
          <w:tcPr>
            <w:tcW w:w="3827" w:type="dxa"/>
            <w:tcBorders>
              <w:top w:val="single" w:sz="4" w:space="0" w:color="auto"/>
              <w:left w:val="single" w:sz="4" w:space="0" w:color="auto"/>
              <w:bottom w:val="single" w:sz="4" w:space="0" w:color="auto"/>
              <w:right w:val="single" w:sz="4" w:space="0" w:color="auto"/>
            </w:tcBorders>
          </w:tcPr>
          <w:p w:rsidR="00225284" w:rsidRPr="00F46A50" w:rsidRDefault="00225284" w:rsidP="006A2F08">
            <w:pPr>
              <w:pStyle w:val="ConsPlusNormal"/>
              <w:jc w:val="both"/>
            </w:pPr>
            <w:r w:rsidRPr="00F46A50">
              <w:t>показатель (</w:t>
            </w:r>
            <w:proofErr w:type="gramStart"/>
            <w:r w:rsidRPr="00F46A50">
              <w:t>D</w:t>
            </w:r>
            <w:proofErr w:type="gramEnd"/>
            <w:r w:rsidRPr="00F46A50">
              <w:rPr>
                <w:vertAlign w:val="subscript"/>
              </w:rPr>
              <w:t>УСЗН</w:t>
            </w:r>
            <w:r w:rsidRPr="00F46A50">
              <w:t>) рассчитывается по формуле:</w:t>
            </w:r>
          </w:p>
          <w:p w:rsidR="00225284" w:rsidRPr="00F46A50" w:rsidRDefault="00225284" w:rsidP="006A2F08">
            <w:pPr>
              <w:pStyle w:val="ConsPlusNormal"/>
            </w:pPr>
          </w:p>
          <w:p w:rsidR="00225284" w:rsidRPr="00F46A50" w:rsidRDefault="00225284" w:rsidP="006A2F08">
            <w:pPr>
              <w:pStyle w:val="ConsPlusNormal"/>
              <w:jc w:val="both"/>
            </w:pPr>
            <w:r w:rsidRPr="00F46A50">
              <w:rPr>
                <w:noProof/>
                <w:position w:val="-32"/>
              </w:rPr>
              <w:drawing>
                <wp:inline distT="0" distB="0" distL="0" distR="0" wp14:anchorId="70BBCDCE" wp14:editId="6FD33CE9">
                  <wp:extent cx="1958340" cy="546100"/>
                  <wp:effectExtent l="19050" t="0" r="3810" b="0"/>
                  <wp:docPr id="71"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srcRect/>
                          <a:stretch>
                            <a:fillRect/>
                          </a:stretch>
                        </pic:blipFill>
                        <pic:spPr bwMode="auto">
                          <a:xfrm>
                            <a:off x="0" y="0"/>
                            <a:ext cx="1958340" cy="546100"/>
                          </a:xfrm>
                          <a:prstGeom prst="rect">
                            <a:avLst/>
                          </a:prstGeom>
                          <a:noFill/>
                          <a:ln w="9525">
                            <a:noFill/>
                            <a:miter lim="800000"/>
                            <a:headEnd/>
                            <a:tailEnd/>
                          </a:ln>
                        </pic:spPr>
                      </pic:pic>
                    </a:graphicData>
                  </a:graphic>
                </wp:inline>
              </w:drawing>
            </w:r>
          </w:p>
          <w:p w:rsidR="00225284" w:rsidRPr="00F46A50" w:rsidRDefault="00225284" w:rsidP="006A2F08">
            <w:pPr>
              <w:pStyle w:val="ConsPlusNormal"/>
            </w:pPr>
          </w:p>
          <w:p w:rsidR="00225284" w:rsidRPr="00F46A50" w:rsidRDefault="00225284" w:rsidP="006A2F08">
            <w:pPr>
              <w:pStyle w:val="ConsPlusNormal"/>
              <w:jc w:val="both"/>
            </w:pPr>
            <w:proofErr w:type="spellStart"/>
            <w:proofErr w:type="gramStart"/>
            <w:r w:rsidRPr="00F46A50">
              <w:t>V</w:t>
            </w:r>
            <w:proofErr w:type="gramEnd"/>
            <w:r w:rsidRPr="00F46A50">
              <w:rPr>
                <w:vertAlign w:val="subscript"/>
              </w:rPr>
              <w:t>напр</w:t>
            </w:r>
            <w:proofErr w:type="spellEnd"/>
            <w:r w:rsidRPr="00F46A50">
              <w:t xml:space="preserve"> - объем сумм субсидий, направленных местному бюджет</w:t>
            </w:r>
            <w:r>
              <w:t>у</w:t>
            </w:r>
            <w:r w:rsidRPr="00F46A50">
              <w:t>;</w:t>
            </w:r>
          </w:p>
          <w:p w:rsidR="00225284" w:rsidRPr="00F46A50" w:rsidRDefault="00225284" w:rsidP="006A2F08">
            <w:pPr>
              <w:pStyle w:val="ConsPlusNormal"/>
              <w:jc w:val="both"/>
            </w:pPr>
            <w:proofErr w:type="spellStart"/>
            <w:proofErr w:type="gramStart"/>
            <w:r w:rsidRPr="00F46A50">
              <w:t>V</w:t>
            </w:r>
            <w:proofErr w:type="gramEnd"/>
            <w:r w:rsidRPr="00F46A50">
              <w:rPr>
                <w:vertAlign w:val="subscript"/>
              </w:rPr>
              <w:t>пред</w:t>
            </w:r>
            <w:proofErr w:type="spellEnd"/>
            <w:r w:rsidRPr="00F46A50">
              <w:t xml:space="preserve"> - объем сумм субсидий местному бюджету, предусмотренных в областном бюджете</w:t>
            </w:r>
          </w:p>
        </w:tc>
        <w:tc>
          <w:tcPr>
            <w:tcW w:w="3118" w:type="dxa"/>
            <w:tcBorders>
              <w:top w:val="single" w:sz="4" w:space="0" w:color="auto"/>
              <w:left w:val="single" w:sz="4" w:space="0" w:color="auto"/>
              <w:bottom w:val="single" w:sz="4" w:space="0" w:color="auto"/>
              <w:right w:val="single" w:sz="4" w:space="0" w:color="auto"/>
            </w:tcBorders>
          </w:tcPr>
          <w:p w:rsidR="00225284" w:rsidRPr="00F46A50" w:rsidRDefault="00225284" w:rsidP="006A2F08">
            <w:pPr>
              <w:pStyle w:val="ConsPlusNormal"/>
              <w:jc w:val="both"/>
            </w:pPr>
            <w:r w:rsidRPr="00F46A50">
              <w:t>Министерство социальных отношений Челябинской области.</w:t>
            </w:r>
          </w:p>
          <w:p w:rsidR="00225284" w:rsidRPr="00F46A50" w:rsidRDefault="00225284" w:rsidP="006A2F08">
            <w:pPr>
              <w:pStyle w:val="ConsPlusNormal"/>
              <w:jc w:val="both"/>
            </w:pPr>
            <w:r w:rsidRPr="00F46A50">
              <w:t>Показатель рассчитывается ежегодно, отчетный период - год</w:t>
            </w:r>
          </w:p>
        </w:tc>
      </w:tr>
    </w:tbl>
    <w:p w:rsidR="00D347EA" w:rsidRPr="00D347EA" w:rsidRDefault="00D347EA" w:rsidP="00D347EA">
      <w:pPr>
        <w:pStyle w:val="Default"/>
        <w:ind w:firstLine="709"/>
        <w:contextualSpacing/>
        <w:jc w:val="both"/>
      </w:pPr>
    </w:p>
    <w:p w:rsidR="00666C7C" w:rsidRPr="00666C7C" w:rsidRDefault="00666C7C" w:rsidP="00F451B6">
      <w:pPr>
        <w:pStyle w:val="ConsPlusTitle"/>
        <w:ind w:firstLine="709"/>
        <w:contextualSpacing/>
        <w:jc w:val="center"/>
        <w:outlineLvl w:val="1"/>
        <w:rPr>
          <w:rFonts w:ascii="Times New Roman" w:hAnsi="Times New Roman" w:cs="Times New Roman"/>
        </w:rPr>
      </w:pPr>
      <w:r w:rsidRPr="00666C7C">
        <w:rPr>
          <w:rFonts w:ascii="Times New Roman" w:hAnsi="Times New Roman" w:cs="Times New Roman"/>
        </w:rPr>
        <w:t>Раздел VI. ФИНАНСОВО-ЭКОНОМИЧЕСКОЕ ОБОСНОВАНИЕ</w:t>
      </w:r>
    </w:p>
    <w:p w:rsidR="00666C7C" w:rsidRPr="00666C7C" w:rsidRDefault="00666C7C" w:rsidP="00F451B6">
      <w:pPr>
        <w:pStyle w:val="ConsPlusTitle"/>
        <w:ind w:firstLine="709"/>
        <w:contextualSpacing/>
        <w:jc w:val="center"/>
        <w:rPr>
          <w:rFonts w:ascii="Times New Roman" w:hAnsi="Times New Roman" w:cs="Times New Roman"/>
        </w:rPr>
      </w:pPr>
      <w:r w:rsidRPr="00666C7C">
        <w:rPr>
          <w:rFonts w:ascii="Times New Roman" w:hAnsi="Times New Roman" w:cs="Times New Roman"/>
        </w:rPr>
        <w:t>МУНИЦИПАЛЬНОЙ ПРОГРАММЫ</w:t>
      </w:r>
    </w:p>
    <w:p w:rsidR="007F3649" w:rsidRPr="007F3649" w:rsidRDefault="007F3649" w:rsidP="00F451B6">
      <w:pPr>
        <w:pStyle w:val="Default"/>
        <w:ind w:firstLine="709"/>
        <w:contextualSpacing/>
        <w:jc w:val="both"/>
      </w:pPr>
      <w:r w:rsidRPr="007F3649">
        <w:t xml:space="preserve">Расчет необходимых средств федерального и областного бюджета на реализацию муниципальной программы в соответствии с законодательством Челябинской области осуществляет Министерство социальных отношений Челябинской области, на основе: </w:t>
      </w:r>
    </w:p>
    <w:p w:rsidR="007F3649" w:rsidRPr="007F3649" w:rsidRDefault="007F3649" w:rsidP="00F451B6">
      <w:pPr>
        <w:pStyle w:val="Default"/>
        <w:ind w:firstLine="709"/>
        <w:contextualSpacing/>
        <w:jc w:val="both"/>
      </w:pPr>
      <w:r w:rsidRPr="007F3649">
        <w:t xml:space="preserve">а) прогнозируемой численности граждан, нуждающихся в социальной помощи; </w:t>
      </w:r>
    </w:p>
    <w:p w:rsidR="007F3649" w:rsidRPr="007F3649" w:rsidRDefault="007F3649" w:rsidP="00F451B6">
      <w:pPr>
        <w:pStyle w:val="Default"/>
        <w:ind w:firstLine="709"/>
        <w:contextualSpacing/>
        <w:jc w:val="both"/>
      </w:pPr>
      <w:r w:rsidRPr="007F3649">
        <w:t xml:space="preserve">б) стоимости работ, услуг по организации и проведению мероприятий, предусмотренных муниципальной программой; </w:t>
      </w:r>
    </w:p>
    <w:p w:rsidR="007F3649" w:rsidRPr="007F3649" w:rsidRDefault="007F3649" w:rsidP="00F451B6">
      <w:pPr>
        <w:pStyle w:val="Default"/>
        <w:ind w:firstLine="709"/>
        <w:contextualSpacing/>
        <w:jc w:val="both"/>
      </w:pPr>
      <w:r w:rsidRPr="007F3649">
        <w:t xml:space="preserve">в) учета размера затрат на предоставление услуги (меры) социальной поддержки различным категориям граждан </w:t>
      </w:r>
    </w:p>
    <w:p w:rsidR="007F3649" w:rsidRPr="007F3649" w:rsidRDefault="007F3649" w:rsidP="00F451B6">
      <w:pPr>
        <w:pStyle w:val="Default"/>
        <w:ind w:firstLine="709"/>
        <w:contextualSpacing/>
        <w:jc w:val="both"/>
      </w:pPr>
      <w:r w:rsidRPr="007F3649">
        <w:t xml:space="preserve">и в соответствии с методикой расчета размера субвенций, предоставляемых местным бюджетам на осуществление органами местного самоуправления переданных государственных полномочий по социальной поддержке отдельных категорий граждан, утвержденной Законом Челябинской области от 24.11.2005г. № 430-ЗО «О наделении органов местного самоуправления государственными полномочиями по социальной поддержке отдельных категорий граждан». </w:t>
      </w:r>
    </w:p>
    <w:p w:rsidR="00666C7C" w:rsidRDefault="00666C7C" w:rsidP="00F451B6">
      <w:pPr>
        <w:pStyle w:val="ConsPlusNormal"/>
        <w:spacing w:before="240"/>
        <w:ind w:firstLine="709"/>
        <w:contextualSpacing/>
        <w:jc w:val="both"/>
      </w:pPr>
      <w:r>
        <w:t>Общий объем финансирования</w:t>
      </w:r>
      <w:r w:rsidR="00D347EA" w:rsidRPr="007F3649">
        <w:t>муниципальной</w:t>
      </w:r>
      <w:r w:rsidR="00081CB9">
        <w:t xml:space="preserve"> программы в 202</w:t>
      </w:r>
      <w:r w:rsidR="0014023F">
        <w:t>3</w:t>
      </w:r>
      <w:r>
        <w:t xml:space="preserve"> - 202</w:t>
      </w:r>
      <w:r w:rsidR="0014023F">
        <w:t>5</w:t>
      </w:r>
      <w:r w:rsidR="00081CB9">
        <w:t xml:space="preserve"> годах составляет </w:t>
      </w:r>
      <w:r w:rsidR="00081CB9" w:rsidRPr="00D46DB9">
        <w:rPr>
          <w:rFonts w:eastAsia="Times New Roman"/>
          <w:b/>
        </w:rPr>
        <w:t>7</w:t>
      </w:r>
      <w:r w:rsidR="00D46DB9" w:rsidRPr="00D46DB9">
        <w:rPr>
          <w:rFonts w:eastAsia="Times New Roman"/>
          <w:b/>
        </w:rPr>
        <w:t>54</w:t>
      </w:r>
      <w:r w:rsidR="00081CB9" w:rsidRPr="00D46DB9">
        <w:rPr>
          <w:rFonts w:eastAsia="Times New Roman"/>
          <w:b/>
        </w:rPr>
        <w:t> </w:t>
      </w:r>
      <w:r w:rsidR="00D46DB9" w:rsidRPr="00D46DB9">
        <w:rPr>
          <w:rFonts w:eastAsia="Times New Roman"/>
          <w:b/>
        </w:rPr>
        <w:t>194</w:t>
      </w:r>
      <w:r w:rsidR="00081CB9" w:rsidRPr="00D46DB9">
        <w:rPr>
          <w:rFonts w:eastAsia="Times New Roman"/>
          <w:b/>
        </w:rPr>
        <w:t>,</w:t>
      </w:r>
      <w:r w:rsidR="00D46DB9" w:rsidRPr="00D46DB9">
        <w:rPr>
          <w:rFonts w:eastAsia="Times New Roman"/>
          <w:b/>
        </w:rPr>
        <w:t>4</w:t>
      </w:r>
      <w:r w:rsidR="004F3422" w:rsidRPr="00D46DB9">
        <w:rPr>
          <w:rFonts w:eastAsia="Times New Roman"/>
          <w:b/>
        </w:rPr>
        <w:t>0</w:t>
      </w:r>
      <w:r w:rsidR="00C32BC6">
        <w:rPr>
          <w:rFonts w:eastAsia="Times New Roman"/>
        </w:rPr>
        <w:t xml:space="preserve"> </w:t>
      </w:r>
      <w:r>
        <w:t>тыс. рублей, из них за счет:</w:t>
      </w:r>
    </w:p>
    <w:p w:rsidR="00081CB9" w:rsidRDefault="00081CB9" w:rsidP="00F451B6">
      <w:pPr>
        <w:pStyle w:val="ConsPlusNormal"/>
        <w:spacing w:before="240"/>
        <w:ind w:firstLine="709"/>
        <w:contextualSpacing/>
        <w:jc w:val="both"/>
      </w:pPr>
      <w:r>
        <w:t xml:space="preserve">средств федерального бюджета – </w:t>
      </w:r>
      <w:r w:rsidR="0014023F">
        <w:t>4</w:t>
      </w:r>
      <w:r w:rsidR="00434A57">
        <w:t>5</w:t>
      </w:r>
      <w:r w:rsidR="0008254B">
        <w:t xml:space="preserve"> </w:t>
      </w:r>
      <w:r w:rsidR="00434A57">
        <w:t>853</w:t>
      </w:r>
      <w:r>
        <w:t>,</w:t>
      </w:r>
      <w:r w:rsidR="00434A57">
        <w:t>9</w:t>
      </w:r>
      <w:r w:rsidR="0014023F">
        <w:t>0</w:t>
      </w:r>
      <w:r>
        <w:t xml:space="preserve"> тыс. рублей;</w:t>
      </w:r>
    </w:p>
    <w:p w:rsidR="00666C7C" w:rsidRDefault="00666C7C" w:rsidP="00F451B6">
      <w:pPr>
        <w:pStyle w:val="ConsPlusNormal"/>
        <w:spacing w:before="240"/>
        <w:ind w:firstLine="709"/>
        <w:contextualSpacing/>
        <w:jc w:val="both"/>
      </w:pPr>
      <w:r>
        <w:t xml:space="preserve">средств областного бюджета </w:t>
      </w:r>
      <w:r w:rsidR="00081CB9">
        <w:t>–6</w:t>
      </w:r>
      <w:r w:rsidR="00434A57">
        <w:t>9</w:t>
      </w:r>
      <w:r w:rsidR="00A203E3">
        <w:t>4</w:t>
      </w:r>
      <w:r w:rsidR="00136397">
        <w:t xml:space="preserve"> </w:t>
      </w:r>
      <w:r w:rsidR="00434A57">
        <w:t>7</w:t>
      </w:r>
      <w:r w:rsidR="00A203E3">
        <w:t>13</w:t>
      </w:r>
      <w:r w:rsidR="00081CB9">
        <w:t>,</w:t>
      </w:r>
      <w:r w:rsidR="00A203E3">
        <w:t>6</w:t>
      </w:r>
      <w:r w:rsidR="0014023F">
        <w:t>0</w:t>
      </w:r>
      <w:r>
        <w:t xml:space="preserve"> тыс. рублей</w:t>
      </w:r>
      <w:r w:rsidR="00081CB9">
        <w:t>;</w:t>
      </w:r>
    </w:p>
    <w:p w:rsidR="00081CB9" w:rsidRDefault="00081CB9" w:rsidP="00F451B6">
      <w:pPr>
        <w:pStyle w:val="ConsPlusNormal"/>
        <w:spacing w:before="240"/>
        <w:ind w:firstLine="709"/>
        <w:contextualSpacing/>
        <w:jc w:val="both"/>
      </w:pPr>
      <w:r>
        <w:t>средств местного бюджета –1</w:t>
      </w:r>
      <w:r w:rsidR="0014023F">
        <w:t>3</w:t>
      </w:r>
      <w:r w:rsidR="001D17B3">
        <w:t xml:space="preserve"> </w:t>
      </w:r>
      <w:r w:rsidR="0014023F">
        <w:t>626</w:t>
      </w:r>
      <w:r>
        <w:t>,</w:t>
      </w:r>
      <w:r w:rsidR="0014023F">
        <w:t>90</w:t>
      </w:r>
      <w:r>
        <w:t xml:space="preserve"> тыс. рублей.</w:t>
      </w:r>
    </w:p>
    <w:p w:rsidR="00081CB9" w:rsidRDefault="00081CB9" w:rsidP="00F451B6">
      <w:pPr>
        <w:pStyle w:val="ConsPlusNormal"/>
        <w:spacing w:before="240"/>
        <w:ind w:firstLine="709"/>
        <w:contextualSpacing/>
        <w:jc w:val="both"/>
      </w:pPr>
    </w:p>
    <w:p w:rsidR="00666C7C" w:rsidRDefault="00666C7C" w:rsidP="00F451B6">
      <w:pPr>
        <w:pStyle w:val="ConsPlusNormal"/>
        <w:spacing w:before="240"/>
        <w:ind w:firstLine="709"/>
        <w:contextualSpacing/>
        <w:jc w:val="both"/>
      </w:pPr>
      <w:r>
        <w:t xml:space="preserve">Финансово-экономическое обоснование </w:t>
      </w:r>
      <w:r w:rsidR="00D347EA" w:rsidRPr="007F3649">
        <w:t>муниципальной</w:t>
      </w:r>
      <w:r>
        <w:t xml:space="preserve"> программы представлено в </w:t>
      </w:r>
      <w:hyperlink w:anchor="Par2623" w:tooltip="Финансово-экономическое обоснование" w:history="1">
        <w:r>
          <w:rPr>
            <w:color w:val="0000FF"/>
          </w:rPr>
          <w:t>приложениях 2</w:t>
        </w:r>
      </w:hyperlink>
      <w:r>
        <w:t xml:space="preserve"> к подпрограммам настоящей </w:t>
      </w:r>
      <w:r w:rsidR="000F264A">
        <w:t xml:space="preserve">муниципальной </w:t>
      </w:r>
      <w:r>
        <w:t>программы.</w:t>
      </w:r>
    </w:p>
    <w:p w:rsidR="00EB30A8" w:rsidRDefault="00EB30A8" w:rsidP="00FC6354">
      <w:pPr>
        <w:pStyle w:val="ConsPlusNormal"/>
        <w:spacing w:before="240"/>
        <w:ind w:firstLine="540"/>
        <w:jc w:val="both"/>
      </w:pPr>
    </w:p>
    <w:p w:rsidR="002D702E" w:rsidRDefault="002D702E">
      <w:pPr>
        <w:pStyle w:val="ConsPlusNormal"/>
        <w:jc w:val="both"/>
      </w:pPr>
    </w:p>
    <w:p w:rsidR="00666C7C" w:rsidRDefault="00666C7C">
      <w:pPr>
        <w:rPr>
          <w:rFonts w:ascii="Times New Roman" w:hAnsi="Times New Roman" w:cs="Times New Roman"/>
          <w:sz w:val="24"/>
          <w:szCs w:val="24"/>
        </w:rPr>
      </w:pPr>
      <w:r>
        <w:br w:type="page"/>
      </w:r>
    </w:p>
    <w:p w:rsidR="00762AC0" w:rsidRPr="00762AC0" w:rsidRDefault="00762AC0" w:rsidP="00762AC0">
      <w:pPr>
        <w:sectPr w:rsidR="00762AC0" w:rsidRPr="00762AC0" w:rsidSect="00762AC0">
          <w:type w:val="continuous"/>
          <w:pgSz w:w="11906" w:h="16838"/>
          <w:pgMar w:top="1134" w:right="567" w:bottom="851" w:left="1134" w:header="0" w:footer="0" w:gutter="0"/>
          <w:cols w:space="720"/>
          <w:noEndnote/>
        </w:sectPr>
      </w:pPr>
    </w:p>
    <w:tbl>
      <w:tblPr>
        <w:tblpPr w:leftFromText="180" w:rightFromText="180" w:vertAnchor="page" w:horzAnchor="margin" w:tblpY="1486"/>
        <w:tblW w:w="22760" w:type="dxa"/>
        <w:tblLayout w:type="fixed"/>
        <w:tblCellMar>
          <w:top w:w="102" w:type="dxa"/>
          <w:left w:w="62" w:type="dxa"/>
          <w:bottom w:w="102" w:type="dxa"/>
          <w:right w:w="62" w:type="dxa"/>
        </w:tblCellMar>
        <w:tblLook w:val="0000" w:firstRow="0" w:lastRow="0" w:firstColumn="0" w:lastColumn="0" w:noHBand="0" w:noVBand="0"/>
      </w:tblPr>
      <w:tblGrid>
        <w:gridCol w:w="624"/>
        <w:gridCol w:w="7031"/>
        <w:gridCol w:w="1361"/>
        <w:gridCol w:w="1536"/>
        <w:gridCol w:w="1559"/>
        <w:gridCol w:w="1395"/>
        <w:gridCol w:w="1322"/>
        <w:gridCol w:w="1322"/>
        <w:gridCol w:w="1322"/>
        <w:gridCol w:w="1322"/>
        <w:gridCol w:w="1322"/>
        <w:gridCol w:w="1322"/>
        <w:gridCol w:w="1322"/>
      </w:tblGrid>
      <w:tr w:rsidR="00A15F2C" w:rsidTr="009A376E">
        <w:trPr>
          <w:gridAfter w:val="6"/>
          <w:wAfter w:w="7932" w:type="dxa"/>
        </w:trPr>
        <w:tc>
          <w:tcPr>
            <w:tcW w:w="14828" w:type="dxa"/>
            <w:gridSpan w:val="7"/>
            <w:tcBorders>
              <w:bottom w:val="single" w:sz="4" w:space="0" w:color="auto"/>
            </w:tcBorders>
            <w:vAlign w:val="center"/>
          </w:tcPr>
          <w:p w:rsidR="00A15F2C" w:rsidRPr="002B0687" w:rsidRDefault="00A15F2C" w:rsidP="00A15F2C">
            <w:pPr>
              <w:pStyle w:val="ConsPlusNormal"/>
              <w:ind w:left="6946"/>
              <w:jc w:val="right"/>
              <w:outlineLvl w:val="1"/>
            </w:pPr>
            <w:r w:rsidRPr="002B0687">
              <w:lastRenderedPageBreak/>
              <w:t>Приложение 1</w:t>
            </w:r>
          </w:p>
          <w:p w:rsidR="00A15F2C" w:rsidRPr="002B0687" w:rsidRDefault="00A15F2C" w:rsidP="00A15F2C">
            <w:pPr>
              <w:pStyle w:val="ConsPlusNormal"/>
              <w:ind w:left="6946"/>
              <w:jc w:val="right"/>
            </w:pPr>
            <w:r w:rsidRPr="002B0687">
              <w:t>к муниципальной программе</w:t>
            </w:r>
          </w:p>
          <w:p w:rsidR="00A15F2C" w:rsidRDefault="001F6449" w:rsidP="00A15F2C">
            <w:pPr>
              <w:pStyle w:val="ConsPlusTitle"/>
              <w:ind w:left="6946"/>
              <w:jc w:val="right"/>
              <w:rPr>
                <w:rFonts w:ascii="Times New Roman" w:hAnsi="Times New Roman" w:cs="Times New Roman"/>
                <w:b w:val="0"/>
              </w:rPr>
            </w:pPr>
            <w:r>
              <w:rPr>
                <w:rFonts w:ascii="Times New Roman" w:hAnsi="Times New Roman" w:cs="Times New Roman"/>
                <w:b w:val="0"/>
              </w:rPr>
              <w:t>«</w:t>
            </w:r>
            <w:r w:rsidR="00A15F2C" w:rsidRPr="002B0687">
              <w:rPr>
                <w:rFonts w:ascii="Times New Roman" w:hAnsi="Times New Roman" w:cs="Times New Roman"/>
                <w:b w:val="0"/>
              </w:rPr>
              <w:t xml:space="preserve"> Развитие социальной защиты населения</w:t>
            </w:r>
          </w:p>
          <w:p w:rsidR="00A15F2C" w:rsidRPr="002B0687" w:rsidRDefault="00A15F2C" w:rsidP="00A15F2C">
            <w:pPr>
              <w:pStyle w:val="ConsPlusTitle"/>
              <w:ind w:left="6946"/>
              <w:jc w:val="right"/>
              <w:rPr>
                <w:rFonts w:ascii="Times New Roman" w:hAnsi="Times New Roman" w:cs="Times New Roman"/>
              </w:rPr>
            </w:pPr>
            <w:r w:rsidRPr="002B0687">
              <w:rPr>
                <w:rFonts w:ascii="Times New Roman" w:hAnsi="Times New Roman" w:cs="Times New Roman"/>
                <w:b w:val="0"/>
              </w:rPr>
              <w:t xml:space="preserve"> в Еткульском муниципальном районе</w:t>
            </w:r>
            <w:r w:rsidR="001F6449">
              <w:rPr>
                <w:rFonts w:ascii="Times New Roman" w:hAnsi="Times New Roman" w:cs="Times New Roman"/>
                <w:b w:val="0"/>
              </w:rPr>
              <w:t>»</w:t>
            </w:r>
          </w:p>
          <w:p w:rsidR="00A15F2C" w:rsidRPr="003D0313" w:rsidRDefault="00A15F2C" w:rsidP="00A15F2C">
            <w:pPr>
              <w:pStyle w:val="ConsPlusNormal"/>
              <w:jc w:val="both"/>
              <w:rPr>
                <w:b/>
                <w:sz w:val="28"/>
                <w:szCs w:val="28"/>
              </w:rPr>
            </w:pPr>
          </w:p>
          <w:p w:rsidR="00A15F2C" w:rsidRPr="00A15F2C" w:rsidRDefault="00A15F2C" w:rsidP="00A15F2C">
            <w:pPr>
              <w:pStyle w:val="ConsPlusTitle"/>
              <w:jc w:val="center"/>
              <w:rPr>
                <w:rFonts w:ascii="Times New Roman" w:hAnsi="Times New Roman" w:cs="Times New Roman"/>
              </w:rPr>
            </w:pPr>
            <w:r w:rsidRPr="00A15F2C">
              <w:rPr>
                <w:rFonts w:ascii="Times New Roman" w:hAnsi="Times New Roman" w:cs="Times New Roman"/>
              </w:rPr>
              <w:t>Сведения о целевых показателях (индикаторах) муниципальной программы</w:t>
            </w:r>
          </w:p>
          <w:p w:rsidR="00A15F2C" w:rsidRPr="00A15F2C" w:rsidRDefault="00A15F2C" w:rsidP="00A15F2C">
            <w:pPr>
              <w:pStyle w:val="ConsPlusTitle"/>
              <w:jc w:val="center"/>
              <w:rPr>
                <w:rFonts w:ascii="Times New Roman" w:hAnsi="Times New Roman" w:cs="Times New Roman"/>
              </w:rPr>
            </w:pPr>
            <w:r w:rsidRPr="00A15F2C">
              <w:rPr>
                <w:rFonts w:ascii="Times New Roman" w:hAnsi="Times New Roman" w:cs="Times New Roman"/>
              </w:rPr>
              <w:t xml:space="preserve"> </w:t>
            </w:r>
            <w:r w:rsidR="001F6449">
              <w:rPr>
                <w:rFonts w:ascii="Times New Roman" w:hAnsi="Times New Roman" w:cs="Times New Roman"/>
              </w:rPr>
              <w:t>«</w:t>
            </w:r>
            <w:r w:rsidRPr="00A15F2C">
              <w:rPr>
                <w:rFonts w:ascii="Times New Roman" w:hAnsi="Times New Roman" w:cs="Times New Roman"/>
              </w:rPr>
              <w:t>Развитие социальной защиты населения  в Еткульском муниципальном районе</w:t>
            </w:r>
            <w:r w:rsidR="005B7D3F">
              <w:rPr>
                <w:rFonts w:ascii="Times New Roman" w:hAnsi="Times New Roman" w:cs="Times New Roman"/>
              </w:rPr>
              <w:t xml:space="preserve">» </w:t>
            </w:r>
            <w:r w:rsidRPr="00A15F2C">
              <w:rPr>
                <w:rFonts w:ascii="Times New Roman" w:hAnsi="Times New Roman" w:cs="Times New Roman"/>
              </w:rPr>
              <w:t>и их значениях</w:t>
            </w:r>
          </w:p>
          <w:p w:rsidR="00A15F2C" w:rsidRDefault="00A15F2C" w:rsidP="00A15F2C">
            <w:pPr>
              <w:pStyle w:val="ConsPlusNormal"/>
              <w:jc w:val="center"/>
            </w:pPr>
          </w:p>
        </w:tc>
      </w:tr>
      <w:tr w:rsidR="002D702E" w:rsidTr="009A376E">
        <w:trPr>
          <w:gridAfter w:val="6"/>
          <w:wAfter w:w="7932" w:type="dxa"/>
        </w:trPr>
        <w:tc>
          <w:tcPr>
            <w:tcW w:w="624" w:type="dxa"/>
            <w:vMerge w:val="restart"/>
            <w:tcBorders>
              <w:top w:val="single" w:sz="4" w:space="0" w:color="auto"/>
              <w:left w:val="single" w:sz="4" w:space="0" w:color="auto"/>
              <w:bottom w:val="single" w:sz="4" w:space="0" w:color="auto"/>
              <w:right w:val="single" w:sz="4" w:space="0" w:color="auto"/>
            </w:tcBorders>
            <w:vAlign w:val="center"/>
          </w:tcPr>
          <w:p w:rsidR="002D702E" w:rsidRDefault="003D4812" w:rsidP="00A15F2C">
            <w:pPr>
              <w:pStyle w:val="ConsPlusNormal"/>
              <w:jc w:val="center"/>
            </w:pPr>
            <w:r>
              <w:t xml:space="preserve">N </w:t>
            </w:r>
            <w:proofErr w:type="gramStart"/>
            <w:r>
              <w:t>п</w:t>
            </w:r>
            <w:proofErr w:type="gramEnd"/>
            <w:r>
              <w:t>/п</w:t>
            </w:r>
          </w:p>
        </w:tc>
        <w:tc>
          <w:tcPr>
            <w:tcW w:w="7031" w:type="dxa"/>
            <w:vMerge w:val="restart"/>
            <w:tcBorders>
              <w:top w:val="single" w:sz="4" w:space="0" w:color="auto"/>
              <w:left w:val="single" w:sz="4" w:space="0" w:color="auto"/>
              <w:bottom w:val="single" w:sz="4" w:space="0" w:color="auto"/>
              <w:right w:val="single" w:sz="4" w:space="0" w:color="auto"/>
            </w:tcBorders>
            <w:vAlign w:val="center"/>
          </w:tcPr>
          <w:p w:rsidR="002D702E" w:rsidRDefault="003D4812" w:rsidP="00A15F2C">
            <w:pPr>
              <w:pStyle w:val="ConsPlusNormal"/>
              <w:jc w:val="center"/>
            </w:pPr>
            <w:r>
              <w:t>Наименование целевого показателя (индикатора)</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2D702E" w:rsidRDefault="003D4812" w:rsidP="00A15F2C">
            <w:pPr>
              <w:pStyle w:val="ConsPlusNormal"/>
              <w:jc w:val="center"/>
            </w:pPr>
            <w:r>
              <w:t>Единица измерения</w:t>
            </w:r>
          </w:p>
        </w:tc>
        <w:tc>
          <w:tcPr>
            <w:tcW w:w="5812" w:type="dxa"/>
            <w:gridSpan w:val="4"/>
            <w:tcBorders>
              <w:top w:val="single" w:sz="4" w:space="0" w:color="auto"/>
              <w:left w:val="single" w:sz="4" w:space="0" w:color="auto"/>
              <w:bottom w:val="single" w:sz="4" w:space="0" w:color="auto"/>
              <w:right w:val="single" w:sz="4" w:space="0" w:color="auto"/>
            </w:tcBorders>
            <w:vAlign w:val="center"/>
          </w:tcPr>
          <w:p w:rsidR="002D702E" w:rsidRDefault="003D4812" w:rsidP="00A15F2C">
            <w:pPr>
              <w:pStyle w:val="ConsPlusNormal"/>
              <w:jc w:val="center"/>
            </w:pPr>
            <w:r>
              <w:t>Значения целевых показателей (индикаторов)</w:t>
            </w:r>
          </w:p>
        </w:tc>
      </w:tr>
      <w:tr w:rsidR="00434A57" w:rsidTr="009A376E">
        <w:trPr>
          <w:gridAfter w:val="6"/>
          <w:wAfter w:w="7932" w:type="dxa"/>
        </w:trPr>
        <w:tc>
          <w:tcPr>
            <w:tcW w:w="624" w:type="dxa"/>
            <w:vMerge/>
            <w:tcBorders>
              <w:top w:val="single" w:sz="4" w:space="0" w:color="auto"/>
              <w:left w:val="single" w:sz="4" w:space="0" w:color="auto"/>
              <w:bottom w:val="single" w:sz="4" w:space="0" w:color="auto"/>
              <w:right w:val="single" w:sz="4" w:space="0" w:color="auto"/>
            </w:tcBorders>
          </w:tcPr>
          <w:p w:rsidR="00434A57" w:rsidRDefault="00434A57" w:rsidP="00A15F2C">
            <w:pPr>
              <w:pStyle w:val="ConsPlusNormal"/>
              <w:jc w:val="both"/>
            </w:pPr>
          </w:p>
        </w:tc>
        <w:tc>
          <w:tcPr>
            <w:tcW w:w="7031" w:type="dxa"/>
            <w:vMerge/>
            <w:tcBorders>
              <w:top w:val="single" w:sz="4" w:space="0" w:color="auto"/>
              <w:left w:val="single" w:sz="4" w:space="0" w:color="auto"/>
              <w:bottom w:val="single" w:sz="4" w:space="0" w:color="auto"/>
              <w:right w:val="single" w:sz="4" w:space="0" w:color="auto"/>
            </w:tcBorders>
          </w:tcPr>
          <w:p w:rsidR="00434A57" w:rsidRDefault="00434A57" w:rsidP="00A15F2C">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434A57" w:rsidRDefault="00434A57" w:rsidP="00A15F2C">
            <w:pPr>
              <w:pStyle w:val="ConsPlusNormal"/>
              <w:jc w:val="both"/>
            </w:pPr>
          </w:p>
        </w:tc>
        <w:tc>
          <w:tcPr>
            <w:tcW w:w="1536" w:type="dxa"/>
            <w:tcBorders>
              <w:top w:val="single" w:sz="4" w:space="0" w:color="auto"/>
              <w:left w:val="single" w:sz="4" w:space="0" w:color="auto"/>
              <w:bottom w:val="single" w:sz="4" w:space="0" w:color="auto"/>
              <w:right w:val="single" w:sz="4" w:space="0" w:color="auto"/>
            </w:tcBorders>
            <w:vAlign w:val="center"/>
          </w:tcPr>
          <w:p w:rsidR="00434A57" w:rsidRDefault="00434A57" w:rsidP="00434A57">
            <w:pPr>
              <w:pStyle w:val="ConsPlusNormal"/>
              <w:jc w:val="center"/>
            </w:pPr>
            <w:r>
              <w:t xml:space="preserve">2023 год </w:t>
            </w:r>
          </w:p>
        </w:tc>
        <w:tc>
          <w:tcPr>
            <w:tcW w:w="1559" w:type="dxa"/>
            <w:tcBorders>
              <w:top w:val="single" w:sz="4" w:space="0" w:color="auto"/>
              <w:left w:val="single" w:sz="4" w:space="0" w:color="auto"/>
              <w:bottom w:val="single" w:sz="4" w:space="0" w:color="auto"/>
              <w:right w:val="single" w:sz="4" w:space="0" w:color="auto"/>
            </w:tcBorders>
            <w:vAlign w:val="center"/>
          </w:tcPr>
          <w:p w:rsidR="00434A57" w:rsidRDefault="00434A57" w:rsidP="00434A57">
            <w:pPr>
              <w:pStyle w:val="ConsPlusNormal"/>
              <w:jc w:val="center"/>
            </w:pPr>
            <w:r>
              <w:t xml:space="preserve">2024 год </w:t>
            </w:r>
          </w:p>
        </w:tc>
        <w:tc>
          <w:tcPr>
            <w:tcW w:w="1395" w:type="dxa"/>
            <w:tcBorders>
              <w:top w:val="single" w:sz="4" w:space="0" w:color="auto"/>
              <w:left w:val="single" w:sz="4" w:space="0" w:color="auto"/>
              <w:bottom w:val="single" w:sz="4" w:space="0" w:color="auto"/>
              <w:right w:val="single" w:sz="4" w:space="0" w:color="auto"/>
            </w:tcBorders>
            <w:vAlign w:val="center"/>
          </w:tcPr>
          <w:p w:rsidR="00434A57" w:rsidRDefault="00434A57" w:rsidP="00A15F2C">
            <w:pPr>
              <w:pStyle w:val="ConsPlusNormal"/>
              <w:jc w:val="center"/>
            </w:pPr>
            <w:r>
              <w:t>2025</w:t>
            </w:r>
            <w:r w:rsidR="00C80E91">
              <w:t xml:space="preserve"> </w:t>
            </w:r>
            <w:r w:rsidR="005B7D3F">
              <w:t>год</w:t>
            </w:r>
          </w:p>
        </w:tc>
        <w:tc>
          <w:tcPr>
            <w:tcW w:w="1322" w:type="dxa"/>
            <w:tcBorders>
              <w:top w:val="single" w:sz="4" w:space="0" w:color="auto"/>
              <w:left w:val="single" w:sz="4" w:space="0" w:color="auto"/>
              <w:bottom w:val="single" w:sz="4" w:space="0" w:color="auto"/>
              <w:right w:val="single" w:sz="4" w:space="0" w:color="auto"/>
            </w:tcBorders>
            <w:vAlign w:val="center"/>
          </w:tcPr>
          <w:p w:rsidR="00434A57" w:rsidRDefault="00434A57" w:rsidP="00A15F2C">
            <w:pPr>
              <w:pStyle w:val="ConsPlusNormal"/>
              <w:jc w:val="center"/>
            </w:pPr>
            <w:r>
              <w:t>За период реализации муниципальной программы</w:t>
            </w:r>
          </w:p>
        </w:tc>
      </w:tr>
      <w:tr w:rsidR="002D702E" w:rsidTr="009A376E">
        <w:trPr>
          <w:gridAfter w:val="6"/>
          <w:wAfter w:w="7932" w:type="dxa"/>
        </w:trPr>
        <w:tc>
          <w:tcPr>
            <w:tcW w:w="14828" w:type="dxa"/>
            <w:gridSpan w:val="7"/>
            <w:tcBorders>
              <w:top w:val="single" w:sz="4" w:space="0" w:color="auto"/>
              <w:left w:val="single" w:sz="4" w:space="0" w:color="auto"/>
              <w:bottom w:val="single" w:sz="4" w:space="0" w:color="auto"/>
              <w:right w:val="single" w:sz="4" w:space="0" w:color="auto"/>
            </w:tcBorders>
            <w:vAlign w:val="center"/>
          </w:tcPr>
          <w:p w:rsidR="002D702E" w:rsidRDefault="003D4812" w:rsidP="00A15F2C">
            <w:pPr>
              <w:pStyle w:val="ConsPlusNormal"/>
              <w:jc w:val="center"/>
              <w:outlineLvl w:val="3"/>
            </w:pPr>
            <w:r>
              <w:t>Задача: создание благоприятных условий для улучшения положения детей и семей с детьми</w:t>
            </w:r>
          </w:p>
        </w:tc>
      </w:tr>
      <w:tr w:rsidR="00434A57" w:rsidTr="009A376E">
        <w:trPr>
          <w:gridAfter w:val="6"/>
          <w:wAfter w:w="7932" w:type="dxa"/>
        </w:trPr>
        <w:tc>
          <w:tcPr>
            <w:tcW w:w="624" w:type="dxa"/>
            <w:tcBorders>
              <w:top w:val="single" w:sz="4" w:space="0" w:color="auto"/>
              <w:left w:val="single" w:sz="4" w:space="0" w:color="auto"/>
              <w:right w:val="single" w:sz="4" w:space="0" w:color="auto"/>
            </w:tcBorders>
          </w:tcPr>
          <w:p w:rsidR="00434A57" w:rsidRDefault="00434A57" w:rsidP="00A15F2C">
            <w:pPr>
              <w:pStyle w:val="ConsPlusNormal"/>
              <w:jc w:val="center"/>
            </w:pPr>
            <w:r>
              <w:t>1.</w:t>
            </w:r>
          </w:p>
        </w:tc>
        <w:tc>
          <w:tcPr>
            <w:tcW w:w="7031" w:type="dxa"/>
            <w:tcBorders>
              <w:top w:val="single" w:sz="4" w:space="0" w:color="auto"/>
              <w:left w:val="single" w:sz="4" w:space="0" w:color="auto"/>
              <w:right w:val="single" w:sz="4" w:space="0" w:color="auto"/>
            </w:tcBorders>
          </w:tcPr>
          <w:p w:rsidR="00434A57" w:rsidRDefault="00434A57" w:rsidP="00434A57">
            <w:pPr>
              <w:pStyle w:val="ConsPlusNormal"/>
              <w:jc w:val="both"/>
            </w:pPr>
            <w:r w:rsidRPr="00EA0956">
              <w:t xml:space="preserve">Доля детей, оставшихся без попечения родителей, </w:t>
            </w:r>
            <w:r>
              <w:t>по отношению к общему количеству детского населения, проживающего в Еткульском районе (от 0 до 17 лет включительно)</w:t>
            </w:r>
          </w:p>
        </w:tc>
        <w:tc>
          <w:tcPr>
            <w:tcW w:w="1361" w:type="dxa"/>
            <w:tcBorders>
              <w:top w:val="single" w:sz="4" w:space="0" w:color="auto"/>
              <w:left w:val="single" w:sz="4" w:space="0" w:color="auto"/>
              <w:right w:val="single" w:sz="4" w:space="0" w:color="auto"/>
            </w:tcBorders>
          </w:tcPr>
          <w:p w:rsidR="00434A57" w:rsidRDefault="00434A57" w:rsidP="00A15F2C">
            <w:pPr>
              <w:pStyle w:val="ConsPlusNormal"/>
              <w:jc w:val="center"/>
            </w:pPr>
            <w:r>
              <w:t>процентов</w:t>
            </w:r>
          </w:p>
        </w:tc>
        <w:tc>
          <w:tcPr>
            <w:tcW w:w="1536" w:type="dxa"/>
            <w:tcBorders>
              <w:top w:val="single" w:sz="4" w:space="0" w:color="auto"/>
              <w:left w:val="single" w:sz="4" w:space="0" w:color="auto"/>
              <w:right w:val="single" w:sz="4" w:space="0" w:color="auto"/>
            </w:tcBorders>
          </w:tcPr>
          <w:p w:rsidR="00434A57" w:rsidRPr="007A7E52" w:rsidRDefault="00434A57" w:rsidP="00A15F2C">
            <w:pPr>
              <w:pStyle w:val="ConsPlusNormal"/>
              <w:jc w:val="center"/>
            </w:pPr>
            <w:r>
              <w:t>2,2</w:t>
            </w:r>
          </w:p>
        </w:tc>
        <w:tc>
          <w:tcPr>
            <w:tcW w:w="1559" w:type="dxa"/>
            <w:tcBorders>
              <w:top w:val="single" w:sz="4" w:space="0" w:color="auto"/>
              <w:left w:val="single" w:sz="4" w:space="0" w:color="auto"/>
              <w:right w:val="single" w:sz="4" w:space="0" w:color="auto"/>
            </w:tcBorders>
          </w:tcPr>
          <w:p w:rsidR="00434A57" w:rsidRPr="007A7E52" w:rsidRDefault="00434A57" w:rsidP="00434A57">
            <w:pPr>
              <w:pStyle w:val="ConsPlusNormal"/>
              <w:jc w:val="center"/>
            </w:pPr>
            <w:r>
              <w:t>2,1</w:t>
            </w:r>
          </w:p>
        </w:tc>
        <w:tc>
          <w:tcPr>
            <w:tcW w:w="1395" w:type="dxa"/>
            <w:tcBorders>
              <w:top w:val="single" w:sz="4" w:space="0" w:color="auto"/>
              <w:left w:val="single" w:sz="4" w:space="0" w:color="auto"/>
              <w:right w:val="single" w:sz="4" w:space="0" w:color="auto"/>
            </w:tcBorders>
          </w:tcPr>
          <w:p w:rsidR="00434A57" w:rsidRPr="007A7E52" w:rsidRDefault="00434A57" w:rsidP="00A15F2C">
            <w:pPr>
              <w:pStyle w:val="ConsPlusNormal"/>
              <w:jc w:val="center"/>
            </w:pPr>
            <w:r>
              <w:t>2,0</w:t>
            </w:r>
          </w:p>
        </w:tc>
        <w:tc>
          <w:tcPr>
            <w:tcW w:w="1322" w:type="dxa"/>
            <w:tcBorders>
              <w:top w:val="single" w:sz="4" w:space="0" w:color="auto"/>
              <w:left w:val="single" w:sz="4" w:space="0" w:color="auto"/>
              <w:right w:val="single" w:sz="4" w:space="0" w:color="auto"/>
            </w:tcBorders>
          </w:tcPr>
          <w:p w:rsidR="00434A57" w:rsidRPr="007A7E52" w:rsidRDefault="00434A57" w:rsidP="00A15F2C">
            <w:pPr>
              <w:pStyle w:val="ConsPlusNormal"/>
              <w:jc w:val="center"/>
            </w:pPr>
            <w:r>
              <w:t>2,0</w:t>
            </w:r>
          </w:p>
        </w:tc>
      </w:tr>
      <w:tr w:rsidR="002D702E" w:rsidTr="009A376E">
        <w:trPr>
          <w:gridAfter w:val="6"/>
          <w:wAfter w:w="7932" w:type="dxa"/>
        </w:trPr>
        <w:tc>
          <w:tcPr>
            <w:tcW w:w="14828" w:type="dxa"/>
            <w:gridSpan w:val="7"/>
            <w:tcBorders>
              <w:top w:val="single" w:sz="4" w:space="0" w:color="auto"/>
              <w:left w:val="single" w:sz="4" w:space="0" w:color="auto"/>
              <w:bottom w:val="single" w:sz="4" w:space="0" w:color="auto"/>
              <w:right w:val="single" w:sz="4" w:space="0" w:color="auto"/>
            </w:tcBorders>
          </w:tcPr>
          <w:p w:rsidR="002D702E" w:rsidRDefault="003D4812" w:rsidP="00C80E91">
            <w:pPr>
              <w:pStyle w:val="ConsPlusNormal"/>
              <w:jc w:val="center"/>
              <w:outlineLvl w:val="3"/>
            </w:pPr>
            <w:r>
              <w:t xml:space="preserve">Задача: </w:t>
            </w:r>
            <w:r w:rsidR="00C80E91">
              <w:t>оказание адресной социальной п</w:t>
            </w:r>
            <w:bookmarkStart w:id="1" w:name="_GoBack"/>
            <w:bookmarkEnd w:id="1"/>
            <w:r w:rsidR="00C80E91">
              <w:t>оддержки отдельным категориям граждан, поддержание и повышение качества их жизни</w:t>
            </w:r>
          </w:p>
        </w:tc>
      </w:tr>
      <w:tr w:rsidR="00633B9D" w:rsidTr="009A376E">
        <w:trPr>
          <w:gridAfter w:val="6"/>
          <w:wAfter w:w="7932" w:type="dxa"/>
        </w:trPr>
        <w:tc>
          <w:tcPr>
            <w:tcW w:w="624" w:type="dxa"/>
            <w:tcBorders>
              <w:top w:val="single" w:sz="4" w:space="0" w:color="auto"/>
              <w:left w:val="single" w:sz="4" w:space="0" w:color="auto"/>
              <w:bottom w:val="single" w:sz="4" w:space="0" w:color="auto"/>
              <w:right w:val="single" w:sz="4" w:space="0" w:color="auto"/>
            </w:tcBorders>
          </w:tcPr>
          <w:p w:rsidR="00633B9D" w:rsidRDefault="00633B9D" w:rsidP="00A15F2C">
            <w:pPr>
              <w:pStyle w:val="ConsPlusNormal"/>
              <w:jc w:val="center"/>
            </w:pPr>
            <w:r>
              <w:t>2.</w:t>
            </w:r>
          </w:p>
        </w:tc>
        <w:tc>
          <w:tcPr>
            <w:tcW w:w="7031" w:type="dxa"/>
            <w:tcBorders>
              <w:top w:val="single" w:sz="4" w:space="0" w:color="auto"/>
              <w:left w:val="single" w:sz="4" w:space="0" w:color="auto"/>
              <w:bottom w:val="single" w:sz="4" w:space="0" w:color="auto"/>
              <w:right w:val="single" w:sz="4" w:space="0" w:color="auto"/>
            </w:tcBorders>
          </w:tcPr>
          <w:p w:rsidR="00633B9D" w:rsidRPr="00D60D68" w:rsidRDefault="00C80E91" w:rsidP="00A15F2C">
            <w:pPr>
              <w:pStyle w:val="ConsPlusNormal"/>
              <w:jc w:val="both"/>
            </w:pPr>
            <w:r>
              <w:t>доля</w:t>
            </w:r>
            <w:r w:rsidR="00633B9D" w:rsidRPr="00D60D68">
              <w:t xml:space="preserve"> граждан, пользующихся мерами социальной поддержки от общего количества граждан, обратившихся за мерами социальной поддержки</w:t>
            </w:r>
          </w:p>
        </w:tc>
        <w:tc>
          <w:tcPr>
            <w:tcW w:w="1361" w:type="dxa"/>
            <w:tcBorders>
              <w:top w:val="single" w:sz="4" w:space="0" w:color="auto"/>
              <w:left w:val="single" w:sz="4" w:space="0" w:color="auto"/>
              <w:bottom w:val="single" w:sz="4" w:space="0" w:color="auto"/>
              <w:right w:val="single" w:sz="4" w:space="0" w:color="auto"/>
            </w:tcBorders>
          </w:tcPr>
          <w:p w:rsidR="00633B9D" w:rsidRPr="00D60D68" w:rsidRDefault="00633B9D" w:rsidP="00A15F2C">
            <w:pPr>
              <w:pStyle w:val="ConsPlusNormal"/>
              <w:jc w:val="center"/>
            </w:pPr>
            <w:r w:rsidRPr="00D60D68">
              <w:t>процентов</w:t>
            </w:r>
          </w:p>
        </w:tc>
        <w:tc>
          <w:tcPr>
            <w:tcW w:w="1536" w:type="dxa"/>
            <w:tcBorders>
              <w:top w:val="single" w:sz="4" w:space="0" w:color="auto"/>
              <w:left w:val="single" w:sz="4" w:space="0" w:color="auto"/>
              <w:bottom w:val="single" w:sz="4" w:space="0" w:color="auto"/>
              <w:right w:val="single" w:sz="4" w:space="0" w:color="auto"/>
            </w:tcBorders>
          </w:tcPr>
          <w:p w:rsidR="00633B9D" w:rsidRPr="00D60D68" w:rsidRDefault="00633B9D" w:rsidP="00A15F2C">
            <w:pPr>
              <w:pStyle w:val="ConsPlusNormal"/>
              <w:jc w:val="center"/>
            </w:pPr>
          </w:p>
          <w:p w:rsidR="00633B9D" w:rsidRPr="00D60D68" w:rsidRDefault="00633B9D" w:rsidP="00A15F2C">
            <w:pPr>
              <w:pStyle w:val="ConsPlusNormal"/>
              <w:jc w:val="center"/>
            </w:pPr>
            <w:r>
              <w:t>95,0</w:t>
            </w:r>
          </w:p>
        </w:tc>
        <w:tc>
          <w:tcPr>
            <w:tcW w:w="1559" w:type="dxa"/>
            <w:tcBorders>
              <w:top w:val="single" w:sz="4" w:space="0" w:color="auto"/>
              <w:left w:val="single" w:sz="4" w:space="0" w:color="auto"/>
              <w:bottom w:val="single" w:sz="4" w:space="0" w:color="auto"/>
              <w:right w:val="single" w:sz="4" w:space="0" w:color="auto"/>
            </w:tcBorders>
          </w:tcPr>
          <w:p w:rsidR="00633B9D" w:rsidRPr="00D60D68" w:rsidRDefault="00633B9D" w:rsidP="00A15F2C">
            <w:pPr>
              <w:pStyle w:val="ConsPlusNormal"/>
              <w:jc w:val="center"/>
            </w:pPr>
            <w:r w:rsidRPr="00D60D68">
              <w:t>не менее</w:t>
            </w:r>
          </w:p>
          <w:p w:rsidR="00633B9D" w:rsidRPr="00D60D68" w:rsidRDefault="00633B9D" w:rsidP="00633B9D">
            <w:pPr>
              <w:pStyle w:val="ConsPlusNormal"/>
              <w:jc w:val="center"/>
            </w:pPr>
            <w:r>
              <w:t>98</w:t>
            </w:r>
            <w:r w:rsidRPr="00D60D68">
              <w:t xml:space="preserve">,0 </w:t>
            </w:r>
          </w:p>
        </w:tc>
        <w:tc>
          <w:tcPr>
            <w:tcW w:w="1395" w:type="dxa"/>
            <w:tcBorders>
              <w:top w:val="single" w:sz="4" w:space="0" w:color="auto"/>
              <w:left w:val="single" w:sz="4" w:space="0" w:color="auto"/>
              <w:bottom w:val="single" w:sz="4" w:space="0" w:color="auto"/>
              <w:right w:val="single" w:sz="4" w:space="0" w:color="auto"/>
            </w:tcBorders>
          </w:tcPr>
          <w:p w:rsidR="00633B9D" w:rsidRPr="00D60D68" w:rsidRDefault="00633B9D" w:rsidP="00633B9D">
            <w:pPr>
              <w:pStyle w:val="ConsPlusNormal"/>
              <w:jc w:val="center"/>
            </w:pPr>
            <w:r w:rsidRPr="00D60D68">
              <w:t xml:space="preserve"> не менее 99,5</w:t>
            </w:r>
          </w:p>
        </w:tc>
        <w:tc>
          <w:tcPr>
            <w:tcW w:w="1322" w:type="dxa"/>
            <w:tcBorders>
              <w:top w:val="single" w:sz="4" w:space="0" w:color="auto"/>
              <w:left w:val="single" w:sz="4" w:space="0" w:color="auto"/>
              <w:bottom w:val="single" w:sz="4" w:space="0" w:color="auto"/>
              <w:right w:val="single" w:sz="4" w:space="0" w:color="auto"/>
            </w:tcBorders>
          </w:tcPr>
          <w:p w:rsidR="00633B9D" w:rsidRPr="00D60D68" w:rsidRDefault="00633B9D" w:rsidP="00A15F2C">
            <w:pPr>
              <w:pStyle w:val="ConsPlusNormal"/>
              <w:jc w:val="center"/>
            </w:pPr>
            <w:r w:rsidRPr="00D60D68">
              <w:t>не менее</w:t>
            </w:r>
          </w:p>
          <w:p w:rsidR="00633B9D" w:rsidRPr="00D60D68" w:rsidRDefault="00633B9D" w:rsidP="00A15F2C">
            <w:pPr>
              <w:pStyle w:val="ConsPlusNormal"/>
              <w:jc w:val="center"/>
            </w:pPr>
            <w:r w:rsidRPr="00D60D68">
              <w:t>99,5</w:t>
            </w:r>
          </w:p>
        </w:tc>
      </w:tr>
      <w:tr w:rsidR="002D702E" w:rsidTr="009A376E">
        <w:trPr>
          <w:gridAfter w:val="6"/>
          <w:wAfter w:w="7932" w:type="dxa"/>
        </w:trPr>
        <w:tc>
          <w:tcPr>
            <w:tcW w:w="14828" w:type="dxa"/>
            <w:gridSpan w:val="7"/>
            <w:tcBorders>
              <w:top w:val="single" w:sz="4" w:space="0" w:color="auto"/>
              <w:left w:val="single" w:sz="4" w:space="0" w:color="auto"/>
              <w:bottom w:val="single" w:sz="4" w:space="0" w:color="auto"/>
              <w:right w:val="single" w:sz="4" w:space="0" w:color="auto"/>
            </w:tcBorders>
            <w:vAlign w:val="center"/>
          </w:tcPr>
          <w:p w:rsidR="002D702E" w:rsidRDefault="003D4812" w:rsidP="00A15F2C">
            <w:pPr>
              <w:pStyle w:val="ConsPlusNormal"/>
              <w:jc w:val="center"/>
              <w:outlineLvl w:val="3"/>
            </w:pPr>
            <w:r>
              <w:t>Задача: совершенствование системы социального обслуживания и социальной поддержки отдельных категорий граждан</w:t>
            </w:r>
          </w:p>
        </w:tc>
      </w:tr>
      <w:tr w:rsidR="00633B9D" w:rsidTr="009A376E">
        <w:trPr>
          <w:gridAfter w:val="6"/>
          <w:wAfter w:w="7932" w:type="dxa"/>
        </w:trPr>
        <w:tc>
          <w:tcPr>
            <w:tcW w:w="624" w:type="dxa"/>
            <w:tcBorders>
              <w:top w:val="single" w:sz="4" w:space="0" w:color="auto"/>
              <w:left w:val="single" w:sz="4" w:space="0" w:color="auto"/>
              <w:bottom w:val="single" w:sz="4" w:space="0" w:color="auto"/>
              <w:right w:val="single" w:sz="4" w:space="0" w:color="auto"/>
            </w:tcBorders>
          </w:tcPr>
          <w:p w:rsidR="00633B9D" w:rsidRDefault="00633B9D" w:rsidP="00A15F2C">
            <w:pPr>
              <w:pStyle w:val="ConsPlusNormal"/>
              <w:jc w:val="center"/>
            </w:pPr>
            <w:r>
              <w:t>3.</w:t>
            </w:r>
          </w:p>
        </w:tc>
        <w:tc>
          <w:tcPr>
            <w:tcW w:w="7031" w:type="dxa"/>
            <w:tcBorders>
              <w:top w:val="single" w:sz="4" w:space="0" w:color="auto"/>
              <w:left w:val="single" w:sz="4" w:space="0" w:color="auto"/>
              <w:bottom w:val="single" w:sz="4" w:space="0" w:color="auto"/>
              <w:right w:val="single" w:sz="4" w:space="0" w:color="auto"/>
            </w:tcBorders>
          </w:tcPr>
          <w:p w:rsidR="00633B9D" w:rsidRPr="00F71B5D" w:rsidRDefault="00633B9D" w:rsidP="00A15F2C">
            <w:pPr>
              <w:pStyle w:val="ConsPlusNormal"/>
              <w:jc w:val="both"/>
            </w:pPr>
            <w:r w:rsidRPr="00F71B5D">
              <w:t>Доля граждан, получивших социальные услуги в учреждениях социального обслуживания населения, от общего числа граждан, обратившихся за получением социальных услуг в учреждения социального обслуживания населения</w:t>
            </w:r>
          </w:p>
        </w:tc>
        <w:tc>
          <w:tcPr>
            <w:tcW w:w="1361" w:type="dxa"/>
            <w:tcBorders>
              <w:top w:val="single" w:sz="4" w:space="0" w:color="auto"/>
              <w:left w:val="single" w:sz="4" w:space="0" w:color="auto"/>
              <w:bottom w:val="single" w:sz="4" w:space="0" w:color="auto"/>
              <w:right w:val="single" w:sz="4" w:space="0" w:color="auto"/>
            </w:tcBorders>
          </w:tcPr>
          <w:p w:rsidR="00633B9D" w:rsidRPr="00F71B5D" w:rsidRDefault="00633B9D" w:rsidP="00A15F2C">
            <w:pPr>
              <w:pStyle w:val="ConsPlusNormal"/>
              <w:jc w:val="center"/>
            </w:pPr>
            <w:r w:rsidRPr="00F71B5D">
              <w:t>процентов</w:t>
            </w:r>
          </w:p>
          <w:p w:rsidR="00633B9D" w:rsidRPr="00F71B5D" w:rsidRDefault="00633B9D" w:rsidP="00A15F2C">
            <w:pPr>
              <w:pStyle w:val="ConsPlusNormal"/>
              <w:jc w:val="center"/>
              <w:rPr>
                <w:sz w:val="20"/>
                <w:szCs w:val="20"/>
              </w:rPr>
            </w:pPr>
            <w:r w:rsidRPr="00F71B5D">
              <w:rPr>
                <w:sz w:val="20"/>
                <w:szCs w:val="20"/>
              </w:rPr>
              <w:t xml:space="preserve"> </w:t>
            </w:r>
          </w:p>
        </w:tc>
        <w:tc>
          <w:tcPr>
            <w:tcW w:w="1536" w:type="dxa"/>
            <w:tcBorders>
              <w:top w:val="single" w:sz="4" w:space="0" w:color="auto"/>
              <w:left w:val="single" w:sz="4" w:space="0" w:color="auto"/>
              <w:bottom w:val="single" w:sz="4" w:space="0" w:color="auto"/>
              <w:right w:val="single" w:sz="4" w:space="0" w:color="auto"/>
            </w:tcBorders>
          </w:tcPr>
          <w:p w:rsidR="00633B9D" w:rsidRPr="00F71B5D" w:rsidRDefault="00633B9D" w:rsidP="00A15F2C">
            <w:pPr>
              <w:pStyle w:val="ConsPlusNormal"/>
              <w:jc w:val="center"/>
            </w:pPr>
            <w:r w:rsidRPr="00F71B5D">
              <w:t>99,5</w:t>
            </w:r>
          </w:p>
        </w:tc>
        <w:tc>
          <w:tcPr>
            <w:tcW w:w="1559" w:type="dxa"/>
            <w:tcBorders>
              <w:top w:val="single" w:sz="4" w:space="0" w:color="auto"/>
              <w:left w:val="single" w:sz="4" w:space="0" w:color="auto"/>
              <w:bottom w:val="single" w:sz="4" w:space="0" w:color="auto"/>
              <w:right w:val="single" w:sz="4" w:space="0" w:color="auto"/>
            </w:tcBorders>
          </w:tcPr>
          <w:p w:rsidR="00633B9D" w:rsidRPr="00F71B5D" w:rsidRDefault="00365EC0" w:rsidP="00A15F2C">
            <w:pPr>
              <w:pStyle w:val="ConsPlusNormal"/>
              <w:jc w:val="center"/>
            </w:pPr>
            <w:r>
              <w:t>99,8</w:t>
            </w:r>
          </w:p>
        </w:tc>
        <w:tc>
          <w:tcPr>
            <w:tcW w:w="1395" w:type="dxa"/>
            <w:tcBorders>
              <w:top w:val="single" w:sz="4" w:space="0" w:color="auto"/>
              <w:left w:val="single" w:sz="4" w:space="0" w:color="auto"/>
              <w:bottom w:val="single" w:sz="4" w:space="0" w:color="auto"/>
              <w:right w:val="single" w:sz="4" w:space="0" w:color="auto"/>
            </w:tcBorders>
          </w:tcPr>
          <w:p w:rsidR="00633B9D" w:rsidRPr="00F71B5D" w:rsidRDefault="00633B9D" w:rsidP="00A15F2C">
            <w:pPr>
              <w:pStyle w:val="ConsPlusNormal"/>
              <w:jc w:val="center"/>
            </w:pPr>
            <w:r w:rsidRPr="00F71B5D">
              <w:t>100,0</w:t>
            </w:r>
          </w:p>
          <w:p w:rsidR="00633B9D" w:rsidRDefault="00633B9D" w:rsidP="00A15F2C">
            <w:pPr>
              <w:pStyle w:val="ConsPlusNormal"/>
              <w:jc w:val="center"/>
            </w:pPr>
          </w:p>
        </w:tc>
        <w:tc>
          <w:tcPr>
            <w:tcW w:w="1322" w:type="dxa"/>
            <w:tcBorders>
              <w:top w:val="single" w:sz="4" w:space="0" w:color="auto"/>
              <w:left w:val="single" w:sz="4" w:space="0" w:color="auto"/>
              <w:bottom w:val="single" w:sz="4" w:space="0" w:color="auto"/>
              <w:right w:val="single" w:sz="4" w:space="0" w:color="auto"/>
            </w:tcBorders>
          </w:tcPr>
          <w:p w:rsidR="00633B9D" w:rsidRDefault="00633B9D" w:rsidP="00A15F2C">
            <w:pPr>
              <w:pStyle w:val="ConsPlusNormal"/>
              <w:jc w:val="center"/>
            </w:pPr>
            <w:r>
              <w:t>100,0</w:t>
            </w:r>
          </w:p>
        </w:tc>
      </w:tr>
      <w:tr w:rsidR="00947875" w:rsidTr="009A376E">
        <w:trPr>
          <w:gridAfter w:val="6"/>
          <w:wAfter w:w="7932" w:type="dxa"/>
        </w:trPr>
        <w:tc>
          <w:tcPr>
            <w:tcW w:w="14828" w:type="dxa"/>
            <w:gridSpan w:val="7"/>
            <w:tcBorders>
              <w:top w:val="single" w:sz="4" w:space="0" w:color="auto"/>
              <w:left w:val="single" w:sz="4" w:space="0" w:color="auto"/>
              <w:bottom w:val="single" w:sz="4" w:space="0" w:color="auto"/>
              <w:right w:val="single" w:sz="4" w:space="0" w:color="auto"/>
            </w:tcBorders>
          </w:tcPr>
          <w:p w:rsidR="00947875" w:rsidRPr="00F46A50" w:rsidRDefault="00947875" w:rsidP="00A15F2C">
            <w:pPr>
              <w:pStyle w:val="ConsPlusNormal"/>
              <w:ind w:firstLine="477"/>
              <w:jc w:val="center"/>
            </w:pPr>
            <w:r w:rsidRPr="00F46A50">
              <w:t xml:space="preserve">Задача: </w:t>
            </w:r>
            <w:r w:rsidR="00B55321">
              <w:t>обеспечение условий для эффективной деятельности СОНКО</w:t>
            </w:r>
          </w:p>
          <w:p w:rsidR="0067038F" w:rsidRPr="00F46A50" w:rsidRDefault="0067038F" w:rsidP="00A15F2C">
            <w:pPr>
              <w:pStyle w:val="ConsPlusNormal"/>
              <w:ind w:firstLine="477"/>
              <w:jc w:val="center"/>
            </w:pPr>
          </w:p>
        </w:tc>
      </w:tr>
      <w:tr w:rsidR="00010456" w:rsidTr="009A376E">
        <w:trPr>
          <w:gridAfter w:val="6"/>
          <w:wAfter w:w="7932" w:type="dxa"/>
        </w:trPr>
        <w:tc>
          <w:tcPr>
            <w:tcW w:w="624" w:type="dxa"/>
            <w:tcBorders>
              <w:top w:val="single" w:sz="4" w:space="0" w:color="auto"/>
              <w:left w:val="single" w:sz="4" w:space="0" w:color="auto"/>
              <w:bottom w:val="single" w:sz="4" w:space="0" w:color="auto"/>
              <w:right w:val="single" w:sz="4" w:space="0" w:color="auto"/>
            </w:tcBorders>
          </w:tcPr>
          <w:p w:rsidR="00010456" w:rsidRDefault="00010456" w:rsidP="00A15F2C">
            <w:pPr>
              <w:pStyle w:val="ConsPlusNormal"/>
              <w:jc w:val="center"/>
            </w:pPr>
            <w:r>
              <w:lastRenderedPageBreak/>
              <w:t>4.</w:t>
            </w:r>
          </w:p>
        </w:tc>
        <w:tc>
          <w:tcPr>
            <w:tcW w:w="7031" w:type="dxa"/>
            <w:tcBorders>
              <w:top w:val="single" w:sz="4" w:space="0" w:color="auto"/>
              <w:left w:val="single" w:sz="4" w:space="0" w:color="auto"/>
              <w:bottom w:val="single" w:sz="4" w:space="0" w:color="auto"/>
              <w:right w:val="single" w:sz="4" w:space="0" w:color="auto"/>
            </w:tcBorders>
          </w:tcPr>
          <w:p w:rsidR="00010456" w:rsidRPr="00F46A50" w:rsidRDefault="00010456" w:rsidP="00A15F2C">
            <w:pPr>
              <w:pStyle w:val="ConsPlusNormal"/>
              <w:jc w:val="both"/>
            </w:pPr>
            <w:r w:rsidRPr="00FC1E11">
              <w:t>Количество СОНКО, которым оказана финансовая поддержка в рамках подпрограммы</w:t>
            </w:r>
          </w:p>
        </w:tc>
        <w:tc>
          <w:tcPr>
            <w:tcW w:w="1361" w:type="dxa"/>
            <w:tcBorders>
              <w:top w:val="single" w:sz="4" w:space="0" w:color="auto"/>
              <w:left w:val="single" w:sz="4" w:space="0" w:color="auto"/>
              <w:bottom w:val="single" w:sz="4" w:space="0" w:color="auto"/>
              <w:right w:val="single" w:sz="4" w:space="0" w:color="auto"/>
            </w:tcBorders>
          </w:tcPr>
          <w:p w:rsidR="00010456" w:rsidRPr="00F46A50" w:rsidRDefault="00010456" w:rsidP="00A15F2C">
            <w:pPr>
              <w:pStyle w:val="ConsPlusNormal"/>
              <w:jc w:val="center"/>
            </w:pPr>
            <w:r w:rsidRPr="00F46A50">
              <w:t>ед</w:t>
            </w:r>
            <w:r>
              <w:t>и</w:t>
            </w:r>
            <w:r w:rsidRPr="00F46A50">
              <w:t>ниц</w:t>
            </w:r>
          </w:p>
        </w:tc>
        <w:tc>
          <w:tcPr>
            <w:tcW w:w="1536" w:type="dxa"/>
            <w:tcBorders>
              <w:top w:val="single" w:sz="4" w:space="0" w:color="auto"/>
              <w:left w:val="single" w:sz="4" w:space="0" w:color="auto"/>
              <w:bottom w:val="single" w:sz="4" w:space="0" w:color="auto"/>
              <w:right w:val="single" w:sz="4" w:space="0" w:color="auto"/>
            </w:tcBorders>
          </w:tcPr>
          <w:p w:rsidR="00010456" w:rsidRPr="00F46A50" w:rsidRDefault="00010456" w:rsidP="00A15F2C">
            <w:pPr>
              <w:pStyle w:val="ConsPlusNormal"/>
              <w:jc w:val="center"/>
            </w:pPr>
            <w:r w:rsidRPr="00F46A50">
              <w:t>1</w:t>
            </w:r>
          </w:p>
          <w:p w:rsidR="00010456" w:rsidRPr="00F46A50" w:rsidRDefault="00010456" w:rsidP="00A15F2C">
            <w:pPr>
              <w:pStyle w:val="ConsPlusNormal"/>
              <w:jc w:val="center"/>
            </w:pPr>
          </w:p>
        </w:tc>
        <w:tc>
          <w:tcPr>
            <w:tcW w:w="1559" w:type="dxa"/>
            <w:tcBorders>
              <w:top w:val="single" w:sz="4" w:space="0" w:color="auto"/>
              <w:left w:val="single" w:sz="4" w:space="0" w:color="auto"/>
              <w:bottom w:val="single" w:sz="4" w:space="0" w:color="auto"/>
              <w:right w:val="single" w:sz="4" w:space="0" w:color="auto"/>
            </w:tcBorders>
          </w:tcPr>
          <w:p w:rsidR="00010456" w:rsidRPr="00F46A50" w:rsidRDefault="00010456" w:rsidP="00A15F2C">
            <w:pPr>
              <w:pStyle w:val="ConsPlusNormal"/>
              <w:jc w:val="center"/>
            </w:pPr>
            <w:r w:rsidRPr="00F46A50">
              <w:t>2</w:t>
            </w:r>
          </w:p>
        </w:tc>
        <w:tc>
          <w:tcPr>
            <w:tcW w:w="1395" w:type="dxa"/>
            <w:tcBorders>
              <w:top w:val="single" w:sz="4" w:space="0" w:color="auto"/>
              <w:left w:val="single" w:sz="4" w:space="0" w:color="auto"/>
              <w:bottom w:val="single" w:sz="4" w:space="0" w:color="auto"/>
              <w:right w:val="single" w:sz="4" w:space="0" w:color="auto"/>
            </w:tcBorders>
          </w:tcPr>
          <w:p w:rsidR="00010456" w:rsidRPr="00F46A50" w:rsidRDefault="00010456" w:rsidP="00A15F2C">
            <w:pPr>
              <w:pStyle w:val="ConsPlusNormal"/>
              <w:jc w:val="center"/>
            </w:pPr>
            <w:r w:rsidRPr="00F46A50">
              <w:t>не менее 2</w:t>
            </w:r>
          </w:p>
        </w:tc>
        <w:tc>
          <w:tcPr>
            <w:tcW w:w="1322" w:type="dxa"/>
            <w:tcBorders>
              <w:top w:val="single" w:sz="4" w:space="0" w:color="auto"/>
              <w:left w:val="single" w:sz="4" w:space="0" w:color="auto"/>
              <w:bottom w:val="single" w:sz="4" w:space="0" w:color="auto"/>
              <w:right w:val="single" w:sz="4" w:space="0" w:color="auto"/>
            </w:tcBorders>
          </w:tcPr>
          <w:p w:rsidR="00010456" w:rsidRPr="00F46A50" w:rsidRDefault="00010456" w:rsidP="00A15F2C">
            <w:pPr>
              <w:pStyle w:val="ConsPlusNormal"/>
              <w:jc w:val="center"/>
            </w:pPr>
            <w:r w:rsidRPr="00F46A50">
              <w:t>не менее 2</w:t>
            </w:r>
          </w:p>
        </w:tc>
      </w:tr>
      <w:tr w:rsidR="002D702E" w:rsidTr="009A376E">
        <w:trPr>
          <w:gridAfter w:val="6"/>
          <w:wAfter w:w="7932" w:type="dxa"/>
        </w:trPr>
        <w:tc>
          <w:tcPr>
            <w:tcW w:w="14828" w:type="dxa"/>
            <w:gridSpan w:val="7"/>
            <w:tcBorders>
              <w:top w:val="single" w:sz="4" w:space="0" w:color="auto"/>
              <w:left w:val="single" w:sz="4" w:space="0" w:color="auto"/>
              <w:bottom w:val="single" w:sz="4" w:space="0" w:color="auto"/>
              <w:right w:val="single" w:sz="4" w:space="0" w:color="auto"/>
            </w:tcBorders>
            <w:vAlign w:val="center"/>
          </w:tcPr>
          <w:p w:rsidR="002D702E" w:rsidRPr="000F264A" w:rsidRDefault="000A58AB" w:rsidP="008538CD">
            <w:pPr>
              <w:pStyle w:val="ConsPlusNormal"/>
              <w:jc w:val="center"/>
              <w:outlineLvl w:val="2"/>
              <w:rPr>
                <w:b/>
              </w:rPr>
            </w:pPr>
            <w:hyperlink w:anchor="Par1555" w:tooltip="Подпрограмма" w:history="1">
              <w:r w:rsidR="003D4812" w:rsidRPr="000F264A">
                <w:rPr>
                  <w:b/>
                  <w:color w:val="0000FF"/>
                </w:rPr>
                <w:t>Подпрограмма</w:t>
              </w:r>
            </w:hyperlink>
            <w:r w:rsidR="003D4812" w:rsidRPr="000F264A">
              <w:rPr>
                <w:b/>
              </w:rPr>
              <w:t xml:space="preserve"> </w:t>
            </w:r>
            <w:r w:rsidR="008538CD">
              <w:rPr>
                <w:b/>
              </w:rPr>
              <w:t>«</w:t>
            </w:r>
            <w:r w:rsidR="003D4812" w:rsidRPr="000F264A">
              <w:rPr>
                <w:b/>
              </w:rPr>
              <w:t>Дети Южного Урала</w:t>
            </w:r>
            <w:r w:rsidR="008538CD">
              <w:rPr>
                <w:b/>
              </w:rPr>
              <w:t>»</w:t>
            </w:r>
            <w:r w:rsidR="003D4812" w:rsidRPr="000F264A">
              <w:rPr>
                <w:b/>
              </w:rPr>
              <w:t xml:space="preserve"> (показатели непосредственного результата)</w:t>
            </w:r>
          </w:p>
        </w:tc>
      </w:tr>
      <w:tr w:rsidR="002D702E" w:rsidTr="009A376E">
        <w:trPr>
          <w:gridAfter w:val="6"/>
          <w:wAfter w:w="7932" w:type="dxa"/>
        </w:trPr>
        <w:tc>
          <w:tcPr>
            <w:tcW w:w="14828" w:type="dxa"/>
            <w:gridSpan w:val="7"/>
            <w:tcBorders>
              <w:top w:val="single" w:sz="4" w:space="0" w:color="auto"/>
              <w:left w:val="single" w:sz="4" w:space="0" w:color="auto"/>
              <w:bottom w:val="single" w:sz="4" w:space="0" w:color="auto"/>
              <w:right w:val="single" w:sz="4" w:space="0" w:color="auto"/>
            </w:tcBorders>
            <w:vAlign w:val="center"/>
          </w:tcPr>
          <w:p w:rsidR="002D702E" w:rsidRDefault="000A58AB" w:rsidP="008538CD">
            <w:pPr>
              <w:pStyle w:val="ConsPlusNormal"/>
              <w:jc w:val="center"/>
              <w:outlineLvl w:val="3"/>
            </w:pPr>
            <w:hyperlink w:anchor="Par2221" w:tooltip="III. Направление &quot;Дети-сироты&quot;" w:history="1">
              <w:r w:rsidR="003D4812">
                <w:rPr>
                  <w:color w:val="0000FF"/>
                </w:rPr>
                <w:t>Направление</w:t>
              </w:r>
            </w:hyperlink>
            <w:r w:rsidR="003D4812">
              <w:t xml:space="preserve"> </w:t>
            </w:r>
            <w:r w:rsidR="008538CD">
              <w:t>«</w:t>
            </w:r>
            <w:r w:rsidR="003D4812">
              <w:t>Дети-сироты</w:t>
            </w:r>
            <w:r w:rsidR="008538CD">
              <w:t>»</w:t>
            </w:r>
          </w:p>
        </w:tc>
      </w:tr>
      <w:tr w:rsidR="009A376E" w:rsidTr="009A376E">
        <w:tc>
          <w:tcPr>
            <w:tcW w:w="14828" w:type="dxa"/>
            <w:gridSpan w:val="7"/>
            <w:tcBorders>
              <w:top w:val="single" w:sz="4" w:space="0" w:color="auto"/>
              <w:left w:val="single" w:sz="4" w:space="0" w:color="auto"/>
              <w:bottom w:val="single" w:sz="4" w:space="0" w:color="auto"/>
              <w:right w:val="single" w:sz="4" w:space="0" w:color="auto"/>
            </w:tcBorders>
          </w:tcPr>
          <w:p w:rsidR="009A376E" w:rsidRDefault="009A376E" w:rsidP="009A376E">
            <w:pPr>
              <w:pStyle w:val="af"/>
              <w:jc w:val="center"/>
            </w:pPr>
            <w:r>
              <w:t>Задача: удовлетворение потребности детей-сирот и детей, оставшихся без попечения родителей, а также лиц из их числа, достигших возраста</w:t>
            </w:r>
          </w:p>
          <w:p w:rsidR="009A376E" w:rsidRPr="009B7C95" w:rsidRDefault="009A376E" w:rsidP="009A376E">
            <w:pPr>
              <w:pStyle w:val="af"/>
              <w:jc w:val="center"/>
              <w:rPr>
                <w:highlight w:val="yellow"/>
              </w:rPr>
            </w:pPr>
            <w:r>
              <w:t>23 лет, в жилых помещениях специализированного жилищного фонда по договорам найма специализированных жилых помещений</w:t>
            </w:r>
          </w:p>
        </w:tc>
        <w:tc>
          <w:tcPr>
            <w:tcW w:w="1322" w:type="dxa"/>
          </w:tcPr>
          <w:p w:rsidR="009A376E" w:rsidRPr="00560887" w:rsidRDefault="009A376E" w:rsidP="009A376E">
            <w:pPr>
              <w:pStyle w:val="ConsPlusNormal"/>
              <w:jc w:val="center"/>
              <w:rPr>
                <w:color w:val="FF0000"/>
              </w:rPr>
            </w:pPr>
          </w:p>
        </w:tc>
        <w:tc>
          <w:tcPr>
            <w:tcW w:w="1322" w:type="dxa"/>
          </w:tcPr>
          <w:p w:rsidR="009A376E" w:rsidRPr="00894F2A" w:rsidRDefault="009A376E" w:rsidP="009A376E">
            <w:pPr>
              <w:pStyle w:val="ConsPlusNormal"/>
              <w:jc w:val="center"/>
              <w:rPr>
                <w:color w:val="000000" w:themeColor="text1"/>
              </w:rPr>
            </w:pPr>
            <w:r w:rsidRPr="00894F2A">
              <w:rPr>
                <w:color w:val="000000" w:themeColor="text1"/>
              </w:rPr>
              <w:t>99,0</w:t>
            </w:r>
          </w:p>
        </w:tc>
        <w:tc>
          <w:tcPr>
            <w:tcW w:w="1322" w:type="dxa"/>
          </w:tcPr>
          <w:p w:rsidR="009A376E" w:rsidRPr="00894F2A" w:rsidRDefault="009A376E" w:rsidP="009A376E">
            <w:pPr>
              <w:pStyle w:val="ConsPlusNormal"/>
              <w:jc w:val="center"/>
              <w:rPr>
                <w:color w:val="000000" w:themeColor="text1"/>
              </w:rPr>
            </w:pPr>
            <w:r w:rsidRPr="00894F2A">
              <w:rPr>
                <w:color w:val="000000" w:themeColor="text1"/>
              </w:rPr>
              <w:t>99,0</w:t>
            </w:r>
          </w:p>
        </w:tc>
        <w:tc>
          <w:tcPr>
            <w:tcW w:w="1322" w:type="dxa"/>
          </w:tcPr>
          <w:p w:rsidR="009A376E" w:rsidRPr="00894F2A" w:rsidRDefault="009A376E" w:rsidP="009A376E">
            <w:pPr>
              <w:pStyle w:val="ConsPlusNormal"/>
              <w:jc w:val="center"/>
              <w:rPr>
                <w:color w:val="000000" w:themeColor="text1"/>
              </w:rPr>
            </w:pPr>
            <w:r w:rsidRPr="00894F2A">
              <w:rPr>
                <w:color w:val="000000" w:themeColor="text1"/>
              </w:rPr>
              <w:t>99,5</w:t>
            </w:r>
          </w:p>
        </w:tc>
        <w:tc>
          <w:tcPr>
            <w:tcW w:w="1322" w:type="dxa"/>
          </w:tcPr>
          <w:p w:rsidR="009A376E" w:rsidRPr="00894F2A" w:rsidRDefault="009A376E" w:rsidP="009A376E">
            <w:pPr>
              <w:pStyle w:val="ConsPlusNormal"/>
              <w:jc w:val="center"/>
              <w:rPr>
                <w:color w:val="000000" w:themeColor="text1"/>
              </w:rPr>
            </w:pPr>
            <w:r w:rsidRPr="00894F2A">
              <w:rPr>
                <w:color w:val="000000" w:themeColor="text1"/>
              </w:rPr>
              <w:t>99,5</w:t>
            </w:r>
          </w:p>
        </w:tc>
        <w:tc>
          <w:tcPr>
            <w:tcW w:w="1322" w:type="dxa"/>
          </w:tcPr>
          <w:p w:rsidR="009A376E" w:rsidRPr="00894F2A" w:rsidRDefault="009A376E" w:rsidP="009A376E">
            <w:pPr>
              <w:pStyle w:val="ConsPlusNormal"/>
              <w:jc w:val="center"/>
              <w:rPr>
                <w:color w:val="000000" w:themeColor="text1"/>
              </w:rPr>
            </w:pPr>
            <w:r w:rsidRPr="00894F2A">
              <w:rPr>
                <w:color w:val="000000" w:themeColor="text1"/>
              </w:rPr>
              <w:t>99,5</w:t>
            </w:r>
          </w:p>
        </w:tc>
      </w:tr>
      <w:tr w:rsidR="009A376E" w:rsidTr="009A376E">
        <w:trPr>
          <w:gridAfter w:val="6"/>
          <w:wAfter w:w="7932" w:type="dxa"/>
        </w:trPr>
        <w:tc>
          <w:tcPr>
            <w:tcW w:w="624" w:type="dxa"/>
            <w:tcBorders>
              <w:top w:val="single" w:sz="4" w:space="0" w:color="auto"/>
              <w:left w:val="single" w:sz="4" w:space="0" w:color="auto"/>
              <w:right w:val="single" w:sz="4" w:space="0" w:color="auto"/>
            </w:tcBorders>
          </w:tcPr>
          <w:p w:rsidR="009A376E" w:rsidRDefault="009A376E" w:rsidP="009A376E">
            <w:pPr>
              <w:pStyle w:val="ConsPlusNormal"/>
              <w:jc w:val="center"/>
            </w:pPr>
            <w:r>
              <w:t>5.</w:t>
            </w:r>
          </w:p>
        </w:tc>
        <w:tc>
          <w:tcPr>
            <w:tcW w:w="7031" w:type="dxa"/>
            <w:tcBorders>
              <w:top w:val="single" w:sz="4" w:space="0" w:color="auto"/>
              <w:left w:val="single" w:sz="4" w:space="0" w:color="auto"/>
              <w:right w:val="single" w:sz="4" w:space="0" w:color="auto"/>
            </w:tcBorders>
          </w:tcPr>
          <w:p w:rsidR="009A376E" w:rsidRPr="009E2880" w:rsidRDefault="009A376E" w:rsidP="009A376E">
            <w:pPr>
              <w:pStyle w:val="ConsPlusNormal"/>
              <w:jc w:val="both"/>
              <w:rPr>
                <w:highlight w:val="yellow"/>
              </w:rPr>
            </w:pPr>
            <w:r w:rsidRPr="009B7C95">
              <w:t>Удельный вес лиц из числа детей-сирот и детей, оставшихся без попечения родителей, а также лиц из их числа, достигших возраста 23 лет, получивших жилое помещение специализированного жилищного фонда по договору найма специализированного жилого помещения, в общем числе граждан, относящихся к указанным категориям населения, нуждающихся в предоставлении жилого помещения</w:t>
            </w:r>
          </w:p>
        </w:tc>
        <w:tc>
          <w:tcPr>
            <w:tcW w:w="1361" w:type="dxa"/>
            <w:tcBorders>
              <w:top w:val="single" w:sz="4" w:space="0" w:color="auto"/>
              <w:left w:val="single" w:sz="4" w:space="0" w:color="auto"/>
              <w:right w:val="single" w:sz="4" w:space="0" w:color="auto"/>
            </w:tcBorders>
          </w:tcPr>
          <w:p w:rsidR="009A376E" w:rsidRDefault="009A376E" w:rsidP="009A376E">
            <w:pPr>
              <w:pStyle w:val="ConsPlusNormal"/>
              <w:jc w:val="center"/>
            </w:pPr>
            <w:r>
              <w:t>процентов</w:t>
            </w:r>
          </w:p>
        </w:tc>
        <w:tc>
          <w:tcPr>
            <w:tcW w:w="1536" w:type="dxa"/>
            <w:tcBorders>
              <w:top w:val="single" w:sz="4" w:space="0" w:color="auto"/>
              <w:left w:val="single" w:sz="4" w:space="0" w:color="auto"/>
              <w:right w:val="single" w:sz="4" w:space="0" w:color="auto"/>
            </w:tcBorders>
          </w:tcPr>
          <w:p w:rsidR="009A376E" w:rsidRPr="009B7C95" w:rsidRDefault="009A376E" w:rsidP="009A376E">
            <w:pPr>
              <w:pStyle w:val="ConsPlusNormal"/>
              <w:jc w:val="center"/>
            </w:pPr>
            <w:r w:rsidRPr="009B7C95">
              <w:t>2</w:t>
            </w:r>
            <w:r>
              <w:t>6</w:t>
            </w:r>
            <w:r w:rsidRPr="009B7C95">
              <w:t>,0</w:t>
            </w:r>
          </w:p>
          <w:p w:rsidR="009A376E" w:rsidRPr="009B7C95" w:rsidRDefault="009A376E" w:rsidP="009A376E">
            <w:pPr>
              <w:pStyle w:val="ConsPlusNormal"/>
              <w:jc w:val="center"/>
            </w:pPr>
          </w:p>
        </w:tc>
        <w:tc>
          <w:tcPr>
            <w:tcW w:w="1559" w:type="dxa"/>
            <w:tcBorders>
              <w:top w:val="single" w:sz="4" w:space="0" w:color="auto"/>
              <w:left w:val="single" w:sz="4" w:space="0" w:color="auto"/>
              <w:right w:val="single" w:sz="4" w:space="0" w:color="auto"/>
            </w:tcBorders>
          </w:tcPr>
          <w:p w:rsidR="009A376E" w:rsidRPr="009B7C95" w:rsidRDefault="009A376E" w:rsidP="009A376E">
            <w:pPr>
              <w:pStyle w:val="ConsPlusNormal"/>
              <w:jc w:val="center"/>
            </w:pPr>
            <w:r>
              <w:t>26</w:t>
            </w:r>
            <w:r w:rsidRPr="009B7C95">
              <w:t>,</w:t>
            </w:r>
            <w:r>
              <w:t>2</w:t>
            </w:r>
          </w:p>
        </w:tc>
        <w:tc>
          <w:tcPr>
            <w:tcW w:w="1395" w:type="dxa"/>
            <w:tcBorders>
              <w:top w:val="single" w:sz="4" w:space="0" w:color="auto"/>
              <w:left w:val="single" w:sz="4" w:space="0" w:color="auto"/>
              <w:right w:val="single" w:sz="4" w:space="0" w:color="auto"/>
            </w:tcBorders>
          </w:tcPr>
          <w:p w:rsidR="009A376E" w:rsidRPr="009B7C95" w:rsidRDefault="009A376E" w:rsidP="009A376E">
            <w:pPr>
              <w:pStyle w:val="ConsPlusNormal"/>
              <w:jc w:val="center"/>
            </w:pPr>
            <w:r>
              <w:t>26</w:t>
            </w:r>
            <w:r w:rsidRPr="009B7C95">
              <w:t>,</w:t>
            </w:r>
            <w:r>
              <w:t>2</w:t>
            </w:r>
          </w:p>
        </w:tc>
        <w:tc>
          <w:tcPr>
            <w:tcW w:w="1322" w:type="dxa"/>
            <w:tcBorders>
              <w:top w:val="single" w:sz="4" w:space="0" w:color="auto"/>
              <w:left w:val="single" w:sz="4" w:space="0" w:color="auto"/>
              <w:right w:val="single" w:sz="4" w:space="0" w:color="auto"/>
            </w:tcBorders>
          </w:tcPr>
          <w:p w:rsidR="009A376E" w:rsidRPr="009B7C95" w:rsidRDefault="009A376E" w:rsidP="009A376E">
            <w:pPr>
              <w:pStyle w:val="ConsPlusNormal"/>
              <w:jc w:val="center"/>
            </w:pPr>
            <w:r w:rsidRPr="009B7C95">
              <w:t>2</w:t>
            </w:r>
            <w:r>
              <w:t>6</w:t>
            </w:r>
            <w:r w:rsidRPr="009B7C95">
              <w:t>,</w:t>
            </w:r>
            <w:r>
              <w:t>2</w:t>
            </w:r>
          </w:p>
        </w:tc>
      </w:tr>
      <w:tr w:rsidR="009A376E" w:rsidTr="009A376E">
        <w:trPr>
          <w:gridAfter w:val="6"/>
          <w:wAfter w:w="7932" w:type="dxa"/>
        </w:trPr>
        <w:tc>
          <w:tcPr>
            <w:tcW w:w="14828" w:type="dxa"/>
            <w:gridSpan w:val="7"/>
            <w:tcBorders>
              <w:top w:val="single" w:sz="4" w:space="0" w:color="auto"/>
              <w:left w:val="single" w:sz="4" w:space="0" w:color="auto"/>
              <w:bottom w:val="single" w:sz="4" w:space="0" w:color="auto"/>
              <w:right w:val="single" w:sz="4" w:space="0" w:color="auto"/>
            </w:tcBorders>
          </w:tcPr>
          <w:p w:rsidR="009A376E" w:rsidRPr="00F46A50" w:rsidRDefault="009A376E" w:rsidP="009A376E">
            <w:pPr>
              <w:pStyle w:val="ConsPlusNormal"/>
              <w:jc w:val="center"/>
              <w:outlineLvl w:val="4"/>
            </w:pPr>
            <w:r w:rsidRPr="00F46A50">
              <w:t>Задача: создание условий для личностного развития детей-сирот и детей, оставшихся без попечения родителей, улучшения качества их жизни</w:t>
            </w:r>
          </w:p>
        </w:tc>
      </w:tr>
      <w:tr w:rsidR="009A376E" w:rsidTr="009A376E">
        <w:trPr>
          <w:gridAfter w:val="6"/>
          <w:wAfter w:w="7932" w:type="dxa"/>
        </w:trPr>
        <w:tc>
          <w:tcPr>
            <w:tcW w:w="624" w:type="dxa"/>
            <w:tcBorders>
              <w:top w:val="single" w:sz="4" w:space="0" w:color="auto"/>
              <w:left w:val="single" w:sz="4" w:space="0" w:color="auto"/>
              <w:right w:val="single" w:sz="4" w:space="0" w:color="auto"/>
            </w:tcBorders>
          </w:tcPr>
          <w:p w:rsidR="009A376E" w:rsidRPr="00A63973" w:rsidRDefault="009A376E" w:rsidP="009A376E">
            <w:pPr>
              <w:pStyle w:val="ConsPlusNormal"/>
              <w:jc w:val="center"/>
            </w:pPr>
            <w:r>
              <w:t>6</w:t>
            </w:r>
            <w:r w:rsidRPr="00A63973">
              <w:t>.</w:t>
            </w:r>
          </w:p>
        </w:tc>
        <w:tc>
          <w:tcPr>
            <w:tcW w:w="7031" w:type="dxa"/>
            <w:tcBorders>
              <w:top w:val="single" w:sz="4" w:space="0" w:color="auto"/>
              <w:left w:val="single" w:sz="4" w:space="0" w:color="auto"/>
              <w:right w:val="single" w:sz="4" w:space="0" w:color="auto"/>
            </w:tcBorders>
          </w:tcPr>
          <w:p w:rsidR="009A376E" w:rsidRPr="009E2880" w:rsidRDefault="009A376E" w:rsidP="009A376E">
            <w:pPr>
              <w:pStyle w:val="ConsPlusNormal"/>
              <w:jc w:val="both"/>
              <w:rPr>
                <w:highlight w:val="yellow"/>
              </w:rPr>
            </w:pPr>
            <w:proofErr w:type="gramStart"/>
            <w:r w:rsidRPr="009B7C95">
              <w:t xml:space="preserve">Удельный вес семей, которым назначены меры социальной поддержки на содержание ребенка в семье опекуна и приемной семье, а также вознаграждение, причитающееся приемному родителю в соответствии с </w:t>
            </w:r>
            <w:hyperlink r:id="rId34" w:history="1">
              <w:r w:rsidRPr="009B7C95">
                <w:rPr>
                  <w:color w:val="0000FF"/>
                </w:rPr>
                <w:t>Законом</w:t>
              </w:r>
            </w:hyperlink>
            <w:r w:rsidRPr="009B7C95">
              <w:t xml:space="preserve"> Челябинской области от 25.10.2007г. N212-ЗО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roofErr w:type="gramEnd"/>
          </w:p>
        </w:tc>
        <w:tc>
          <w:tcPr>
            <w:tcW w:w="1361" w:type="dxa"/>
            <w:tcBorders>
              <w:top w:val="single" w:sz="4" w:space="0" w:color="auto"/>
              <w:left w:val="single" w:sz="4" w:space="0" w:color="auto"/>
              <w:right w:val="single" w:sz="4" w:space="0" w:color="auto"/>
            </w:tcBorders>
          </w:tcPr>
          <w:p w:rsidR="009A376E" w:rsidRDefault="009A376E" w:rsidP="009A376E">
            <w:pPr>
              <w:pStyle w:val="ConsPlusNormal"/>
              <w:jc w:val="center"/>
            </w:pPr>
            <w:r w:rsidRPr="00F46A50">
              <w:t>процентов</w:t>
            </w:r>
          </w:p>
          <w:p w:rsidR="009A376E" w:rsidRPr="00560887" w:rsidRDefault="009A376E" w:rsidP="009A376E">
            <w:pPr>
              <w:pStyle w:val="ConsPlusNormal"/>
              <w:jc w:val="center"/>
              <w:rPr>
                <w:color w:val="FF0000"/>
              </w:rPr>
            </w:pPr>
          </w:p>
        </w:tc>
        <w:tc>
          <w:tcPr>
            <w:tcW w:w="1536" w:type="dxa"/>
            <w:tcBorders>
              <w:top w:val="single" w:sz="4" w:space="0" w:color="auto"/>
              <w:left w:val="single" w:sz="4" w:space="0" w:color="auto"/>
              <w:right w:val="single" w:sz="4" w:space="0" w:color="auto"/>
            </w:tcBorders>
          </w:tcPr>
          <w:p w:rsidR="009A376E" w:rsidRPr="00F46A50" w:rsidRDefault="009A376E" w:rsidP="009A376E">
            <w:pPr>
              <w:pStyle w:val="ConsPlusNormal"/>
              <w:jc w:val="center"/>
            </w:pPr>
            <w:r w:rsidRPr="00F46A50">
              <w:t>99,8</w:t>
            </w:r>
          </w:p>
          <w:p w:rsidR="009A376E" w:rsidRPr="00F46A50" w:rsidRDefault="009A376E" w:rsidP="009A376E">
            <w:pPr>
              <w:pStyle w:val="ConsPlusNormal"/>
              <w:jc w:val="center"/>
            </w:pPr>
          </w:p>
        </w:tc>
        <w:tc>
          <w:tcPr>
            <w:tcW w:w="1559" w:type="dxa"/>
            <w:tcBorders>
              <w:top w:val="single" w:sz="4" w:space="0" w:color="auto"/>
              <w:left w:val="single" w:sz="4" w:space="0" w:color="auto"/>
              <w:right w:val="single" w:sz="4" w:space="0" w:color="auto"/>
            </w:tcBorders>
          </w:tcPr>
          <w:p w:rsidR="009A376E" w:rsidRPr="00F46A50" w:rsidRDefault="009A376E" w:rsidP="009A376E">
            <w:pPr>
              <w:pStyle w:val="ConsPlusNormal"/>
              <w:jc w:val="center"/>
            </w:pPr>
            <w:r>
              <w:t>99,9</w:t>
            </w:r>
          </w:p>
        </w:tc>
        <w:tc>
          <w:tcPr>
            <w:tcW w:w="1395" w:type="dxa"/>
            <w:tcBorders>
              <w:top w:val="single" w:sz="4" w:space="0" w:color="auto"/>
              <w:left w:val="single" w:sz="4" w:space="0" w:color="auto"/>
              <w:right w:val="single" w:sz="4" w:space="0" w:color="auto"/>
            </w:tcBorders>
          </w:tcPr>
          <w:p w:rsidR="009A376E" w:rsidRPr="00F46A50" w:rsidRDefault="009A376E" w:rsidP="009A376E">
            <w:pPr>
              <w:pStyle w:val="ConsPlusNormal"/>
              <w:jc w:val="center"/>
            </w:pPr>
            <w:r w:rsidRPr="00F46A50">
              <w:t>100</w:t>
            </w:r>
          </w:p>
        </w:tc>
        <w:tc>
          <w:tcPr>
            <w:tcW w:w="1322" w:type="dxa"/>
            <w:tcBorders>
              <w:top w:val="single" w:sz="4" w:space="0" w:color="auto"/>
              <w:left w:val="single" w:sz="4" w:space="0" w:color="auto"/>
              <w:right w:val="single" w:sz="4" w:space="0" w:color="auto"/>
            </w:tcBorders>
          </w:tcPr>
          <w:p w:rsidR="009A376E" w:rsidRPr="00F46A50" w:rsidRDefault="009A376E" w:rsidP="009A376E">
            <w:pPr>
              <w:pStyle w:val="ConsPlusNormal"/>
              <w:jc w:val="center"/>
            </w:pPr>
            <w:r w:rsidRPr="00F46A50">
              <w:t>100</w:t>
            </w:r>
          </w:p>
        </w:tc>
      </w:tr>
      <w:tr w:rsidR="009A376E" w:rsidTr="009A376E">
        <w:trPr>
          <w:gridAfter w:val="6"/>
          <w:wAfter w:w="7932" w:type="dxa"/>
        </w:trPr>
        <w:tc>
          <w:tcPr>
            <w:tcW w:w="14828" w:type="dxa"/>
            <w:gridSpan w:val="7"/>
            <w:tcBorders>
              <w:top w:val="single" w:sz="4" w:space="0" w:color="auto"/>
              <w:left w:val="single" w:sz="4" w:space="0" w:color="auto"/>
              <w:bottom w:val="single" w:sz="4" w:space="0" w:color="auto"/>
              <w:right w:val="single" w:sz="4" w:space="0" w:color="auto"/>
            </w:tcBorders>
            <w:vAlign w:val="center"/>
          </w:tcPr>
          <w:p w:rsidR="009A376E" w:rsidRDefault="000A58AB" w:rsidP="009A376E">
            <w:pPr>
              <w:pStyle w:val="ConsPlusNormal"/>
              <w:jc w:val="center"/>
              <w:outlineLvl w:val="3"/>
            </w:pPr>
            <w:hyperlink w:anchor="Par2407" w:tooltip="IV. Направление &quot;Поддержка детей и семей с детьми&quot;" w:history="1">
              <w:r w:rsidR="009A376E">
                <w:rPr>
                  <w:color w:val="0000FF"/>
                </w:rPr>
                <w:t>Направление</w:t>
              </w:r>
            </w:hyperlink>
            <w:r w:rsidR="009A376E">
              <w:t xml:space="preserve"> "Поддержка детей и семей с детьми"</w:t>
            </w:r>
          </w:p>
        </w:tc>
      </w:tr>
      <w:tr w:rsidR="009A376E" w:rsidTr="009A376E">
        <w:trPr>
          <w:gridAfter w:val="6"/>
          <w:wAfter w:w="7932" w:type="dxa"/>
        </w:trPr>
        <w:tc>
          <w:tcPr>
            <w:tcW w:w="14828" w:type="dxa"/>
            <w:gridSpan w:val="7"/>
            <w:tcBorders>
              <w:top w:val="single" w:sz="4" w:space="0" w:color="auto"/>
              <w:left w:val="single" w:sz="4" w:space="0" w:color="auto"/>
              <w:bottom w:val="single" w:sz="4" w:space="0" w:color="auto"/>
              <w:right w:val="single" w:sz="4" w:space="0" w:color="auto"/>
            </w:tcBorders>
            <w:vAlign w:val="center"/>
          </w:tcPr>
          <w:p w:rsidR="009A376E" w:rsidRDefault="009A376E" w:rsidP="009A376E">
            <w:pPr>
              <w:pStyle w:val="ConsPlusNormal"/>
              <w:jc w:val="center"/>
              <w:outlineLvl w:val="4"/>
            </w:pPr>
            <w:r>
              <w:t>Задача: улучшение качества жизни детей и семей с детьми и показателей здоровья детей</w:t>
            </w:r>
          </w:p>
        </w:tc>
      </w:tr>
      <w:tr w:rsidR="009A376E" w:rsidTr="009A376E">
        <w:trPr>
          <w:gridAfter w:val="6"/>
          <w:wAfter w:w="7932" w:type="dxa"/>
        </w:trPr>
        <w:tc>
          <w:tcPr>
            <w:tcW w:w="624" w:type="dxa"/>
            <w:tcBorders>
              <w:top w:val="single" w:sz="4" w:space="0" w:color="auto"/>
              <w:left w:val="single" w:sz="4" w:space="0" w:color="auto"/>
              <w:bottom w:val="single" w:sz="4" w:space="0" w:color="auto"/>
              <w:right w:val="single" w:sz="4" w:space="0" w:color="auto"/>
            </w:tcBorders>
          </w:tcPr>
          <w:p w:rsidR="009A376E" w:rsidRDefault="009A376E" w:rsidP="009A376E">
            <w:pPr>
              <w:pStyle w:val="ConsPlusNormal"/>
              <w:jc w:val="center"/>
            </w:pPr>
            <w:r>
              <w:t>7.</w:t>
            </w:r>
          </w:p>
        </w:tc>
        <w:tc>
          <w:tcPr>
            <w:tcW w:w="7031" w:type="dxa"/>
            <w:tcBorders>
              <w:top w:val="single" w:sz="4" w:space="0" w:color="auto"/>
              <w:left w:val="single" w:sz="4" w:space="0" w:color="auto"/>
              <w:bottom w:val="single" w:sz="4" w:space="0" w:color="auto"/>
              <w:right w:val="single" w:sz="4" w:space="0" w:color="auto"/>
            </w:tcBorders>
          </w:tcPr>
          <w:p w:rsidR="009A376E" w:rsidRDefault="008538CD" w:rsidP="008538CD">
            <w:pPr>
              <w:pStyle w:val="ConsPlusNormal"/>
              <w:jc w:val="both"/>
            </w:pPr>
            <w:r>
              <w:t>Доля</w:t>
            </w:r>
            <w:r w:rsidR="009A376E">
              <w:t xml:space="preserve"> </w:t>
            </w:r>
            <w:r>
              <w:t>граждан</w:t>
            </w:r>
            <w:r w:rsidR="009A376E">
              <w:t>, имеющих детей, которым предоставляются меры социальной поддержки, в общем числе семей с детьми, имеющим право на меры социальной поддержки  по состоянию на 31 декабря 2023, 2024, 2025 годов</w:t>
            </w:r>
          </w:p>
        </w:tc>
        <w:tc>
          <w:tcPr>
            <w:tcW w:w="1361" w:type="dxa"/>
            <w:tcBorders>
              <w:top w:val="single" w:sz="4" w:space="0" w:color="auto"/>
              <w:left w:val="single" w:sz="4" w:space="0" w:color="auto"/>
              <w:bottom w:val="single" w:sz="4" w:space="0" w:color="auto"/>
              <w:right w:val="single" w:sz="4" w:space="0" w:color="auto"/>
            </w:tcBorders>
          </w:tcPr>
          <w:p w:rsidR="009A376E" w:rsidRDefault="009A376E" w:rsidP="009A376E">
            <w:pPr>
              <w:pStyle w:val="ConsPlusNormal"/>
              <w:jc w:val="center"/>
            </w:pPr>
            <w:r>
              <w:t>процентов</w:t>
            </w:r>
          </w:p>
        </w:tc>
        <w:tc>
          <w:tcPr>
            <w:tcW w:w="1536" w:type="dxa"/>
            <w:tcBorders>
              <w:top w:val="single" w:sz="4" w:space="0" w:color="auto"/>
              <w:left w:val="single" w:sz="4" w:space="0" w:color="auto"/>
              <w:bottom w:val="single" w:sz="4" w:space="0" w:color="auto"/>
              <w:right w:val="single" w:sz="4" w:space="0" w:color="auto"/>
            </w:tcBorders>
          </w:tcPr>
          <w:p w:rsidR="009A376E" w:rsidRDefault="009A376E" w:rsidP="009A376E">
            <w:pPr>
              <w:pStyle w:val="ConsPlusNormal"/>
              <w:jc w:val="center"/>
            </w:pPr>
            <w:r>
              <w:t>100,0</w:t>
            </w:r>
          </w:p>
        </w:tc>
        <w:tc>
          <w:tcPr>
            <w:tcW w:w="1559" w:type="dxa"/>
            <w:tcBorders>
              <w:top w:val="single" w:sz="4" w:space="0" w:color="auto"/>
              <w:left w:val="single" w:sz="4" w:space="0" w:color="auto"/>
              <w:bottom w:val="single" w:sz="4" w:space="0" w:color="auto"/>
              <w:right w:val="single" w:sz="4" w:space="0" w:color="auto"/>
            </w:tcBorders>
          </w:tcPr>
          <w:p w:rsidR="009A376E" w:rsidRDefault="009A376E" w:rsidP="009A376E">
            <w:pPr>
              <w:pStyle w:val="ConsPlusNormal"/>
              <w:jc w:val="center"/>
            </w:pPr>
            <w:r>
              <w:t>100,0</w:t>
            </w:r>
          </w:p>
        </w:tc>
        <w:tc>
          <w:tcPr>
            <w:tcW w:w="1395" w:type="dxa"/>
            <w:tcBorders>
              <w:top w:val="single" w:sz="4" w:space="0" w:color="auto"/>
              <w:left w:val="single" w:sz="4" w:space="0" w:color="auto"/>
              <w:bottom w:val="single" w:sz="4" w:space="0" w:color="auto"/>
              <w:right w:val="single" w:sz="4" w:space="0" w:color="auto"/>
            </w:tcBorders>
          </w:tcPr>
          <w:p w:rsidR="009A376E" w:rsidRDefault="009A376E" w:rsidP="009A376E">
            <w:pPr>
              <w:pStyle w:val="ConsPlusNormal"/>
              <w:jc w:val="center"/>
            </w:pPr>
            <w:r>
              <w:t>100,0</w:t>
            </w:r>
          </w:p>
        </w:tc>
        <w:tc>
          <w:tcPr>
            <w:tcW w:w="1322" w:type="dxa"/>
            <w:tcBorders>
              <w:top w:val="single" w:sz="4" w:space="0" w:color="auto"/>
              <w:left w:val="single" w:sz="4" w:space="0" w:color="auto"/>
              <w:bottom w:val="single" w:sz="4" w:space="0" w:color="auto"/>
              <w:right w:val="single" w:sz="4" w:space="0" w:color="auto"/>
            </w:tcBorders>
          </w:tcPr>
          <w:p w:rsidR="009A376E" w:rsidRDefault="009A376E" w:rsidP="009A376E">
            <w:pPr>
              <w:pStyle w:val="ConsPlusNormal"/>
              <w:jc w:val="center"/>
            </w:pPr>
            <w:r>
              <w:t>100,0</w:t>
            </w:r>
          </w:p>
        </w:tc>
      </w:tr>
      <w:tr w:rsidR="009A376E" w:rsidTr="009A376E">
        <w:trPr>
          <w:gridAfter w:val="6"/>
          <w:wAfter w:w="7932" w:type="dxa"/>
        </w:trPr>
        <w:tc>
          <w:tcPr>
            <w:tcW w:w="14828" w:type="dxa"/>
            <w:gridSpan w:val="7"/>
            <w:tcBorders>
              <w:top w:val="single" w:sz="4" w:space="0" w:color="auto"/>
              <w:left w:val="single" w:sz="4" w:space="0" w:color="auto"/>
              <w:bottom w:val="single" w:sz="4" w:space="0" w:color="auto"/>
              <w:right w:val="single" w:sz="4" w:space="0" w:color="auto"/>
            </w:tcBorders>
            <w:vAlign w:val="center"/>
          </w:tcPr>
          <w:p w:rsidR="009A376E" w:rsidRPr="000F264A" w:rsidRDefault="000A58AB" w:rsidP="009A376E">
            <w:pPr>
              <w:pStyle w:val="ConsPlusNormal"/>
              <w:jc w:val="center"/>
              <w:outlineLvl w:val="2"/>
              <w:rPr>
                <w:b/>
              </w:rPr>
            </w:pPr>
            <w:hyperlink w:anchor="Par3005" w:tooltip="Подпрограмма" w:history="1">
              <w:r w:rsidR="009A376E" w:rsidRPr="000F264A">
                <w:rPr>
                  <w:b/>
                  <w:color w:val="0000FF"/>
                </w:rPr>
                <w:t>Подпрограмма</w:t>
              </w:r>
            </w:hyperlink>
            <w:r w:rsidR="009A376E" w:rsidRPr="000F264A">
              <w:rPr>
                <w:b/>
              </w:rPr>
              <w:t xml:space="preserve"> "Повышение качества жизни граждан пожилого возраста и иных категорий граждан" (показатели непосредственного результата)</w:t>
            </w:r>
          </w:p>
        </w:tc>
      </w:tr>
      <w:tr w:rsidR="009A376E" w:rsidTr="009A376E">
        <w:trPr>
          <w:gridAfter w:val="6"/>
          <w:wAfter w:w="7932" w:type="dxa"/>
        </w:trPr>
        <w:tc>
          <w:tcPr>
            <w:tcW w:w="14828" w:type="dxa"/>
            <w:gridSpan w:val="7"/>
            <w:tcBorders>
              <w:top w:val="single" w:sz="4" w:space="0" w:color="auto"/>
              <w:left w:val="single" w:sz="4" w:space="0" w:color="auto"/>
              <w:bottom w:val="single" w:sz="4" w:space="0" w:color="auto"/>
              <w:right w:val="single" w:sz="4" w:space="0" w:color="auto"/>
            </w:tcBorders>
            <w:vAlign w:val="center"/>
          </w:tcPr>
          <w:p w:rsidR="009A376E" w:rsidRDefault="000A58AB" w:rsidP="009A376E">
            <w:pPr>
              <w:pStyle w:val="ConsPlusNormal"/>
              <w:jc w:val="center"/>
              <w:outlineLvl w:val="3"/>
            </w:pPr>
            <w:hyperlink w:anchor="Par3873" w:tooltip="I. Направление &quot;Мероприятия в сфере социальной защиты отдельных категорий граждан&quot;" w:history="1">
              <w:r w:rsidR="009A376E">
                <w:rPr>
                  <w:color w:val="0000FF"/>
                </w:rPr>
                <w:t>Направление</w:t>
              </w:r>
            </w:hyperlink>
            <w:r w:rsidR="009A376E">
              <w:t xml:space="preserve"> "Мероприятия в сфере социальной защиты отдельных категорий граждан"</w:t>
            </w:r>
          </w:p>
        </w:tc>
      </w:tr>
      <w:tr w:rsidR="009A376E" w:rsidTr="009A376E">
        <w:trPr>
          <w:gridAfter w:val="6"/>
          <w:wAfter w:w="7932" w:type="dxa"/>
        </w:trPr>
        <w:tc>
          <w:tcPr>
            <w:tcW w:w="14828" w:type="dxa"/>
            <w:gridSpan w:val="7"/>
            <w:tcBorders>
              <w:top w:val="single" w:sz="4" w:space="0" w:color="auto"/>
              <w:left w:val="single" w:sz="4" w:space="0" w:color="auto"/>
              <w:bottom w:val="single" w:sz="4" w:space="0" w:color="auto"/>
              <w:right w:val="single" w:sz="4" w:space="0" w:color="auto"/>
            </w:tcBorders>
            <w:vAlign w:val="center"/>
          </w:tcPr>
          <w:p w:rsidR="009A376E" w:rsidRDefault="009A376E" w:rsidP="009A376E">
            <w:pPr>
              <w:pStyle w:val="ConsPlusNormal"/>
              <w:jc w:val="center"/>
              <w:outlineLvl w:val="4"/>
            </w:pPr>
            <w:r>
              <w:t>Задача: повышение реальных доходов граждан, получающих меры социальной поддержки</w:t>
            </w:r>
            <w:r w:rsidR="00F62233">
              <w:t xml:space="preserve"> </w:t>
            </w:r>
          </w:p>
        </w:tc>
      </w:tr>
      <w:tr w:rsidR="009A376E" w:rsidTr="009A376E">
        <w:trPr>
          <w:gridAfter w:val="6"/>
          <w:wAfter w:w="7932" w:type="dxa"/>
        </w:trPr>
        <w:tc>
          <w:tcPr>
            <w:tcW w:w="624" w:type="dxa"/>
            <w:tcBorders>
              <w:top w:val="single" w:sz="4" w:space="0" w:color="auto"/>
              <w:left w:val="single" w:sz="4" w:space="0" w:color="auto"/>
              <w:bottom w:val="single" w:sz="4" w:space="0" w:color="auto"/>
              <w:right w:val="single" w:sz="4" w:space="0" w:color="auto"/>
            </w:tcBorders>
          </w:tcPr>
          <w:p w:rsidR="009A376E" w:rsidRDefault="009A376E" w:rsidP="009A376E">
            <w:pPr>
              <w:pStyle w:val="ConsPlusNormal"/>
              <w:jc w:val="center"/>
            </w:pPr>
            <w:r>
              <w:t>8.</w:t>
            </w:r>
          </w:p>
        </w:tc>
        <w:tc>
          <w:tcPr>
            <w:tcW w:w="7031" w:type="dxa"/>
            <w:tcBorders>
              <w:top w:val="single" w:sz="4" w:space="0" w:color="auto"/>
              <w:left w:val="single" w:sz="4" w:space="0" w:color="auto"/>
              <w:bottom w:val="single" w:sz="4" w:space="0" w:color="auto"/>
              <w:right w:val="single" w:sz="4" w:space="0" w:color="auto"/>
            </w:tcBorders>
          </w:tcPr>
          <w:p w:rsidR="009A376E" w:rsidRDefault="009A376E" w:rsidP="009A376E">
            <w:pPr>
              <w:pStyle w:val="ConsPlusNormal"/>
              <w:jc w:val="both"/>
            </w:pPr>
            <w:r>
              <w:t>Доля объема выплаченных сумм на меры социальной поддержки от объема начисленных сумм на меры социальной поддержки по состоянию на 31 декабря 2023, 2024, 2025 годов</w:t>
            </w:r>
          </w:p>
        </w:tc>
        <w:tc>
          <w:tcPr>
            <w:tcW w:w="1361" w:type="dxa"/>
            <w:tcBorders>
              <w:top w:val="single" w:sz="4" w:space="0" w:color="auto"/>
              <w:left w:val="single" w:sz="4" w:space="0" w:color="auto"/>
              <w:bottom w:val="single" w:sz="4" w:space="0" w:color="auto"/>
              <w:right w:val="single" w:sz="4" w:space="0" w:color="auto"/>
            </w:tcBorders>
          </w:tcPr>
          <w:p w:rsidR="009A376E" w:rsidRDefault="009A376E" w:rsidP="009A376E">
            <w:pPr>
              <w:pStyle w:val="ConsPlusNormal"/>
              <w:jc w:val="center"/>
            </w:pPr>
            <w:r>
              <w:t>процентов</w:t>
            </w:r>
          </w:p>
        </w:tc>
        <w:tc>
          <w:tcPr>
            <w:tcW w:w="1536" w:type="dxa"/>
            <w:tcBorders>
              <w:top w:val="single" w:sz="4" w:space="0" w:color="auto"/>
              <w:left w:val="single" w:sz="4" w:space="0" w:color="auto"/>
              <w:bottom w:val="single" w:sz="4" w:space="0" w:color="auto"/>
              <w:right w:val="single" w:sz="4" w:space="0" w:color="auto"/>
            </w:tcBorders>
          </w:tcPr>
          <w:p w:rsidR="009A376E" w:rsidRDefault="009A376E" w:rsidP="009A376E">
            <w:pPr>
              <w:pStyle w:val="ConsPlusNormal"/>
              <w:jc w:val="center"/>
            </w:pPr>
            <w:r>
              <w:t>100,0</w:t>
            </w:r>
          </w:p>
          <w:p w:rsidR="009A376E" w:rsidRDefault="009A376E" w:rsidP="009A376E">
            <w:pPr>
              <w:pStyle w:val="ConsPlusNormal"/>
              <w:jc w:val="center"/>
            </w:pPr>
          </w:p>
        </w:tc>
        <w:tc>
          <w:tcPr>
            <w:tcW w:w="1559" w:type="dxa"/>
            <w:tcBorders>
              <w:top w:val="single" w:sz="4" w:space="0" w:color="auto"/>
              <w:left w:val="single" w:sz="4" w:space="0" w:color="auto"/>
              <w:bottom w:val="single" w:sz="4" w:space="0" w:color="auto"/>
              <w:right w:val="single" w:sz="4" w:space="0" w:color="auto"/>
            </w:tcBorders>
          </w:tcPr>
          <w:p w:rsidR="009A376E" w:rsidRDefault="009A376E" w:rsidP="009A376E">
            <w:pPr>
              <w:pStyle w:val="ConsPlusNormal"/>
              <w:jc w:val="center"/>
            </w:pPr>
            <w:r>
              <w:t>100,0</w:t>
            </w:r>
          </w:p>
        </w:tc>
        <w:tc>
          <w:tcPr>
            <w:tcW w:w="1395" w:type="dxa"/>
            <w:tcBorders>
              <w:top w:val="single" w:sz="4" w:space="0" w:color="auto"/>
              <w:left w:val="single" w:sz="4" w:space="0" w:color="auto"/>
              <w:bottom w:val="single" w:sz="4" w:space="0" w:color="auto"/>
              <w:right w:val="single" w:sz="4" w:space="0" w:color="auto"/>
            </w:tcBorders>
          </w:tcPr>
          <w:p w:rsidR="009A376E" w:rsidRDefault="009A376E" w:rsidP="009A376E">
            <w:pPr>
              <w:pStyle w:val="ConsPlusNormal"/>
              <w:jc w:val="center"/>
            </w:pPr>
            <w:r>
              <w:t>100,0</w:t>
            </w:r>
          </w:p>
        </w:tc>
        <w:tc>
          <w:tcPr>
            <w:tcW w:w="1322" w:type="dxa"/>
            <w:tcBorders>
              <w:top w:val="single" w:sz="4" w:space="0" w:color="auto"/>
              <w:left w:val="single" w:sz="4" w:space="0" w:color="auto"/>
              <w:bottom w:val="single" w:sz="4" w:space="0" w:color="auto"/>
              <w:right w:val="single" w:sz="4" w:space="0" w:color="auto"/>
            </w:tcBorders>
          </w:tcPr>
          <w:p w:rsidR="009A376E" w:rsidRDefault="009A376E" w:rsidP="009A376E">
            <w:pPr>
              <w:pStyle w:val="ConsPlusNormal"/>
              <w:jc w:val="center"/>
            </w:pPr>
            <w:r>
              <w:t>100,0</w:t>
            </w:r>
          </w:p>
        </w:tc>
      </w:tr>
      <w:tr w:rsidR="009A376E" w:rsidTr="009A376E">
        <w:trPr>
          <w:gridAfter w:val="6"/>
          <w:wAfter w:w="7932" w:type="dxa"/>
        </w:trPr>
        <w:tc>
          <w:tcPr>
            <w:tcW w:w="14828" w:type="dxa"/>
            <w:gridSpan w:val="7"/>
            <w:tcBorders>
              <w:top w:val="single" w:sz="4" w:space="0" w:color="auto"/>
              <w:left w:val="single" w:sz="4" w:space="0" w:color="auto"/>
              <w:bottom w:val="single" w:sz="4" w:space="0" w:color="auto"/>
              <w:right w:val="single" w:sz="4" w:space="0" w:color="auto"/>
            </w:tcBorders>
            <w:vAlign w:val="center"/>
          </w:tcPr>
          <w:p w:rsidR="009A376E" w:rsidRPr="00E53DB2" w:rsidRDefault="009A376E" w:rsidP="009A376E">
            <w:pPr>
              <w:pStyle w:val="ConsPlusNormal"/>
              <w:ind w:firstLine="194"/>
              <w:jc w:val="both"/>
            </w:pPr>
            <w:r>
              <w:t xml:space="preserve">Задача: организация культурного досуга граждан пожилого возраста, инвалидов и других категорий и </w:t>
            </w:r>
            <w:r w:rsidRPr="00E53DB2">
              <w:t xml:space="preserve">привлечение </w:t>
            </w:r>
            <w:r>
              <w:t>их</w:t>
            </w:r>
            <w:r w:rsidRPr="00E53DB2">
              <w:t xml:space="preserve"> к участию в</w:t>
            </w:r>
            <w:r>
              <w:t xml:space="preserve"> </w:t>
            </w:r>
            <w:r w:rsidRPr="0056497B">
              <w:t>культурно-массовых (творческих), общественных,</w:t>
            </w:r>
            <w:r>
              <w:t xml:space="preserve"> памятных и</w:t>
            </w:r>
            <w:r w:rsidRPr="0056497B">
              <w:t xml:space="preserve"> спор</w:t>
            </w:r>
            <w:r>
              <w:t xml:space="preserve">тивных мероприятиях </w:t>
            </w:r>
          </w:p>
          <w:p w:rsidR="009A376E" w:rsidRDefault="009A376E" w:rsidP="009A376E">
            <w:pPr>
              <w:pStyle w:val="ConsPlusNormal"/>
              <w:jc w:val="center"/>
              <w:outlineLvl w:val="2"/>
            </w:pPr>
          </w:p>
        </w:tc>
      </w:tr>
      <w:tr w:rsidR="009A376E" w:rsidTr="009A376E">
        <w:trPr>
          <w:gridAfter w:val="6"/>
          <w:wAfter w:w="7932" w:type="dxa"/>
        </w:trPr>
        <w:tc>
          <w:tcPr>
            <w:tcW w:w="624" w:type="dxa"/>
            <w:tcBorders>
              <w:top w:val="single" w:sz="4" w:space="0" w:color="auto"/>
              <w:left w:val="single" w:sz="4" w:space="0" w:color="auto"/>
              <w:bottom w:val="single" w:sz="4" w:space="0" w:color="auto"/>
              <w:right w:val="single" w:sz="4" w:space="0" w:color="auto"/>
            </w:tcBorders>
          </w:tcPr>
          <w:p w:rsidR="009A376E" w:rsidRDefault="009A376E" w:rsidP="009A376E">
            <w:pPr>
              <w:pStyle w:val="ConsPlusNormal"/>
              <w:jc w:val="center"/>
            </w:pPr>
            <w:r>
              <w:t>9.</w:t>
            </w:r>
          </w:p>
        </w:tc>
        <w:tc>
          <w:tcPr>
            <w:tcW w:w="7031" w:type="dxa"/>
            <w:tcBorders>
              <w:top w:val="single" w:sz="4" w:space="0" w:color="auto"/>
              <w:left w:val="single" w:sz="4" w:space="0" w:color="auto"/>
              <w:bottom w:val="single" w:sz="4" w:space="0" w:color="auto"/>
              <w:right w:val="single" w:sz="4" w:space="0" w:color="auto"/>
            </w:tcBorders>
          </w:tcPr>
          <w:p w:rsidR="009A376E" w:rsidRDefault="009A376E" w:rsidP="009A376E">
            <w:pPr>
              <w:pStyle w:val="ConsPlusNormal"/>
              <w:jc w:val="both"/>
            </w:pPr>
            <w:r>
              <w:t>количество проведенных мероприятий, в которых приняли участие граждане пожилого возраста, инвалидов и других категорий в</w:t>
            </w:r>
            <w:r>
              <w:rPr>
                <w:color w:val="FF0000"/>
              </w:rPr>
              <w:t xml:space="preserve"> </w:t>
            </w:r>
            <w:r w:rsidRPr="00467B27">
              <w:t>культурно-массовых (творческих), общественных,</w:t>
            </w:r>
            <w:r>
              <w:t xml:space="preserve"> памятных и спортивных мероприятиях</w:t>
            </w:r>
          </w:p>
        </w:tc>
        <w:tc>
          <w:tcPr>
            <w:tcW w:w="1361" w:type="dxa"/>
            <w:tcBorders>
              <w:top w:val="single" w:sz="4" w:space="0" w:color="auto"/>
              <w:left w:val="single" w:sz="4" w:space="0" w:color="auto"/>
              <w:bottom w:val="single" w:sz="4" w:space="0" w:color="auto"/>
              <w:right w:val="single" w:sz="4" w:space="0" w:color="auto"/>
            </w:tcBorders>
          </w:tcPr>
          <w:p w:rsidR="009A376E" w:rsidRDefault="009A376E" w:rsidP="009A376E">
            <w:pPr>
              <w:pStyle w:val="ConsPlusNormal"/>
              <w:jc w:val="center"/>
            </w:pPr>
            <w:r>
              <w:t>единиц</w:t>
            </w:r>
          </w:p>
        </w:tc>
        <w:tc>
          <w:tcPr>
            <w:tcW w:w="1536" w:type="dxa"/>
            <w:tcBorders>
              <w:top w:val="single" w:sz="4" w:space="0" w:color="auto"/>
              <w:left w:val="single" w:sz="4" w:space="0" w:color="auto"/>
              <w:bottom w:val="single" w:sz="4" w:space="0" w:color="auto"/>
              <w:right w:val="single" w:sz="4" w:space="0" w:color="auto"/>
            </w:tcBorders>
          </w:tcPr>
          <w:p w:rsidR="009A376E" w:rsidRDefault="009A376E" w:rsidP="009A376E">
            <w:pPr>
              <w:pStyle w:val="ConsPlusNormal"/>
              <w:jc w:val="center"/>
            </w:pPr>
            <w:r w:rsidRPr="00417376">
              <w:t>не менее</w:t>
            </w:r>
          </w:p>
          <w:p w:rsidR="009A376E" w:rsidRPr="00417376" w:rsidRDefault="009A376E" w:rsidP="009A376E">
            <w:pPr>
              <w:pStyle w:val="ConsPlusNormal"/>
              <w:jc w:val="center"/>
            </w:pPr>
            <w:r w:rsidRPr="00417376">
              <w:t xml:space="preserve"> </w:t>
            </w:r>
            <w:r>
              <w:t>6</w:t>
            </w:r>
          </w:p>
          <w:p w:rsidR="009A376E" w:rsidRPr="00417376" w:rsidRDefault="009A376E" w:rsidP="009A376E">
            <w:pPr>
              <w:pStyle w:val="ConsPlusNormal"/>
              <w:jc w:val="center"/>
            </w:pPr>
          </w:p>
        </w:tc>
        <w:tc>
          <w:tcPr>
            <w:tcW w:w="1559" w:type="dxa"/>
            <w:tcBorders>
              <w:top w:val="single" w:sz="4" w:space="0" w:color="auto"/>
              <w:left w:val="single" w:sz="4" w:space="0" w:color="auto"/>
              <w:bottom w:val="single" w:sz="4" w:space="0" w:color="auto"/>
              <w:right w:val="single" w:sz="4" w:space="0" w:color="auto"/>
            </w:tcBorders>
          </w:tcPr>
          <w:p w:rsidR="009A376E" w:rsidRPr="00417376" w:rsidRDefault="009A376E" w:rsidP="009A376E">
            <w:pPr>
              <w:pStyle w:val="ConsPlusNormal"/>
              <w:jc w:val="center"/>
            </w:pPr>
            <w:r w:rsidRPr="00417376">
              <w:t>не менее</w:t>
            </w:r>
          </w:p>
          <w:p w:rsidR="009A376E" w:rsidRPr="00417376" w:rsidRDefault="009A376E" w:rsidP="009A376E">
            <w:pPr>
              <w:pStyle w:val="ConsPlusNormal"/>
              <w:jc w:val="center"/>
            </w:pPr>
            <w:r>
              <w:t>7</w:t>
            </w:r>
          </w:p>
        </w:tc>
        <w:tc>
          <w:tcPr>
            <w:tcW w:w="1395" w:type="dxa"/>
            <w:tcBorders>
              <w:top w:val="single" w:sz="4" w:space="0" w:color="auto"/>
              <w:left w:val="single" w:sz="4" w:space="0" w:color="auto"/>
              <w:bottom w:val="single" w:sz="4" w:space="0" w:color="auto"/>
              <w:right w:val="single" w:sz="4" w:space="0" w:color="auto"/>
            </w:tcBorders>
          </w:tcPr>
          <w:p w:rsidR="009A376E" w:rsidRPr="00417376" w:rsidRDefault="009A376E" w:rsidP="009A376E">
            <w:pPr>
              <w:pStyle w:val="ConsPlusNormal"/>
              <w:jc w:val="center"/>
            </w:pPr>
            <w:r w:rsidRPr="00417376">
              <w:t>не менее</w:t>
            </w:r>
          </w:p>
          <w:p w:rsidR="009A376E" w:rsidRPr="00417376" w:rsidRDefault="009A376E" w:rsidP="009A376E">
            <w:pPr>
              <w:pStyle w:val="ConsPlusNormal"/>
              <w:jc w:val="center"/>
            </w:pPr>
            <w:r>
              <w:t>7</w:t>
            </w:r>
          </w:p>
        </w:tc>
        <w:tc>
          <w:tcPr>
            <w:tcW w:w="1322" w:type="dxa"/>
            <w:tcBorders>
              <w:top w:val="single" w:sz="4" w:space="0" w:color="auto"/>
              <w:left w:val="single" w:sz="4" w:space="0" w:color="auto"/>
              <w:bottom w:val="single" w:sz="4" w:space="0" w:color="auto"/>
              <w:right w:val="single" w:sz="4" w:space="0" w:color="auto"/>
            </w:tcBorders>
          </w:tcPr>
          <w:p w:rsidR="009A376E" w:rsidRPr="00417376" w:rsidRDefault="009A376E" w:rsidP="009A376E">
            <w:pPr>
              <w:pStyle w:val="ConsPlusNormal"/>
              <w:jc w:val="center"/>
            </w:pPr>
            <w:r w:rsidRPr="00417376">
              <w:t>не менее</w:t>
            </w:r>
          </w:p>
          <w:p w:rsidR="009A376E" w:rsidRPr="00417376" w:rsidRDefault="009A376E" w:rsidP="009A376E">
            <w:pPr>
              <w:pStyle w:val="ConsPlusNormal"/>
              <w:jc w:val="center"/>
            </w:pPr>
            <w:r>
              <w:t>20</w:t>
            </w:r>
          </w:p>
        </w:tc>
      </w:tr>
      <w:tr w:rsidR="009A376E" w:rsidTr="009A376E">
        <w:trPr>
          <w:gridAfter w:val="6"/>
          <w:wAfter w:w="7932" w:type="dxa"/>
        </w:trPr>
        <w:tc>
          <w:tcPr>
            <w:tcW w:w="14828" w:type="dxa"/>
            <w:gridSpan w:val="7"/>
            <w:tcBorders>
              <w:top w:val="single" w:sz="4" w:space="0" w:color="auto"/>
              <w:left w:val="single" w:sz="4" w:space="0" w:color="auto"/>
              <w:bottom w:val="single" w:sz="4" w:space="0" w:color="auto"/>
              <w:right w:val="single" w:sz="4" w:space="0" w:color="auto"/>
            </w:tcBorders>
            <w:vAlign w:val="center"/>
          </w:tcPr>
          <w:p w:rsidR="009A376E" w:rsidRPr="001A3FB6" w:rsidRDefault="009A376E" w:rsidP="009A376E">
            <w:pPr>
              <w:pStyle w:val="ConsPlusNormal"/>
              <w:ind w:firstLine="477"/>
              <w:jc w:val="both"/>
              <w:rPr>
                <w:color w:val="FF0000"/>
              </w:rPr>
            </w:pPr>
            <w:r>
              <w:t>Задача:</w:t>
            </w:r>
            <w:r w:rsidRPr="00E53DB2">
              <w:t xml:space="preserve"> </w:t>
            </w:r>
            <w:r>
              <w:t>«О</w:t>
            </w:r>
            <w:r w:rsidRPr="00CD627A">
              <w:t>казание адресной социальной поддержки отдельным категориям граждан, поддержание и повышение качества их жизни</w:t>
            </w:r>
            <w:r>
              <w:t>»</w:t>
            </w:r>
          </w:p>
          <w:p w:rsidR="009A376E" w:rsidRDefault="009A376E" w:rsidP="009A376E">
            <w:pPr>
              <w:pStyle w:val="ConsPlusNormal"/>
              <w:jc w:val="center"/>
              <w:outlineLvl w:val="2"/>
            </w:pPr>
          </w:p>
        </w:tc>
      </w:tr>
      <w:tr w:rsidR="009A376E" w:rsidTr="009A376E">
        <w:trPr>
          <w:gridAfter w:val="6"/>
          <w:wAfter w:w="7932" w:type="dxa"/>
        </w:trPr>
        <w:tc>
          <w:tcPr>
            <w:tcW w:w="624" w:type="dxa"/>
            <w:tcBorders>
              <w:top w:val="single" w:sz="4" w:space="0" w:color="auto"/>
              <w:left w:val="single" w:sz="4" w:space="0" w:color="auto"/>
              <w:bottom w:val="single" w:sz="4" w:space="0" w:color="auto"/>
              <w:right w:val="single" w:sz="4" w:space="0" w:color="auto"/>
            </w:tcBorders>
          </w:tcPr>
          <w:p w:rsidR="009A376E" w:rsidRDefault="009A376E" w:rsidP="009A376E">
            <w:pPr>
              <w:pStyle w:val="ConsPlusNormal"/>
              <w:jc w:val="center"/>
            </w:pPr>
            <w:r>
              <w:t>10.</w:t>
            </w:r>
          </w:p>
        </w:tc>
        <w:tc>
          <w:tcPr>
            <w:tcW w:w="7031" w:type="dxa"/>
            <w:tcBorders>
              <w:top w:val="single" w:sz="4" w:space="0" w:color="auto"/>
              <w:left w:val="single" w:sz="4" w:space="0" w:color="auto"/>
              <w:bottom w:val="single" w:sz="4" w:space="0" w:color="auto"/>
              <w:right w:val="single" w:sz="4" w:space="0" w:color="auto"/>
            </w:tcBorders>
          </w:tcPr>
          <w:p w:rsidR="009A376E" w:rsidRPr="00F71B5D" w:rsidRDefault="009A376E" w:rsidP="000F39D4">
            <w:pPr>
              <w:pStyle w:val="ConsPlusNormal"/>
              <w:jc w:val="both"/>
            </w:pPr>
            <w:r>
              <w:t>Доля малоимущих граждан, получивших государственную социальную помощь на основании социального контракта, в общей численности граждан, обратившихся за государственной социальной помощью на основании социального контракта</w:t>
            </w:r>
          </w:p>
        </w:tc>
        <w:tc>
          <w:tcPr>
            <w:tcW w:w="1361" w:type="dxa"/>
            <w:tcBorders>
              <w:top w:val="single" w:sz="4" w:space="0" w:color="auto"/>
              <w:left w:val="single" w:sz="4" w:space="0" w:color="auto"/>
              <w:bottom w:val="single" w:sz="4" w:space="0" w:color="auto"/>
              <w:right w:val="single" w:sz="4" w:space="0" w:color="auto"/>
            </w:tcBorders>
          </w:tcPr>
          <w:p w:rsidR="009A376E" w:rsidRPr="00127E0D" w:rsidRDefault="009A376E" w:rsidP="009A376E">
            <w:pPr>
              <w:pStyle w:val="ConsPlusNormal"/>
              <w:jc w:val="center"/>
            </w:pPr>
            <w:r w:rsidRPr="00127E0D">
              <w:t>процентов</w:t>
            </w:r>
          </w:p>
        </w:tc>
        <w:tc>
          <w:tcPr>
            <w:tcW w:w="1536" w:type="dxa"/>
            <w:tcBorders>
              <w:top w:val="single" w:sz="4" w:space="0" w:color="auto"/>
              <w:left w:val="single" w:sz="4" w:space="0" w:color="auto"/>
              <w:bottom w:val="single" w:sz="4" w:space="0" w:color="auto"/>
              <w:right w:val="single" w:sz="4" w:space="0" w:color="auto"/>
            </w:tcBorders>
          </w:tcPr>
          <w:p w:rsidR="009A376E" w:rsidRPr="00F71B5D" w:rsidRDefault="009A376E" w:rsidP="009A376E">
            <w:pPr>
              <w:pStyle w:val="ConsPlusNormal"/>
              <w:jc w:val="center"/>
            </w:pPr>
            <w:r>
              <w:t>80,0</w:t>
            </w:r>
          </w:p>
        </w:tc>
        <w:tc>
          <w:tcPr>
            <w:tcW w:w="1559" w:type="dxa"/>
            <w:tcBorders>
              <w:top w:val="single" w:sz="4" w:space="0" w:color="auto"/>
              <w:left w:val="single" w:sz="4" w:space="0" w:color="auto"/>
              <w:bottom w:val="single" w:sz="4" w:space="0" w:color="auto"/>
              <w:right w:val="single" w:sz="4" w:space="0" w:color="auto"/>
            </w:tcBorders>
          </w:tcPr>
          <w:p w:rsidR="009A376E" w:rsidRPr="00F71B5D" w:rsidRDefault="009A376E" w:rsidP="009A376E">
            <w:pPr>
              <w:pStyle w:val="ConsPlusNormal"/>
              <w:jc w:val="center"/>
            </w:pPr>
            <w:r>
              <w:t>85,0</w:t>
            </w:r>
          </w:p>
        </w:tc>
        <w:tc>
          <w:tcPr>
            <w:tcW w:w="1395" w:type="dxa"/>
            <w:tcBorders>
              <w:top w:val="single" w:sz="4" w:space="0" w:color="auto"/>
              <w:left w:val="single" w:sz="4" w:space="0" w:color="auto"/>
              <w:bottom w:val="single" w:sz="4" w:space="0" w:color="auto"/>
              <w:right w:val="single" w:sz="4" w:space="0" w:color="auto"/>
            </w:tcBorders>
          </w:tcPr>
          <w:p w:rsidR="009A376E" w:rsidRDefault="009A376E" w:rsidP="009A376E">
            <w:pPr>
              <w:pStyle w:val="ConsPlusNormal"/>
              <w:jc w:val="center"/>
            </w:pPr>
            <w:r>
              <w:t>95,0</w:t>
            </w:r>
          </w:p>
        </w:tc>
        <w:tc>
          <w:tcPr>
            <w:tcW w:w="1322" w:type="dxa"/>
            <w:tcBorders>
              <w:top w:val="single" w:sz="4" w:space="0" w:color="auto"/>
              <w:left w:val="single" w:sz="4" w:space="0" w:color="auto"/>
              <w:bottom w:val="single" w:sz="4" w:space="0" w:color="auto"/>
              <w:right w:val="single" w:sz="4" w:space="0" w:color="auto"/>
            </w:tcBorders>
          </w:tcPr>
          <w:p w:rsidR="009A376E" w:rsidRDefault="009A376E" w:rsidP="009A376E">
            <w:pPr>
              <w:pStyle w:val="ConsPlusNormal"/>
              <w:jc w:val="center"/>
            </w:pPr>
            <w:r>
              <w:t xml:space="preserve">не менее </w:t>
            </w:r>
          </w:p>
          <w:p w:rsidR="009A376E" w:rsidRDefault="009A376E" w:rsidP="009A376E">
            <w:pPr>
              <w:pStyle w:val="ConsPlusNormal"/>
              <w:jc w:val="center"/>
            </w:pPr>
            <w:r>
              <w:t>95,0</w:t>
            </w:r>
          </w:p>
        </w:tc>
      </w:tr>
      <w:tr w:rsidR="009A376E" w:rsidTr="009A376E">
        <w:trPr>
          <w:gridAfter w:val="6"/>
          <w:wAfter w:w="7932" w:type="dxa"/>
        </w:trPr>
        <w:tc>
          <w:tcPr>
            <w:tcW w:w="14828" w:type="dxa"/>
            <w:gridSpan w:val="7"/>
            <w:tcBorders>
              <w:top w:val="single" w:sz="4" w:space="0" w:color="auto"/>
              <w:left w:val="single" w:sz="4" w:space="0" w:color="auto"/>
              <w:bottom w:val="single" w:sz="4" w:space="0" w:color="auto"/>
              <w:right w:val="single" w:sz="4" w:space="0" w:color="auto"/>
            </w:tcBorders>
            <w:vAlign w:val="center"/>
          </w:tcPr>
          <w:p w:rsidR="009A376E" w:rsidRPr="000F264A" w:rsidRDefault="000A58AB" w:rsidP="009A376E">
            <w:pPr>
              <w:pStyle w:val="ConsPlusNormal"/>
              <w:jc w:val="center"/>
              <w:outlineLvl w:val="2"/>
              <w:rPr>
                <w:b/>
              </w:rPr>
            </w:pPr>
            <w:hyperlink w:anchor="Par5120" w:tooltip="Подпрограмма" w:history="1">
              <w:r w:rsidR="009A376E" w:rsidRPr="000F264A">
                <w:rPr>
                  <w:b/>
                  <w:color w:val="0000FF"/>
                </w:rPr>
                <w:t>Подпрограмма</w:t>
              </w:r>
            </w:hyperlink>
            <w:r w:rsidR="009A376E" w:rsidRPr="000F264A">
              <w:rPr>
                <w:b/>
              </w:rPr>
              <w:t xml:space="preserve"> "Повышение эффективности государственной поддержки социально ориентированных некоммерческих организаций" (показатели непосредственного результата)</w:t>
            </w:r>
          </w:p>
        </w:tc>
      </w:tr>
      <w:tr w:rsidR="009A376E" w:rsidTr="009A376E">
        <w:trPr>
          <w:gridAfter w:val="6"/>
          <w:wAfter w:w="7932" w:type="dxa"/>
        </w:trPr>
        <w:tc>
          <w:tcPr>
            <w:tcW w:w="14828" w:type="dxa"/>
            <w:gridSpan w:val="7"/>
            <w:tcBorders>
              <w:top w:val="single" w:sz="4" w:space="0" w:color="auto"/>
              <w:left w:val="single" w:sz="4" w:space="0" w:color="auto"/>
              <w:bottom w:val="single" w:sz="4" w:space="0" w:color="auto"/>
              <w:right w:val="single" w:sz="4" w:space="0" w:color="auto"/>
            </w:tcBorders>
            <w:vAlign w:val="center"/>
          </w:tcPr>
          <w:p w:rsidR="009A376E" w:rsidRDefault="009A376E" w:rsidP="009A376E">
            <w:pPr>
              <w:pStyle w:val="ConsPlusNormal"/>
              <w:jc w:val="center"/>
              <w:outlineLvl w:val="3"/>
            </w:pPr>
            <w:r>
              <w:t xml:space="preserve">Направление: "Оказание финансовой поддержки СОНКО, </w:t>
            </w:r>
            <w:proofErr w:type="gramStart"/>
            <w:r>
              <w:t>осуществляющим</w:t>
            </w:r>
            <w:proofErr w:type="gramEnd"/>
            <w:r>
              <w:t xml:space="preserve"> деятельность по социальной поддержке и защите граждан"</w:t>
            </w:r>
          </w:p>
        </w:tc>
      </w:tr>
      <w:tr w:rsidR="009A376E" w:rsidTr="009A376E">
        <w:trPr>
          <w:gridAfter w:val="6"/>
          <w:wAfter w:w="7932" w:type="dxa"/>
        </w:trPr>
        <w:tc>
          <w:tcPr>
            <w:tcW w:w="14828" w:type="dxa"/>
            <w:gridSpan w:val="7"/>
            <w:tcBorders>
              <w:top w:val="single" w:sz="4" w:space="0" w:color="auto"/>
              <w:left w:val="single" w:sz="4" w:space="0" w:color="auto"/>
              <w:bottom w:val="single" w:sz="4" w:space="0" w:color="auto"/>
              <w:right w:val="single" w:sz="4" w:space="0" w:color="auto"/>
            </w:tcBorders>
            <w:vAlign w:val="center"/>
          </w:tcPr>
          <w:p w:rsidR="009A376E" w:rsidRDefault="009A376E" w:rsidP="009A376E">
            <w:pPr>
              <w:pStyle w:val="ConsPlusNormal"/>
              <w:jc w:val="center"/>
              <w:outlineLvl w:val="4"/>
            </w:pPr>
            <w:r>
              <w:t>Задача: обеспечение финансовой поддержки деятельности социально ориентированных некоммерческих организаций</w:t>
            </w:r>
          </w:p>
        </w:tc>
      </w:tr>
      <w:tr w:rsidR="009A376E" w:rsidTr="009A376E">
        <w:trPr>
          <w:gridAfter w:val="6"/>
          <w:wAfter w:w="7932" w:type="dxa"/>
        </w:trPr>
        <w:tc>
          <w:tcPr>
            <w:tcW w:w="624" w:type="dxa"/>
            <w:tcBorders>
              <w:top w:val="single" w:sz="4" w:space="0" w:color="auto"/>
              <w:left w:val="single" w:sz="4" w:space="0" w:color="auto"/>
              <w:right w:val="single" w:sz="4" w:space="0" w:color="auto"/>
            </w:tcBorders>
          </w:tcPr>
          <w:p w:rsidR="009A376E" w:rsidRDefault="009A376E" w:rsidP="009A376E">
            <w:pPr>
              <w:pStyle w:val="ConsPlusNormal"/>
              <w:jc w:val="center"/>
            </w:pPr>
            <w:r>
              <w:t>11.</w:t>
            </w:r>
          </w:p>
        </w:tc>
        <w:tc>
          <w:tcPr>
            <w:tcW w:w="7031" w:type="dxa"/>
            <w:tcBorders>
              <w:top w:val="single" w:sz="4" w:space="0" w:color="auto"/>
              <w:left w:val="single" w:sz="4" w:space="0" w:color="auto"/>
              <w:right w:val="single" w:sz="4" w:space="0" w:color="auto"/>
            </w:tcBorders>
          </w:tcPr>
          <w:p w:rsidR="009A376E" w:rsidRDefault="009A376E" w:rsidP="009A376E">
            <w:pPr>
              <w:pStyle w:val="ConsPlusNormal"/>
              <w:jc w:val="both"/>
            </w:pPr>
            <w:r>
              <w:t>Количество СОНКО, которым оказана финансовая поддержка в рамках подпрограммы</w:t>
            </w:r>
          </w:p>
        </w:tc>
        <w:tc>
          <w:tcPr>
            <w:tcW w:w="1361" w:type="dxa"/>
            <w:tcBorders>
              <w:top w:val="single" w:sz="4" w:space="0" w:color="auto"/>
              <w:left w:val="single" w:sz="4" w:space="0" w:color="auto"/>
              <w:right w:val="single" w:sz="4" w:space="0" w:color="auto"/>
            </w:tcBorders>
          </w:tcPr>
          <w:p w:rsidR="009A376E" w:rsidRDefault="009A376E" w:rsidP="009A376E">
            <w:pPr>
              <w:pStyle w:val="ConsPlusNormal"/>
              <w:jc w:val="center"/>
            </w:pPr>
            <w:r>
              <w:t>единиц</w:t>
            </w:r>
          </w:p>
        </w:tc>
        <w:tc>
          <w:tcPr>
            <w:tcW w:w="1536" w:type="dxa"/>
            <w:tcBorders>
              <w:top w:val="single" w:sz="4" w:space="0" w:color="auto"/>
              <w:left w:val="single" w:sz="4" w:space="0" w:color="auto"/>
              <w:right w:val="single" w:sz="4" w:space="0" w:color="auto"/>
            </w:tcBorders>
          </w:tcPr>
          <w:p w:rsidR="009A376E" w:rsidRDefault="009A376E" w:rsidP="009A376E">
            <w:pPr>
              <w:pStyle w:val="ConsPlusNormal"/>
              <w:jc w:val="center"/>
            </w:pPr>
            <w:r>
              <w:t>1</w:t>
            </w:r>
          </w:p>
          <w:p w:rsidR="009A376E" w:rsidRDefault="009A376E" w:rsidP="009A376E">
            <w:pPr>
              <w:pStyle w:val="ConsPlusNormal"/>
              <w:jc w:val="center"/>
            </w:pPr>
          </w:p>
        </w:tc>
        <w:tc>
          <w:tcPr>
            <w:tcW w:w="1559" w:type="dxa"/>
            <w:tcBorders>
              <w:top w:val="single" w:sz="4" w:space="0" w:color="auto"/>
              <w:left w:val="single" w:sz="4" w:space="0" w:color="auto"/>
              <w:right w:val="single" w:sz="4" w:space="0" w:color="auto"/>
            </w:tcBorders>
          </w:tcPr>
          <w:p w:rsidR="009A376E" w:rsidRDefault="009A376E" w:rsidP="009A376E">
            <w:pPr>
              <w:pStyle w:val="ConsPlusNormal"/>
              <w:jc w:val="center"/>
            </w:pPr>
            <w:r>
              <w:t>не менее 2</w:t>
            </w:r>
          </w:p>
        </w:tc>
        <w:tc>
          <w:tcPr>
            <w:tcW w:w="1395" w:type="dxa"/>
            <w:tcBorders>
              <w:top w:val="single" w:sz="4" w:space="0" w:color="auto"/>
              <w:left w:val="single" w:sz="4" w:space="0" w:color="auto"/>
              <w:right w:val="single" w:sz="4" w:space="0" w:color="auto"/>
            </w:tcBorders>
          </w:tcPr>
          <w:p w:rsidR="009A376E" w:rsidRDefault="009A376E" w:rsidP="009A376E">
            <w:pPr>
              <w:pStyle w:val="ConsPlusNormal"/>
              <w:jc w:val="center"/>
            </w:pPr>
            <w:r>
              <w:t>не менее 2</w:t>
            </w:r>
          </w:p>
        </w:tc>
        <w:tc>
          <w:tcPr>
            <w:tcW w:w="1322" w:type="dxa"/>
            <w:tcBorders>
              <w:top w:val="single" w:sz="4" w:space="0" w:color="auto"/>
              <w:left w:val="single" w:sz="4" w:space="0" w:color="auto"/>
              <w:right w:val="single" w:sz="4" w:space="0" w:color="auto"/>
            </w:tcBorders>
          </w:tcPr>
          <w:p w:rsidR="009A376E" w:rsidRDefault="009A376E" w:rsidP="009A376E">
            <w:pPr>
              <w:pStyle w:val="ConsPlusNormal"/>
              <w:jc w:val="center"/>
            </w:pPr>
            <w:r>
              <w:t>не менее 2</w:t>
            </w:r>
          </w:p>
        </w:tc>
      </w:tr>
      <w:tr w:rsidR="009A376E" w:rsidTr="009A376E">
        <w:trPr>
          <w:gridAfter w:val="6"/>
          <w:wAfter w:w="7932" w:type="dxa"/>
        </w:trPr>
        <w:tc>
          <w:tcPr>
            <w:tcW w:w="14828" w:type="dxa"/>
            <w:gridSpan w:val="7"/>
            <w:tcBorders>
              <w:top w:val="single" w:sz="4" w:space="0" w:color="auto"/>
              <w:left w:val="single" w:sz="4" w:space="0" w:color="auto"/>
              <w:bottom w:val="single" w:sz="4" w:space="0" w:color="auto"/>
              <w:right w:val="single" w:sz="4" w:space="0" w:color="auto"/>
            </w:tcBorders>
          </w:tcPr>
          <w:p w:rsidR="009A376E" w:rsidRDefault="009A376E" w:rsidP="009A376E">
            <w:pPr>
              <w:pStyle w:val="ConsPlusNormal"/>
              <w:jc w:val="center"/>
              <w:outlineLvl w:val="3"/>
            </w:pPr>
            <w:r>
              <w:lastRenderedPageBreak/>
              <w:t>Направление: "Информационная поддержка СОНКО"</w:t>
            </w:r>
          </w:p>
        </w:tc>
      </w:tr>
      <w:tr w:rsidR="009A376E" w:rsidTr="009A376E">
        <w:trPr>
          <w:gridAfter w:val="6"/>
          <w:wAfter w:w="7932" w:type="dxa"/>
        </w:trPr>
        <w:tc>
          <w:tcPr>
            <w:tcW w:w="14828" w:type="dxa"/>
            <w:gridSpan w:val="7"/>
            <w:tcBorders>
              <w:top w:val="single" w:sz="4" w:space="0" w:color="auto"/>
              <w:left w:val="single" w:sz="4" w:space="0" w:color="auto"/>
              <w:bottom w:val="single" w:sz="4" w:space="0" w:color="auto"/>
              <w:right w:val="single" w:sz="4" w:space="0" w:color="auto"/>
            </w:tcBorders>
          </w:tcPr>
          <w:p w:rsidR="009A376E" w:rsidRDefault="009A376E" w:rsidP="009A376E">
            <w:pPr>
              <w:pStyle w:val="ConsPlusNormal"/>
              <w:jc w:val="center"/>
              <w:outlineLvl w:val="4"/>
            </w:pPr>
            <w:r>
              <w:t>Задача: предоставление информационной поддержки СОНКО</w:t>
            </w:r>
          </w:p>
        </w:tc>
      </w:tr>
      <w:tr w:rsidR="009A376E" w:rsidTr="009A376E">
        <w:trPr>
          <w:gridAfter w:val="6"/>
          <w:wAfter w:w="7932" w:type="dxa"/>
        </w:trPr>
        <w:tc>
          <w:tcPr>
            <w:tcW w:w="624" w:type="dxa"/>
            <w:tcBorders>
              <w:top w:val="single" w:sz="4" w:space="0" w:color="auto"/>
              <w:left w:val="single" w:sz="4" w:space="0" w:color="auto"/>
              <w:right w:val="single" w:sz="4" w:space="0" w:color="auto"/>
            </w:tcBorders>
          </w:tcPr>
          <w:p w:rsidR="009A376E" w:rsidRDefault="009A376E" w:rsidP="009A376E">
            <w:pPr>
              <w:pStyle w:val="ConsPlusNormal"/>
              <w:jc w:val="center"/>
            </w:pPr>
            <w:r>
              <w:t>12.</w:t>
            </w:r>
          </w:p>
        </w:tc>
        <w:tc>
          <w:tcPr>
            <w:tcW w:w="7031" w:type="dxa"/>
            <w:tcBorders>
              <w:top w:val="single" w:sz="4" w:space="0" w:color="auto"/>
              <w:left w:val="single" w:sz="4" w:space="0" w:color="auto"/>
              <w:right w:val="single" w:sz="4" w:space="0" w:color="auto"/>
            </w:tcBorders>
          </w:tcPr>
          <w:p w:rsidR="009A376E" w:rsidRDefault="009A376E" w:rsidP="009A376E">
            <w:pPr>
              <w:pStyle w:val="ConsPlusNormal"/>
              <w:jc w:val="both"/>
            </w:pPr>
            <w:r>
              <w:t>Количество информационных материалов, освещающих деятельность СОНКО, размещенных в информационно-телекоммуникационной сети Интернет</w:t>
            </w:r>
            <w:r w:rsidR="00720A74">
              <w:t>, в СМИ, в том числе районной газете «Искра»</w:t>
            </w:r>
          </w:p>
        </w:tc>
        <w:tc>
          <w:tcPr>
            <w:tcW w:w="1361" w:type="dxa"/>
            <w:tcBorders>
              <w:top w:val="single" w:sz="4" w:space="0" w:color="auto"/>
              <w:left w:val="single" w:sz="4" w:space="0" w:color="auto"/>
              <w:right w:val="single" w:sz="4" w:space="0" w:color="auto"/>
            </w:tcBorders>
          </w:tcPr>
          <w:p w:rsidR="009A376E" w:rsidRDefault="009A376E" w:rsidP="009A376E">
            <w:pPr>
              <w:pStyle w:val="ConsPlusNormal"/>
              <w:jc w:val="center"/>
            </w:pPr>
            <w:r>
              <w:t>единиц</w:t>
            </w:r>
          </w:p>
        </w:tc>
        <w:tc>
          <w:tcPr>
            <w:tcW w:w="1536" w:type="dxa"/>
            <w:tcBorders>
              <w:top w:val="single" w:sz="4" w:space="0" w:color="auto"/>
              <w:left w:val="single" w:sz="4" w:space="0" w:color="auto"/>
              <w:right w:val="single" w:sz="4" w:space="0" w:color="auto"/>
            </w:tcBorders>
          </w:tcPr>
          <w:p w:rsidR="009A376E" w:rsidRDefault="009A376E" w:rsidP="009A376E">
            <w:pPr>
              <w:pStyle w:val="ConsPlusNormal"/>
              <w:jc w:val="center"/>
            </w:pPr>
            <w:r>
              <w:t>не менее</w:t>
            </w:r>
          </w:p>
          <w:p w:rsidR="009A376E" w:rsidRDefault="00720A74" w:rsidP="009A376E">
            <w:pPr>
              <w:pStyle w:val="ConsPlusNormal"/>
              <w:jc w:val="center"/>
            </w:pPr>
            <w:r>
              <w:t>6</w:t>
            </w:r>
          </w:p>
          <w:p w:rsidR="009A376E" w:rsidRDefault="009A376E" w:rsidP="009A376E">
            <w:pPr>
              <w:pStyle w:val="ConsPlusNormal"/>
              <w:jc w:val="center"/>
            </w:pPr>
          </w:p>
        </w:tc>
        <w:tc>
          <w:tcPr>
            <w:tcW w:w="1559" w:type="dxa"/>
            <w:tcBorders>
              <w:top w:val="single" w:sz="4" w:space="0" w:color="auto"/>
              <w:left w:val="single" w:sz="4" w:space="0" w:color="auto"/>
              <w:right w:val="single" w:sz="4" w:space="0" w:color="auto"/>
            </w:tcBorders>
          </w:tcPr>
          <w:p w:rsidR="009A376E" w:rsidRDefault="009A376E" w:rsidP="009A376E">
            <w:pPr>
              <w:pStyle w:val="ConsPlusNormal"/>
              <w:jc w:val="center"/>
            </w:pPr>
            <w:r>
              <w:t xml:space="preserve">не менее </w:t>
            </w:r>
          </w:p>
          <w:p w:rsidR="009A376E" w:rsidRDefault="00720A74" w:rsidP="009A376E">
            <w:pPr>
              <w:pStyle w:val="ConsPlusNormal"/>
              <w:jc w:val="center"/>
            </w:pPr>
            <w:r>
              <w:t>6</w:t>
            </w:r>
          </w:p>
        </w:tc>
        <w:tc>
          <w:tcPr>
            <w:tcW w:w="1395" w:type="dxa"/>
            <w:tcBorders>
              <w:top w:val="single" w:sz="4" w:space="0" w:color="auto"/>
              <w:left w:val="single" w:sz="4" w:space="0" w:color="auto"/>
              <w:right w:val="single" w:sz="4" w:space="0" w:color="auto"/>
            </w:tcBorders>
          </w:tcPr>
          <w:p w:rsidR="009A376E" w:rsidRDefault="009A376E" w:rsidP="009A376E">
            <w:pPr>
              <w:pStyle w:val="ConsPlusNormal"/>
              <w:jc w:val="center"/>
            </w:pPr>
            <w:r>
              <w:t xml:space="preserve">не менее </w:t>
            </w:r>
          </w:p>
          <w:p w:rsidR="009A376E" w:rsidRDefault="00720A74" w:rsidP="009A376E">
            <w:pPr>
              <w:pStyle w:val="ConsPlusNormal"/>
              <w:jc w:val="center"/>
            </w:pPr>
            <w:r>
              <w:t>6</w:t>
            </w:r>
          </w:p>
        </w:tc>
        <w:tc>
          <w:tcPr>
            <w:tcW w:w="1322" w:type="dxa"/>
            <w:tcBorders>
              <w:top w:val="single" w:sz="4" w:space="0" w:color="auto"/>
              <w:left w:val="single" w:sz="4" w:space="0" w:color="auto"/>
              <w:right w:val="single" w:sz="4" w:space="0" w:color="auto"/>
            </w:tcBorders>
          </w:tcPr>
          <w:p w:rsidR="009A376E" w:rsidRDefault="009A376E" w:rsidP="00720A74">
            <w:pPr>
              <w:pStyle w:val="ConsPlusNormal"/>
              <w:jc w:val="center"/>
            </w:pPr>
            <w:r>
              <w:t xml:space="preserve">не менее  </w:t>
            </w:r>
            <w:r w:rsidR="00720A74">
              <w:t>1</w:t>
            </w:r>
            <w:r>
              <w:t>8</w:t>
            </w:r>
          </w:p>
        </w:tc>
      </w:tr>
      <w:tr w:rsidR="00225284" w:rsidRPr="00225284" w:rsidTr="00375DA7">
        <w:trPr>
          <w:gridAfter w:val="6"/>
          <w:wAfter w:w="7932" w:type="dxa"/>
        </w:trPr>
        <w:tc>
          <w:tcPr>
            <w:tcW w:w="14828" w:type="dxa"/>
            <w:gridSpan w:val="7"/>
            <w:tcBorders>
              <w:top w:val="single" w:sz="4" w:space="0" w:color="auto"/>
              <w:left w:val="single" w:sz="4" w:space="0" w:color="auto"/>
              <w:bottom w:val="single" w:sz="4" w:space="0" w:color="auto"/>
              <w:right w:val="single" w:sz="4" w:space="0" w:color="auto"/>
            </w:tcBorders>
          </w:tcPr>
          <w:p w:rsidR="00225284" w:rsidRPr="00225284" w:rsidRDefault="000A58AB" w:rsidP="00225284">
            <w:pPr>
              <w:jc w:val="center"/>
              <w:rPr>
                <w:rFonts w:ascii="Times New Roman" w:hAnsi="Times New Roman" w:cs="Times New Roman"/>
                <w:sz w:val="24"/>
                <w:szCs w:val="24"/>
              </w:rPr>
            </w:pPr>
            <w:hyperlink w:anchor="Par5751" w:tooltip="III. Направление &quot;Методическая и консультационная поддержка СОНКО и специалистов органов и учреждений социальной сферы Челябинской области&quot;" w:history="1">
              <w:r w:rsidR="00225284" w:rsidRPr="00225284">
                <w:rPr>
                  <w:rFonts w:ascii="Times New Roman" w:hAnsi="Times New Roman" w:cs="Times New Roman"/>
                  <w:color w:val="0000FF"/>
                  <w:sz w:val="24"/>
                  <w:szCs w:val="24"/>
                </w:rPr>
                <w:t>Направление</w:t>
              </w:r>
            </w:hyperlink>
            <w:r w:rsidR="00225284" w:rsidRPr="00225284">
              <w:rPr>
                <w:rFonts w:ascii="Times New Roman" w:hAnsi="Times New Roman" w:cs="Times New Roman"/>
                <w:sz w:val="24"/>
                <w:szCs w:val="24"/>
              </w:rPr>
              <w:t xml:space="preserve"> "Методическая и консультационная поддержка СОНКО и специалистов органов и учреждений социальной сферы"</w:t>
            </w:r>
          </w:p>
        </w:tc>
      </w:tr>
      <w:tr w:rsidR="00225284" w:rsidRPr="00225284" w:rsidTr="00375DA7">
        <w:trPr>
          <w:gridAfter w:val="6"/>
          <w:wAfter w:w="7932" w:type="dxa"/>
        </w:trPr>
        <w:tc>
          <w:tcPr>
            <w:tcW w:w="14828" w:type="dxa"/>
            <w:gridSpan w:val="7"/>
            <w:tcBorders>
              <w:top w:val="single" w:sz="4" w:space="0" w:color="auto"/>
              <w:left w:val="single" w:sz="4" w:space="0" w:color="auto"/>
              <w:bottom w:val="single" w:sz="4" w:space="0" w:color="auto"/>
              <w:right w:val="single" w:sz="4" w:space="0" w:color="auto"/>
            </w:tcBorders>
          </w:tcPr>
          <w:p w:rsidR="00225284" w:rsidRPr="00225284" w:rsidRDefault="00225284" w:rsidP="00225284">
            <w:pPr>
              <w:jc w:val="center"/>
              <w:rPr>
                <w:rFonts w:ascii="Times New Roman" w:hAnsi="Times New Roman" w:cs="Times New Roman"/>
                <w:sz w:val="24"/>
                <w:szCs w:val="24"/>
              </w:rPr>
            </w:pPr>
            <w:r w:rsidRPr="00225284">
              <w:rPr>
                <w:rFonts w:ascii="Times New Roman" w:hAnsi="Times New Roman" w:cs="Times New Roman"/>
                <w:sz w:val="24"/>
                <w:szCs w:val="24"/>
              </w:rPr>
              <w:t>Задача: развитие консультационной и методической поддержки деятельности СОНКО</w:t>
            </w:r>
          </w:p>
        </w:tc>
      </w:tr>
      <w:tr w:rsidR="00225284" w:rsidTr="00375DA7">
        <w:trPr>
          <w:gridAfter w:val="6"/>
          <w:wAfter w:w="7932" w:type="dxa"/>
        </w:trPr>
        <w:tc>
          <w:tcPr>
            <w:tcW w:w="624" w:type="dxa"/>
            <w:tcBorders>
              <w:top w:val="single" w:sz="4" w:space="0" w:color="auto"/>
              <w:left w:val="single" w:sz="4" w:space="0" w:color="auto"/>
              <w:right w:val="single" w:sz="4" w:space="0" w:color="auto"/>
            </w:tcBorders>
          </w:tcPr>
          <w:p w:rsidR="00225284" w:rsidRDefault="00225284" w:rsidP="00225284">
            <w:pPr>
              <w:pStyle w:val="ConsPlusNormal"/>
              <w:jc w:val="center"/>
            </w:pPr>
            <w:r>
              <w:t>13.</w:t>
            </w:r>
          </w:p>
        </w:tc>
        <w:tc>
          <w:tcPr>
            <w:tcW w:w="7031" w:type="dxa"/>
            <w:tcBorders>
              <w:top w:val="single" w:sz="4" w:space="0" w:color="auto"/>
              <w:left w:val="single" w:sz="4" w:space="0" w:color="auto"/>
              <w:right w:val="single" w:sz="4" w:space="0" w:color="auto"/>
            </w:tcBorders>
          </w:tcPr>
          <w:p w:rsidR="00225284" w:rsidRDefault="00225284" w:rsidP="00225284">
            <w:pPr>
              <w:pStyle w:val="ConsPlusNormal"/>
              <w:jc w:val="both"/>
            </w:pPr>
            <w:r>
              <w:t xml:space="preserve">Количество СОНКО, </w:t>
            </w:r>
            <w:proofErr w:type="gramStart"/>
            <w:r>
              <w:t>которые</w:t>
            </w:r>
            <w:proofErr w:type="gramEnd"/>
            <w:r>
              <w:t xml:space="preserve"> приняли участие в информационно-методических мероприятиях в течение отчетного периода</w:t>
            </w:r>
          </w:p>
        </w:tc>
        <w:tc>
          <w:tcPr>
            <w:tcW w:w="1361" w:type="dxa"/>
            <w:tcBorders>
              <w:top w:val="single" w:sz="4" w:space="0" w:color="auto"/>
              <w:left w:val="single" w:sz="4" w:space="0" w:color="auto"/>
              <w:right w:val="single" w:sz="4" w:space="0" w:color="auto"/>
            </w:tcBorders>
          </w:tcPr>
          <w:p w:rsidR="00225284" w:rsidRDefault="00225284" w:rsidP="00225284">
            <w:pPr>
              <w:pStyle w:val="ConsPlusNormal"/>
              <w:jc w:val="center"/>
            </w:pPr>
            <w:r>
              <w:t>единиц</w:t>
            </w:r>
          </w:p>
        </w:tc>
        <w:tc>
          <w:tcPr>
            <w:tcW w:w="1536" w:type="dxa"/>
            <w:tcBorders>
              <w:top w:val="single" w:sz="4" w:space="0" w:color="auto"/>
              <w:left w:val="single" w:sz="4" w:space="0" w:color="auto"/>
              <w:right w:val="single" w:sz="4" w:space="0" w:color="auto"/>
            </w:tcBorders>
          </w:tcPr>
          <w:p w:rsidR="00225284" w:rsidRDefault="00225284" w:rsidP="00225284">
            <w:pPr>
              <w:pStyle w:val="ConsPlusNormal"/>
              <w:jc w:val="center"/>
            </w:pPr>
            <w:r>
              <w:t>1</w:t>
            </w:r>
          </w:p>
        </w:tc>
        <w:tc>
          <w:tcPr>
            <w:tcW w:w="1559" w:type="dxa"/>
            <w:tcBorders>
              <w:top w:val="single" w:sz="4" w:space="0" w:color="auto"/>
              <w:left w:val="single" w:sz="4" w:space="0" w:color="auto"/>
              <w:right w:val="single" w:sz="4" w:space="0" w:color="auto"/>
            </w:tcBorders>
          </w:tcPr>
          <w:p w:rsidR="00225284" w:rsidRDefault="00225284" w:rsidP="00225284">
            <w:pPr>
              <w:pStyle w:val="ConsPlusNormal"/>
              <w:jc w:val="center"/>
            </w:pPr>
            <w:r>
              <w:t>не менее 1</w:t>
            </w:r>
          </w:p>
        </w:tc>
        <w:tc>
          <w:tcPr>
            <w:tcW w:w="1395" w:type="dxa"/>
            <w:tcBorders>
              <w:top w:val="single" w:sz="4" w:space="0" w:color="auto"/>
              <w:left w:val="single" w:sz="4" w:space="0" w:color="auto"/>
              <w:right w:val="single" w:sz="4" w:space="0" w:color="auto"/>
            </w:tcBorders>
          </w:tcPr>
          <w:p w:rsidR="00225284" w:rsidRDefault="00225284" w:rsidP="00225284">
            <w:pPr>
              <w:pStyle w:val="ConsPlusNormal"/>
              <w:jc w:val="center"/>
            </w:pPr>
            <w:r>
              <w:t>не менее 2</w:t>
            </w:r>
          </w:p>
        </w:tc>
        <w:tc>
          <w:tcPr>
            <w:tcW w:w="1322" w:type="dxa"/>
            <w:tcBorders>
              <w:top w:val="single" w:sz="4" w:space="0" w:color="auto"/>
              <w:left w:val="single" w:sz="4" w:space="0" w:color="auto"/>
              <w:right w:val="single" w:sz="4" w:space="0" w:color="auto"/>
            </w:tcBorders>
          </w:tcPr>
          <w:p w:rsidR="00225284" w:rsidRDefault="00225284" w:rsidP="00225284">
            <w:pPr>
              <w:pStyle w:val="ConsPlusNormal"/>
              <w:jc w:val="center"/>
            </w:pPr>
            <w:r>
              <w:t>не менее 2</w:t>
            </w:r>
          </w:p>
        </w:tc>
      </w:tr>
      <w:tr w:rsidR="009A376E" w:rsidTr="009A376E">
        <w:trPr>
          <w:gridAfter w:val="6"/>
          <w:wAfter w:w="7932" w:type="dxa"/>
        </w:trPr>
        <w:tc>
          <w:tcPr>
            <w:tcW w:w="14828" w:type="dxa"/>
            <w:gridSpan w:val="7"/>
            <w:tcBorders>
              <w:top w:val="single" w:sz="4" w:space="0" w:color="auto"/>
              <w:left w:val="single" w:sz="4" w:space="0" w:color="auto"/>
              <w:bottom w:val="single" w:sz="4" w:space="0" w:color="auto"/>
              <w:right w:val="single" w:sz="4" w:space="0" w:color="auto"/>
            </w:tcBorders>
            <w:vAlign w:val="center"/>
          </w:tcPr>
          <w:p w:rsidR="009A376E" w:rsidRPr="000F264A" w:rsidRDefault="000A58AB" w:rsidP="009A376E">
            <w:pPr>
              <w:pStyle w:val="ConsPlusNormal"/>
              <w:jc w:val="center"/>
              <w:outlineLvl w:val="2"/>
              <w:rPr>
                <w:b/>
              </w:rPr>
            </w:pPr>
            <w:hyperlink w:anchor="Par6160" w:tooltip="Подпрограмма" w:history="1">
              <w:r w:rsidR="009A376E" w:rsidRPr="000F264A">
                <w:rPr>
                  <w:b/>
                  <w:color w:val="0000FF"/>
                </w:rPr>
                <w:t>Подпрограмма</w:t>
              </w:r>
            </w:hyperlink>
            <w:r w:rsidR="009A376E" w:rsidRPr="000F264A">
              <w:rPr>
                <w:b/>
              </w:rPr>
              <w:t xml:space="preserve"> "Функционирование системы социального обслуживания и социальной поддержки отдельных категорий граждан" (показатели непосредственного результата)</w:t>
            </w:r>
          </w:p>
        </w:tc>
      </w:tr>
      <w:tr w:rsidR="009A376E" w:rsidTr="009A376E">
        <w:trPr>
          <w:gridAfter w:val="6"/>
          <w:wAfter w:w="7932" w:type="dxa"/>
        </w:trPr>
        <w:tc>
          <w:tcPr>
            <w:tcW w:w="14828" w:type="dxa"/>
            <w:gridSpan w:val="7"/>
            <w:tcBorders>
              <w:top w:val="single" w:sz="4" w:space="0" w:color="auto"/>
              <w:left w:val="single" w:sz="4" w:space="0" w:color="auto"/>
              <w:bottom w:val="single" w:sz="4" w:space="0" w:color="auto"/>
              <w:right w:val="single" w:sz="4" w:space="0" w:color="auto"/>
            </w:tcBorders>
            <w:vAlign w:val="center"/>
          </w:tcPr>
          <w:p w:rsidR="009A376E" w:rsidRDefault="000A58AB" w:rsidP="009A376E">
            <w:pPr>
              <w:pStyle w:val="ConsPlusNormal"/>
              <w:jc w:val="center"/>
              <w:outlineLvl w:val="3"/>
            </w:pPr>
            <w:hyperlink w:anchor="Par6917" w:tooltip="I. Направление &quot;Обеспечение исполнения полномочий Минсоцотношений и органов управления социальной защиты населения Челябинской области&quot;" w:history="1">
              <w:r w:rsidR="009A376E">
                <w:rPr>
                  <w:color w:val="0000FF"/>
                </w:rPr>
                <w:t>Направление:</w:t>
              </w:r>
            </w:hyperlink>
            <w:r w:rsidR="009A376E">
              <w:t xml:space="preserve"> "Обеспечение </w:t>
            </w:r>
            <w:proofErr w:type="gramStart"/>
            <w:r w:rsidR="009A376E">
              <w:t>исполнения полномочий Управления социальной защиты населения администрации</w:t>
            </w:r>
            <w:proofErr w:type="gramEnd"/>
            <w:r w:rsidR="009A376E">
              <w:t xml:space="preserve"> Еткульского муниципального района Челябинской области и подведомственных учреждений"</w:t>
            </w:r>
          </w:p>
        </w:tc>
      </w:tr>
      <w:tr w:rsidR="009A376E" w:rsidTr="009A376E">
        <w:trPr>
          <w:gridAfter w:val="6"/>
          <w:wAfter w:w="7932" w:type="dxa"/>
        </w:trPr>
        <w:tc>
          <w:tcPr>
            <w:tcW w:w="14828" w:type="dxa"/>
            <w:gridSpan w:val="7"/>
            <w:tcBorders>
              <w:top w:val="single" w:sz="4" w:space="0" w:color="auto"/>
              <w:left w:val="single" w:sz="4" w:space="0" w:color="auto"/>
              <w:bottom w:val="single" w:sz="4" w:space="0" w:color="auto"/>
              <w:right w:val="single" w:sz="4" w:space="0" w:color="auto"/>
            </w:tcBorders>
            <w:vAlign w:val="center"/>
          </w:tcPr>
          <w:p w:rsidR="009A376E" w:rsidRDefault="009A376E" w:rsidP="009A376E">
            <w:pPr>
              <w:pStyle w:val="ConsPlusNormal"/>
              <w:jc w:val="center"/>
              <w:outlineLvl w:val="4"/>
            </w:pPr>
            <w:r>
              <w:t xml:space="preserve">Задача: повышение качества предоставления и доступности мер социальной поддержки </w:t>
            </w:r>
            <w:r w:rsidR="00FB74F0">
              <w:t xml:space="preserve"> и социального обслуживания </w:t>
            </w:r>
            <w:r>
              <w:t>в учреждениях  системы социальной защиты населения Еткульского района»</w:t>
            </w:r>
          </w:p>
        </w:tc>
      </w:tr>
      <w:tr w:rsidR="009A376E" w:rsidTr="009A376E">
        <w:trPr>
          <w:gridAfter w:val="6"/>
          <w:wAfter w:w="7932" w:type="dxa"/>
        </w:trPr>
        <w:tc>
          <w:tcPr>
            <w:tcW w:w="624" w:type="dxa"/>
            <w:tcBorders>
              <w:top w:val="single" w:sz="4" w:space="0" w:color="auto"/>
              <w:left w:val="single" w:sz="4" w:space="0" w:color="auto"/>
              <w:bottom w:val="single" w:sz="4" w:space="0" w:color="auto"/>
              <w:right w:val="single" w:sz="4" w:space="0" w:color="auto"/>
            </w:tcBorders>
          </w:tcPr>
          <w:p w:rsidR="009A376E" w:rsidRDefault="009A376E" w:rsidP="00225284">
            <w:pPr>
              <w:pStyle w:val="ConsPlusNormal"/>
              <w:jc w:val="center"/>
            </w:pPr>
            <w:r>
              <w:t>1</w:t>
            </w:r>
            <w:r w:rsidR="00225284">
              <w:t>4</w:t>
            </w:r>
            <w:r>
              <w:t>.</w:t>
            </w:r>
          </w:p>
        </w:tc>
        <w:tc>
          <w:tcPr>
            <w:tcW w:w="7031" w:type="dxa"/>
            <w:tcBorders>
              <w:top w:val="single" w:sz="4" w:space="0" w:color="auto"/>
              <w:left w:val="single" w:sz="4" w:space="0" w:color="auto"/>
              <w:bottom w:val="single" w:sz="4" w:space="0" w:color="auto"/>
              <w:right w:val="single" w:sz="4" w:space="0" w:color="auto"/>
            </w:tcBorders>
          </w:tcPr>
          <w:p w:rsidR="009A376E" w:rsidRPr="00225284" w:rsidRDefault="009A376E" w:rsidP="009A376E">
            <w:pPr>
              <w:pStyle w:val="ConsPlusNormal"/>
              <w:jc w:val="both"/>
              <w:rPr>
                <w:sz w:val="22"/>
                <w:szCs w:val="22"/>
              </w:rPr>
            </w:pPr>
            <w:r w:rsidRPr="00225284">
              <w:rPr>
                <w:sz w:val="22"/>
                <w:szCs w:val="22"/>
              </w:rPr>
              <w:t xml:space="preserve">Доля объема направленных в бюджет Еткульского муниципального района субсидий на организацию </w:t>
            </w:r>
            <w:proofErr w:type="gramStart"/>
            <w:r w:rsidRPr="00225284">
              <w:rPr>
                <w:sz w:val="22"/>
                <w:szCs w:val="22"/>
              </w:rPr>
              <w:t>работы органов управления социальной защиты населения</w:t>
            </w:r>
            <w:proofErr w:type="gramEnd"/>
            <w:r w:rsidRPr="00225284">
              <w:rPr>
                <w:sz w:val="22"/>
                <w:szCs w:val="22"/>
              </w:rPr>
              <w:t xml:space="preserve"> от общего объема субсидий на организацию работы органов управления социальной защиты населения и подведомственных учреждений, предусмотренного в областном бюджете, по состоянию на 31 декабря 2023,2024,2025 годов</w:t>
            </w:r>
          </w:p>
        </w:tc>
        <w:tc>
          <w:tcPr>
            <w:tcW w:w="1361" w:type="dxa"/>
            <w:tcBorders>
              <w:top w:val="single" w:sz="4" w:space="0" w:color="auto"/>
              <w:left w:val="single" w:sz="4" w:space="0" w:color="auto"/>
              <w:bottom w:val="single" w:sz="4" w:space="0" w:color="auto"/>
              <w:right w:val="single" w:sz="4" w:space="0" w:color="auto"/>
            </w:tcBorders>
          </w:tcPr>
          <w:p w:rsidR="009A376E" w:rsidRDefault="009A376E" w:rsidP="009A376E">
            <w:pPr>
              <w:pStyle w:val="ConsPlusNormal"/>
              <w:jc w:val="center"/>
            </w:pPr>
            <w:r>
              <w:t>процентов</w:t>
            </w:r>
          </w:p>
        </w:tc>
        <w:tc>
          <w:tcPr>
            <w:tcW w:w="1536" w:type="dxa"/>
            <w:tcBorders>
              <w:top w:val="single" w:sz="4" w:space="0" w:color="auto"/>
              <w:left w:val="single" w:sz="4" w:space="0" w:color="auto"/>
              <w:bottom w:val="single" w:sz="4" w:space="0" w:color="auto"/>
              <w:right w:val="single" w:sz="4" w:space="0" w:color="auto"/>
            </w:tcBorders>
          </w:tcPr>
          <w:p w:rsidR="009A376E" w:rsidRDefault="009A376E" w:rsidP="009A376E">
            <w:pPr>
              <w:pStyle w:val="ConsPlusNormal"/>
              <w:jc w:val="center"/>
            </w:pPr>
            <w:r>
              <w:t>100</w:t>
            </w:r>
          </w:p>
          <w:p w:rsidR="009A376E" w:rsidRDefault="009A376E" w:rsidP="009A376E">
            <w:pPr>
              <w:pStyle w:val="ConsPlusNormal"/>
              <w:jc w:val="center"/>
            </w:pPr>
          </w:p>
        </w:tc>
        <w:tc>
          <w:tcPr>
            <w:tcW w:w="1559" w:type="dxa"/>
            <w:tcBorders>
              <w:top w:val="single" w:sz="4" w:space="0" w:color="auto"/>
              <w:left w:val="single" w:sz="4" w:space="0" w:color="auto"/>
              <w:bottom w:val="single" w:sz="4" w:space="0" w:color="auto"/>
              <w:right w:val="single" w:sz="4" w:space="0" w:color="auto"/>
            </w:tcBorders>
          </w:tcPr>
          <w:p w:rsidR="009A376E" w:rsidRDefault="009A376E" w:rsidP="009A376E">
            <w:pPr>
              <w:pStyle w:val="ConsPlusNormal"/>
              <w:jc w:val="center"/>
            </w:pPr>
            <w:r>
              <w:t>100</w:t>
            </w:r>
          </w:p>
        </w:tc>
        <w:tc>
          <w:tcPr>
            <w:tcW w:w="1395" w:type="dxa"/>
            <w:tcBorders>
              <w:top w:val="single" w:sz="4" w:space="0" w:color="auto"/>
              <w:left w:val="single" w:sz="4" w:space="0" w:color="auto"/>
              <w:bottom w:val="single" w:sz="4" w:space="0" w:color="auto"/>
              <w:right w:val="single" w:sz="4" w:space="0" w:color="auto"/>
            </w:tcBorders>
          </w:tcPr>
          <w:p w:rsidR="009A376E" w:rsidRDefault="009A376E" w:rsidP="009A376E">
            <w:pPr>
              <w:pStyle w:val="ConsPlusNormal"/>
              <w:jc w:val="center"/>
            </w:pPr>
            <w:r>
              <w:t>100</w:t>
            </w:r>
          </w:p>
        </w:tc>
        <w:tc>
          <w:tcPr>
            <w:tcW w:w="1322" w:type="dxa"/>
            <w:tcBorders>
              <w:top w:val="single" w:sz="4" w:space="0" w:color="auto"/>
              <w:left w:val="single" w:sz="4" w:space="0" w:color="auto"/>
              <w:bottom w:val="single" w:sz="4" w:space="0" w:color="auto"/>
              <w:right w:val="single" w:sz="4" w:space="0" w:color="auto"/>
            </w:tcBorders>
          </w:tcPr>
          <w:p w:rsidR="009A376E" w:rsidRDefault="009A376E" w:rsidP="009A376E">
            <w:pPr>
              <w:pStyle w:val="ConsPlusNormal"/>
              <w:jc w:val="center"/>
            </w:pPr>
            <w:r>
              <w:t>100</w:t>
            </w:r>
          </w:p>
        </w:tc>
      </w:tr>
    </w:tbl>
    <w:p w:rsidR="002D702E" w:rsidRDefault="002D702E">
      <w:pPr>
        <w:pStyle w:val="ConsPlusNormal"/>
        <w:jc w:val="both"/>
        <w:sectPr w:rsidR="002D702E" w:rsidSect="00A15F2C">
          <w:headerReference w:type="default" r:id="rId35"/>
          <w:footerReference w:type="default" r:id="rId36"/>
          <w:pgSz w:w="16838" w:h="11906" w:orient="landscape" w:code="9"/>
          <w:pgMar w:top="1134" w:right="1440" w:bottom="567" w:left="1440" w:header="0" w:footer="0" w:gutter="0"/>
          <w:cols w:space="720"/>
          <w:noEndnote/>
        </w:sectPr>
      </w:pPr>
    </w:p>
    <w:p w:rsidR="002D702E" w:rsidRDefault="003D4812">
      <w:pPr>
        <w:pStyle w:val="ConsPlusNormal"/>
        <w:jc w:val="right"/>
        <w:outlineLvl w:val="1"/>
      </w:pPr>
      <w:r>
        <w:lastRenderedPageBreak/>
        <w:t>Приложение 2</w:t>
      </w:r>
    </w:p>
    <w:p w:rsidR="002D702E" w:rsidRDefault="003D4812">
      <w:pPr>
        <w:pStyle w:val="ConsPlusNormal"/>
        <w:jc w:val="right"/>
      </w:pPr>
      <w:r>
        <w:t xml:space="preserve">к </w:t>
      </w:r>
      <w:r w:rsidR="00724B6F">
        <w:t>муниципальной</w:t>
      </w:r>
      <w:r>
        <w:t xml:space="preserve"> программе</w:t>
      </w:r>
    </w:p>
    <w:p w:rsidR="002D702E" w:rsidRDefault="00375DA7">
      <w:pPr>
        <w:pStyle w:val="ConsPlusNormal"/>
        <w:jc w:val="right"/>
      </w:pPr>
      <w:r>
        <w:t>«</w:t>
      </w:r>
      <w:r w:rsidR="003D4812">
        <w:t>Развитие социальной защиты</w:t>
      </w:r>
    </w:p>
    <w:p w:rsidR="00724B6F" w:rsidRDefault="003D4812">
      <w:pPr>
        <w:pStyle w:val="ConsPlusNormal"/>
        <w:jc w:val="right"/>
      </w:pPr>
      <w:r>
        <w:t xml:space="preserve">населения в </w:t>
      </w:r>
      <w:r w:rsidR="00724B6F">
        <w:t xml:space="preserve">Еткульском </w:t>
      </w:r>
    </w:p>
    <w:p w:rsidR="002D702E" w:rsidRDefault="00724B6F">
      <w:pPr>
        <w:pStyle w:val="ConsPlusNormal"/>
        <w:jc w:val="right"/>
      </w:pPr>
      <w:r>
        <w:t xml:space="preserve">муниципальном </w:t>
      </w:r>
      <w:proofErr w:type="gramStart"/>
      <w:r>
        <w:t>районе</w:t>
      </w:r>
      <w:proofErr w:type="gramEnd"/>
      <w:r w:rsidR="00375DA7">
        <w:t>»</w:t>
      </w:r>
    </w:p>
    <w:p w:rsidR="00724B6F" w:rsidRDefault="00724B6F">
      <w:pPr>
        <w:pStyle w:val="ConsPlusNormal"/>
        <w:jc w:val="right"/>
      </w:pPr>
    </w:p>
    <w:p w:rsidR="002D702E" w:rsidRDefault="002D702E">
      <w:pPr>
        <w:pStyle w:val="ConsPlusNormal"/>
        <w:jc w:val="both"/>
      </w:pPr>
    </w:p>
    <w:p w:rsidR="002D702E" w:rsidRPr="000F264A" w:rsidRDefault="003D4812">
      <w:pPr>
        <w:pStyle w:val="ConsPlusTitle"/>
        <w:jc w:val="center"/>
        <w:outlineLvl w:val="2"/>
        <w:rPr>
          <w:rFonts w:ascii="Times New Roman" w:hAnsi="Times New Roman" w:cs="Times New Roman"/>
        </w:rPr>
      </w:pPr>
      <w:bookmarkStart w:id="2" w:name="Par1555"/>
      <w:bookmarkEnd w:id="2"/>
      <w:r w:rsidRPr="000F264A">
        <w:rPr>
          <w:rFonts w:ascii="Times New Roman" w:hAnsi="Times New Roman" w:cs="Times New Roman"/>
        </w:rPr>
        <w:t>Паспорт подпрограммы</w:t>
      </w:r>
    </w:p>
    <w:p w:rsidR="002D702E" w:rsidRPr="000F264A" w:rsidRDefault="00375DA7">
      <w:pPr>
        <w:pStyle w:val="ConsPlusTitle"/>
        <w:jc w:val="center"/>
        <w:rPr>
          <w:rFonts w:ascii="Times New Roman" w:hAnsi="Times New Roman" w:cs="Times New Roman"/>
        </w:rPr>
      </w:pPr>
      <w:r>
        <w:rPr>
          <w:rFonts w:ascii="Times New Roman" w:hAnsi="Times New Roman" w:cs="Times New Roman"/>
        </w:rPr>
        <w:t>«</w:t>
      </w:r>
      <w:r w:rsidR="003D4812" w:rsidRPr="000F264A">
        <w:rPr>
          <w:rFonts w:ascii="Times New Roman" w:hAnsi="Times New Roman" w:cs="Times New Roman"/>
        </w:rPr>
        <w:t>Дети Южного Урала</w:t>
      </w:r>
      <w:r>
        <w:rPr>
          <w:rFonts w:ascii="Times New Roman" w:hAnsi="Times New Roman" w:cs="Times New Roman"/>
        </w:rPr>
        <w:t>»</w:t>
      </w:r>
    </w:p>
    <w:p w:rsidR="002D702E" w:rsidRDefault="002D702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454"/>
        <w:gridCol w:w="6066"/>
      </w:tblGrid>
      <w:tr w:rsidR="002D702E">
        <w:tc>
          <w:tcPr>
            <w:tcW w:w="2551" w:type="dxa"/>
          </w:tcPr>
          <w:p w:rsidR="002D702E" w:rsidRDefault="003D4812">
            <w:pPr>
              <w:pStyle w:val="ConsPlusNormal"/>
              <w:jc w:val="both"/>
            </w:pPr>
            <w:r>
              <w:t>Ответственный исполнитель подпрограммы</w:t>
            </w:r>
          </w:p>
        </w:tc>
        <w:tc>
          <w:tcPr>
            <w:tcW w:w="454" w:type="dxa"/>
          </w:tcPr>
          <w:p w:rsidR="002D702E" w:rsidRDefault="003D4812">
            <w:pPr>
              <w:pStyle w:val="ConsPlusNormal"/>
              <w:jc w:val="center"/>
            </w:pPr>
            <w:r>
              <w:t>-</w:t>
            </w:r>
          </w:p>
        </w:tc>
        <w:tc>
          <w:tcPr>
            <w:tcW w:w="6066" w:type="dxa"/>
          </w:tcPr>
          <w:p w:rsidR="002D702E" w:rsidRDefault="00724B6F" w:rsidP="00724B6F">
            <w:pPr>
              <w:pStyle w:val="ConsPlusNormal"/>
              <w:jc w:val="both"/>
            </w:pPr>
            <w:r>
              <w:t>Управление социальной защиты населения администрации Еткульского муниципального района</w:t>
            </w:r>
          </w:p>
        </w:tc>
      </w:tr>
      <w:tr w:rsidR="002D702E">
        <w:tc>
          <w:tcPr>
            <w:tcW w:w="2551" w:type="dxa"/>
          </w:tcPr>
          <w:p w:rsidR="002D702E" w:rsidRDefault="003D4812">
            <w:pPr>
              <w:pStyle w:val="ConsPlusNormal"/>
              <w:jc w:val="both"/>
            </w:pPr>
            <w:r>
              <w:t>Соисполнители подпрограммы</w:t>
            </w:r>
          </w:p>
        </w:tc>
        <w:tc>
          <w:tcPr>
            <w:tcW w:w="454" w:type="dxa"/>
          </w:tcPr>
          <w:p w:rsidR="002D702E" w:rsidRDefault="003D4812">
            <w:pPr>
              <w:pStyle w:val="ConsPlusNormal"/>
              <w:jc w:val="center"/>
            </w:pPr>
            <w:r>
              <w:t>-</w:t>
            </w:r>
          </w:p>
        </w:tc>
        <w:tc>
          <w:tcPr>
            <w:tcW w:w="6066" w:type="dxa"/>
          </w:tcPr>
          <w:p w:rsidR="00A84AC9" w:rsidRPr="00112C4D" w:rsidRDefault="00A84AC9" w:rsidP="00A84AC9">
            <w:pPr>
              <w:pStyle w:val="ConsPlusNormal"/>
              <w:jc w:val="both"/>
            </w:pPr>
            <w:r w:rsidRPr="00112C4D">
              <w:t>Администрация Еткульского муниципального района;</w:t>
            </w:r>
          </w:p>
          <w:p w:rsidR="002D702E" w:rsidRDefault="002D702E" w:rsidP="00A84AC9">
            <w:pPr>
              <w:pStyle w:val="ConsPlusNormal"/>
              <w:jc w:val="both"/>
            </w:pPr>
          </w:p>
        </w:tc>
      </w:tr>
      <w:tr w:rsidR="002D702E">
        <w:tc>
          <w:tcPr>
            <w:tcW w:w="2551" w:type="dxa"/>
          </w:tcPr>
          <w:p w:rsidR="002D702E" w:rsidRDefault="003D4812">
            <w:pPr>
              <w:pStyle w:val="ConsPlusNormal"/>
              <w:jc w:val="both"/>
            </w:pPr>
            <w:r>
              <w:t>Программно-целевые инструменты подпрограммы</w:t>
            </w:r>
          </w:p>
        </w:tc>
        <w:tc>
          <w:tcPr>
            <w:tcW w:w="454" w:type="dxa"/>
          </w:tcPr>
          <w:p w:rsidR="002D702E" w:rsidRDefault="003D4812">
            <w:pPr>
              <w:pStyle w:val="ConsPlusNormal"/>
              <w:jc w:val="center"/>
            </w:pPr>
            <w:r>
              <w:t>-</w:t>
            </w:r>
          </w:p>
        </w:tc>
        <w:tc>
          <w:tcPr>
            <w:tcW w:w="6066" w:type="dxa"/>
          </w:tcPr>
          <w:p w:rsidR="002D702E" w:rsidRDefault="003D4812">
            <w:pPr>
              <w:pStyle w:val="ConsPlusNormal"/>
              <w:jc w:val="both"/>
            </w:pPr>
            <w:r>
              <w:t>отсутствуют</w:t>
            </w:r>
          </w:p>
        </w:tc>
      </w:tr>
      <w:tr w:rsidR="002D702E">
        <w:tc>
          <w:tcPr>
            <w:tcW w:w="2551" w:type="dxa"/>
          </w:tcPr>
          <w:p w:rsidR="002D702E" w:rsidRDefault="003D4812">
            <w:pPr>
              <w:pStyle w:val="ConsPlusNormal"/>
            </w:pPr>
            <w:r>
              <w:t>Основная цель подпрограммы</w:t>
            </w:r>
          </w:p>
        </w:tc>
        <w:tc>
          <w:tcPr>
            <w:tcW w:w="454" w:type="dxa"/>
          </w:tcPr>
          <w:p w:rsidR="002D702E" w:rsidRDefault="003D4812">
            <w:pPr>
              <w:pStyle w:val="ConsPlusNormal"/>
              <w:jc w:val="center"/>
            </w:pPr>
            <w:r>
              <w:t>-</w:t>
            </w:r>
          </w:p>
        </w:tc>
        <w:tc>
          <w:tcPr>
            <w:tcW w:w="6066" w:type="dxa"/>
          </w:tcPr>
          <w:p w:rsidR="002D702E" w:rsidRDefault="003D4812">
            <w:pPr>
              <w:pStyle w:val="ConsPlusNormal"/>
              <w:jc w:val="both"/>
            </w:pPr>
            <w:r>
              <w:t xml:space="preserve">создание благоприятных условий для улучшения положения детей и семей с детьми в </w:t>
            </w:r>
            <w:r w:rsidR="00A84AC9">
              <w:t xml:space="preserve">Еткульском муниципальном районе </w:t>
            </w:r>
            <w:r>
              <w:t>Челябинской области</w:t>
            </w:r>
          </w:p>
        </w:tc>
      </w:tr>
      <w:tr w:rsidR="002D702E">
        <w:tc>
          <w:tcPr>
            <w:tcW w:w="2551" w:type="dxa"/>
          </w:tcPr>
          <w:p w:rsidR="002D702E" w:rsidRDefault="003D4812">
            <w:pPr>
              <w:pStyle w:val="ConsPlusNormal"/>
            </w:pPr>
            <w:r>
              <w:t>Основные задачи подпрограммы</w:t>
            </w:r>
          </w:p>
        </w:tc>
        <w:tc>
          <w:tcPr>
            <w:tcW w:w="454" w:type="dxa"/>
          </w:tcPr>
          <w:p w:rsidR="002D702E" w:rsidRDefault="003D4812">
            <w:pPr>
              <w:pStyle w:val="ConsPlusNormal"/>
              <w:jc w:val="center"/>
            </w:pPr>
            <w:r>
              <w:t>-</w:t>
            </w:r>
          </w:p>
        </w:tc>
        <w:tc>
          <w:tcPr>
            <w:tcW w:w="6066" w:type="dxa"/>
          </w:tcPr>
          <w:p w:rsidR="002D702E" w:rsidRDefault="003D4812" w:rsidP="00821E75">
            <w:pPr>
              <w:pStyle w:val="ConsPlusNormal"/>
              <w:ind w:firstLine="335"/>
              <w:jc w:val="both"/>
            </w:pPr>
            <w:r>
              <w:t>улучшение качества жизни детей и семей с детьми и показателей здоровья детей;</w:t>
            </w:r>
          </w:p>
          <w:p w:rsidR="002D702E" w:rsidRPr="00365EC0" w:rsidRDefault="003D4812" w:rsidP="00821E75">
            <w:pPr>
              <w:pStyle w:val="ConsPlusNormal"/>
              <w:ind w:firstLine="335"/>
              <w:jc w:val="both"/>
            </w:pPr>
            <w:r w:rsidRPr="00365EC0">
              <w:t>создание условий для личностного развития детей-сирот и детей, оставшихся без попечения родителей, улучшения качества их жизни;</w:t>
            </w:r>
          </w:p>
          <w:p w:rsidR="002D702E" w:rsidRDefault="003D4812" w:rsidP="009B7C95">
            <w:pPr>
              <w:pStyle w:val="ConsPlusNormal"/>
              <w:ind w:firstLine="335"/>
              <w:jc w:val="both"/>
            </w:pPr>
            <w:r>
              <w:t>удовлетворение потребности детей-сирот и детей, оставшихся без попечения родителей, а также лиц из их числа, достигших возраста 23 лет, в жилых помещениях специализированного жилищного фонда по договорам найма спец</w:t>
            </w:r>
            <w:r w:rsidR="009B7C95">
              <w:t>иализированных жилых помещений;</w:t>
            </w:r>
          </w:p>
        </w:tc>
      </w:tr>
      <w:tr w:rsidR="002D702E">
        <w:tc>
          <w:tcPr>
            <w:tcW w:w="2551" w:type="dxa"/>
          </w:tcPr>
          <w:p w:rsidR="002D702E" w:rsidRDefault="003D4812">
            <w:pPr>
              <w:pStyle w:val="ConsPlusNormal"/>
              <w:jc w:val="both"/>
            </w:pPr>
            <w:r>
              <w:t>Целевые показатели (индикаторы) подпрограммы</w:t>
            </w:r>
          </w:p>
        </w:tc>
        <w:tc>
          <w:tcPr>
            <w:tcW w:w="454" w:type="dxa"/>
          </w:tcPr>
          <w:p w:rsidR="002D702E" w:rsidRDefault="003D4812">
            <w:pPr>
              <w:pStyle w:val="ConsPlusNormal"/>
              <w:jc w:val="center"/>
            </w:pPr>
            <w:r>
              <w:t>-</w:t>
            </w:r>
          </w:p>
        </w:tc>
        <w:tc>
          <w:tcPr>
            <w:tcW w:w="6066" w:type="dxa"/>
          </w:tcPr>
          <w:p w:rsidR="002D702E" w:rsidRDefault="003D4812" w:rsidP="00ED1C38">
            <w:pPr>
              <w:pStyle w:val="ConsPlusNormal"/>
              <w:ind w:firstLine="335"/>
              <w:jc w:val="both"/>
              <w:rPr>
                <w:highlight w:val="yellow"/>
              </w:rPr>
            </w:pPr>
            <w:r w:rsidRPr="009B7C95">
              <w:t>удельный вес лиц из числа детей-сирот и детей, оставшихся без попечения родителей, а также лиц из их числа, достигших возраста 23 лет, получивших жилое помещение специализированного жилищного фонда по договору найма специализированного жилого помещения, в общем числе граждан, относящихся к указанным категориям населения, нуждающихся в предоставлении жилого помещения;</w:t>
            </w:r>
          </w:p>
          <w:p w:rsidR="009B7C95" w:rsidRPr="009B7C95" w:rsidRDefault="0014644A" w:rsidP="00ED1C38">
            <w:pPr>
              <w:pStyle w:val="ConsPlusNormal"/>
              <w:ind w:firstLine="335"/>
              <w:jc w:val="both"/>
            </w:pPr>
            <w:r w:rsidRPr="009B7C95">
              <w:t>удельный вес семей, которым назначены меры социальной поддержки на содержание ребенка в семье опекуна и приемной семье, а также вознаграждение, причитающееся приемному родителю</w:t>
            </w:r>
            <w:r w:rsidR="009B7C95" w:rsidRPr="009B7C95">
              <w:t>;</w:t>
            </w:r>
            <w:r w:rsidRPr="009B7C95">
              <w:t xml:space="preserve"> </w:t>
            </w:r>
          </w:p>
          <w:p w:rsidR="002D702E" w:rsidRPr="009B7C95" w:rsidRDefault="008538CD" w:rsidP="00ED1C38">
            <w:pPr>
              <w:pStyle w:val="ConsPlusNormal"/>
              <w:ind w:firstLine="335"/>
              <w:jc w:val="both"/>
            </w:pPr>
            <w:r>
              <w:t>доля</w:t>
            </w:r>
            <w:r w:rsidR="003D4812" w:rsidRPr="009B7C95">
              <w:t xml:space="preserve"> граждан, имеющих детей, которым </w:t>
            </w:r>
            <w:r w:rsidR="00C401D4">
              <w:t>предоставляются</w:t>
            </w:r>
            <w:r w:rsidR="003D4812" w:rsidRPr="009B7C95">
              <w:t xml:space="preserve"> меры социальной поддержки, в общем числе </w:t>
            </w:r>
            <w:r w:rsidR="00C401D4">
              <w:t>семей с детьми имеющих право на</w:t>
            </w:r>
            <w:r w:rsidR="003D4812" w:rsidRPr="009B7C95">
              <w:t xml:space="preserve"> мер</w:t>
            </w:r>
            <w:r w:rsidR="00C401D4">
              <w:t>ы</w:t>
            </w:r>
            <w:r w:rsidR="003D4812" w:rsidRPr="009B7C95">
              <w:t xml:space="preserve"> </w:t>
            </w:r>
            <w:r w:rsidR="003D4812" w:rsidRPr="009B7C95">
              <w:lastRenderedPageBreak/>
              <w:t>социальной поддержки по состоянию на 31 декабря 20</w:t>
            </w:r>
            <w:r w:rsidR="00A84AC9" w:rsidRPr="009B7C95">
              <w:t>2</w:t>
            </w:r>
            <w:r w:rsidR="008B5473">
              <w:t>3</w:t>
            </w:r>
            <w:r w:rsidR="00A84AC9" w:rsidRPr="009B7C95">
              <w:t>, 202</w:t>
            </w:r>
            <w:r w:rsidR="008B5473">
              <w:t>4</w:t>
            </w:r>
            <w:r w:rsidR="00A84AC9" w:rsidRPr="009B7C95">
              <w:t>, 202</w:t>
            </w:r>
            <w:r w:rsidR="008B5473">
              <w:t>5</w:t>
            </w:r>
            <w:r w:rsidR="003D4812" w:rsidRPr="009B7C95">
              <w:t xml:space="preserve"> годов;</w:t>
            </w:r>
          </w:p>
          <w:p w:rsidR="00977C1B" w:rsidRPr="00C3427E" w:rsidRDefault="00977C1B" w:rsidP="009B7C95">
            <w:pPr>
              <w:pStyle w:val="ConsPlusNormal"/>
              <w:ind w:firstLine="335"/>
              <w:jc w:val="both"/>
              <w:rPr>
                <w:highlight w:val="yellow"/>
              </w:rPr>
            </w:pPr>
          </w:p>
        </w:tc>
      </w:tr>
      <w:tr w:rsidR="002D702E">
        <w:tc>
          <w:tcPr>
            <w:tcW w:w="2551" w:type="dxa"/>
          </w:tcPr>
          <w:p w:rsidR="002D702E" w:rsidRDefault="003D4812">
            <w:pPr>
              <w:pStyle w:val="ConsPlusNormal"/>
              <w:jc w:val="both"/>
            </w:pPr>
            <w:r>
              <w:lastRenderedPageBreak/>
              <w:t>Этапы и сроки реализации подпрограммы</w:t>
            </w:r>
          </w:p>
        </w:tc>
        <w:tc>
          <w:tcPr>
            <w:tcW w:w="454" w:type="dxa"/>
          </w:tcPr>
          <w:p w:rsidR="002D702E" w:rsidRDefault="003D4812">
            <w:pPr>
              <w:pStyle w:val="ConsPlusNormal"/>
              <w:jc w:val="center"/>
            </w:pPr>
            <w:r>
              <w:t>-</w:t>
            </w:r>
          </w:p>
        </w:tc>
        <w:tc>
          <w:tcPr>
            <w:tcW w:w="6066" w:type="dxa"/>
          </w:tcPr>
          <w:p w:rsidR="002D702E" w:rsidRDefault="003D4812" w:rsidP="008B5473">
            <w:pPr>
              <w:pStyle w:val="ConsPlusNormal"/>
              <w:jc w:val="both"/>
            </w:pPr>
            <w:r>
              <w:t>подпрограмма реализуется в 20</w:t>
            </w:r>
            <w:r w:rsidR="00A84AC9">
              <w:t>2</w:t>
            </w:r>
            <w:r w:rsidR="008B5473">
              <w:t>3</w:t>
            </w:r>
            <w:r>
              <w:t xml:space="preserve"> - 202</w:t>
            </w:r>
            <w:r w:rsidR="008B5473">
              <w:t>5</w:t>
            </w:r>
            <w:r>
              <w:t xml:space="preserve"> годах в один этап</w:t>
            </w:r>
          </w:p>
        </w:tc>
      </w:tr>
      <w:tr w:rsidR="002D702E">
        <w:tc>
          <w:tcPr>
            <w:tcW w:w="2551" w:type="dxa"/>
          </w:tcPr>
          <w:p w:rsidR="002D702E" w:rsidRDefault="003D4812">
            <w:pPr>
              <w:pStyle w:val="ConsPlusNormal"/>
              <w:jc w:val="both"/>
            </w:pPr>
            <w:r>
              <w:t>Объемы бюджетных ассигнований подпрограммы</w:t>
            </w:r>
          </w:p>
        </w:tc>
        <w:tc>
          <w:tcPr>
            <w:tcW w:w="454" w:type="dxa"/>
          </w:tcPr>
          <w:p w:rsidR="002D702E" w:rsidRDefault="003D4812">
            <w:pPr>
              <w:pStyle w:val="ConsPlusNormal"/>
              <w:jc w:val="center"/>
            </w:pPr>
            <w:r>
              <w:t>-</w:t>
            </w:r>
          </w:p>
        </w:tc>
        <w:tc>
          <w:tcPr>
            <w:tcW w:w="6066" w:type="dxa"/>
          </w:tcPr>
          <w:p w:rsidR="0008254B" w:rsidRDefault="003D4812" w:rsidP="00A84AC9">
            <w:pPr>
              <w:pStyle w:val="ConsPlusNormal"/>
              <w:jc w:val="both"/>
            </w:pPr>
            <w:r>
              <w:t>общий объем финансового обеспечения подпрограммы в 20</w:t>
            </w:r>
            <w:r w:rsidR="00A84AC9">
              <w:t>2</w:t>
            </w:r>
            <w:r w:rsidR="008B5473">
              <w:t>3</w:t>
            </w:r>
            <w:r>
              <w:t xml:space="preserve"> - 202</w:t>
            </w:r>
            <w:r w:rsidR="008B5473">
              <w:t>5</w:t>
            </w:r>
            <w:r>
              <w:t xml:space="preserve"> годах составит </w:t>
            </w:r>
            <w:r w:rsidR="008B5473">
              <w:t>19</w:t>
            </w:r>
            <w:r w:rsidR="00E872BC">
              <w:t>5</w:t>
            </w:r>
            <w:r w:rsidR="008B5473">
              <w:t> </w:t>
            </w:r>
            <w:r w:rsidR="00E872BC">
              <w:t>431</w:t>
            </w:r>
            <w:r w:rsidR="008B5473">
              <w:t>,</w:t>
            </w:r>
            <w:r w:rsidR="00955FA7">
              <w:t>7</w:t>
            </w:r>
            <w:r w:rsidR="00C32BC6">
              <w:t xml:space="preserve"> </w:t>
            </w:r>
            <w:r w:rsidR="00A84AC9">
              <w:t xml:space="preserve">тыс. рублей, </w:t>
            </w:r>
            <w:r w:rsidR="0008254B">
              <w:t>из них по годам:</w:t>
            </w:r>
          </w:p>
          <w:p w:rsidR="00FB24CF" w:rsidRDefault="0008254B" w:rsidP="00A84AC9">
            <w:pPr>
              <w:pStyle w:val="ConsPlusNormal"/>
              <w:jc w:val="both"/>
            </w:pPr>
            <w:r>
              <w:t>202</w:t>
            </w:r>
            <w:r w:rsidR="008B5473">
              <w:t>3</w:t>
            </w:r>
            <w:r>
              <w:t xml:space="preserve"> год </w:t>
            </w:r>
            <w:r w:rsidR="00FB24CF">
              <w:t>–</w:t>
            </w:r>
            <w:r>
              <w:t xml:space="preserve"> </w:t>
            </w:r>
            <w:r w:rsidR="008B5473">
              <w:t xml:space="preserve"> 6</w:t>
            </w:r>
            <w:r w:rsidR="00E872BC">
              <w:t>7</w:t>
            </w:r>
            <w:r w:rsidR="008B5473">
              <w:t> </w:t>
            </w:r>
            <w:r w:rsidR="00E872BC">
              <w:t>391</w:t>
            </w:r>
            <w:r w:rsidR="008B5473">
              <w:t>,</w:t>
            </w:r>
            <w:r w:rsidR="00E872BC">
              <w:t>3</w:t>
            </w:r>
            <w:r w:rsidR="008B5473">
              <w:t xml:space="preserve"> </w:t>
            </w:r>
            <w:r w:rsidR="00FB24CF">
              <w:t>тыс. рублей;</w:t>
            </w:r>
          </w:p>
          <w:p w:rsidR="00FB24CF" w:rsidRDefault="00FB24CF" w:rsidP="00A84AC9">
            <w:pPr>
              <w:pStyle w:val="ConsPlusNormal"/>
              <w:jc w:val="both"/>
            </w:pPr>
            <w:r>
              <w:t>202</w:t>
            </w:r>
            <w:r w:rsidR="008B5473">
              <w:t>4</w:t>
            </w:r>
            <w:r>
              <w:t xml:space="preserve"> год – </w:t>
            </w:r>
            <w:r w:rsidR="008B5473">
              <w:t xml:space="preserve"> 6</w:t>
            </w:r>
            <w:r w:rsidR="00E872BC">
              <w:t>8</w:t>
            </w:r>
            <w:r w:rsidR="008B5473">
              <w:t> </w:t>
            </w:r>
            <w:r w:rsidR="00E872BC">
              <w:t>021</w:t>
            </w:r>
            <w:r w:rsidR="008B5473">
              <w:t>,</w:t>
            </w:r>
            <w:r w:rsidR="00955FA7">
              <w:t>9</w:t>
            </w:r>
            <w:r>
              <w:t xml:space="preserve"> тыс. рублей;</w:t>
            </w:r>
          </w:p>
          <w:p w:rsidR="008B5473" w:rsidRDefault="00FB24CF" w:rsidP="00A84AC9">
            <w:pPr>
              <w:pStyle w:val="ConsPlusNormal"/>
              <w:jc w:val="both"/>
            </w:pPr>
            <w:r>
              <w:t>202</w:t>
            </w:r>
            <w:r w:rsidR="008B5473">
              <w:t>5</w:t>
            </w:r>
            <w:r>
              <w:t xml:space="preserve"> год – 6</w:t>
            </w:r>
            <w:r w:rsidR="00E872BC">
              <w:t>0</w:t>
            </w:r>
            <w:r>
              <w:t> </w:t>
            </w:r>
            <w:r w:rsidR="00E872BC">
              <w:t>018</w:t>
            </w:r>
            <w:r>
              <w:t>,</w:t>
            </w:r>
            <w:r w:rsidR="00E872BC">
              <w:t>5</w:t>
            </w:r>
            <w:r>
              <w:t xml:space="preserve"> тыс. рублей, </w:t>
            </w:r>
            <w:r w:rsidR="008B5473">
              <w:t xml:space="preserve">в том числе за счет средств </w:t>
            </w:r>
            <w:r w:rsidR="0092744C" w:rsidRPr="00C33286">
              <w:t xml:space="preserve">областного бюджета – </w:t>
            </w:r>
          </w:p>
          <w:p w:rsidR="0092744C" w:rsidRDefault="004B5E7B" w:rsidP="00A84AC9">
            <w:pPr>
              <w:pStyle w:val="ConsPlusNormal"/>
              <w:jc w:val="both"/>
            </w:pPr>
            <w:r w:rsidRPr="00C33286">
              <w:t>1</w:t>
            </w:r>
            <w:r w:rsidR="008B5473">
              <w:t>9</w:t>
            </w:r>
            <w:r w:rsidR="00650DA0">
              <w:t>5</w:t>
            </w:r>
            <w:r w:rsidR="008B5473">
              <w:t> </w:t>
            </w:r>
            <w:r w:rsidR="00650DA0">
              <w:t>431</w:t>
            </w:r>
            <w:r w:rsidR="008B5473">
              <w:t>,</w:t>
            </w:r>
            <w:r w:rsidR="00955FA7">
              <w:t>7</w:t>
            </w:r>
            <w:r w:rsidR="00327E08">
              <w:t xml:space="preserve"> </w:t>
            </w:r>
            <w:r w:rsidR="0092744C" w:rsidRPr="00C33286">
              <w:t xml:space="preserve">тыс. </w:t>
            </w:r>
            <w:r w:rsidR="0092744C">
              <w:t>рублей, из них по годам:</w:t>
            </w:r>
          </w:p>
          <w:p w:rsidR="002D702E" w:rsidRDefault="00A84AC9">
            <w:pPr>
              <w:pStyle w:val="ConsPlusNormal"/>
              <w:jc w:val="both"/>
            </w:pPr>
            <w:r>
              <w:t>202</w:t>
            </w:r>
            <w:r w:rsidR="008B5473">
              <w:t>3</w:t>
            </w:r>
            <w:r w:rsidR="003D4812">
              <w:t xml:space="preserve"> год </w:t>
            </w:r>
            <w:r>
              <w:t>–</w:t>
            </w:r>
            <w:r w:rsidR="00327E08">
              <w:t>6</w:t>
            </w:r>
            <w:r w:rsidR="00650DA0">
              <w:t>7</w:t>
            </w:r>
            <w:r w:rsidR="00340735">
              <w:t> </w:t>
            </w:r>
            <w:r w:rsidR="00650DA0">
              <w:t>391</w:t>
            </w:r>
            <w:r w:rsidR="00340735">
              <w:t>,</w:t>
            </w:r>
            <w:r w:rsidR="00650DA0">
              <w:t>3</w:t>
            </w:r>
            <w:r w:rsidR="008754C1">
              <w:t xml:space="preserve"> </w:t>
            </w:r>
            <w:r w:rsidR="003D4812">
              <w:t>тыс. рублей;</w:t>
            </w:r>
          </w:p>
          <w:p w:rsidR="002D702E" w:rsidRDefault="003D4812">
            <w:pPr>
              <w:pStyle w:val="ConsPlusNormal"/>
              <w:jc w:val="both"/>
            </w:pPr>
            <w:r>
              <w:t>20</w:t>
            </w:r>
            <w:r w:rsidR="00A84AC9">
              <w:t>2</w:t>
            </w:r>
            <w:r w:rsidR="008B5473">
              <w:t>4</w:t>
            </w:r>
            <w:r>
              <w:t xml:space="preserve"> год </w:t>
            </w:r>
            <w:r w:rsidR="00A84AC9">
              <w:t>–</w:t>
            </w:r>
            <w:r w:rsidR="00327E08">
              <w:t>6</w:t>
            </w:r>
            <w:r w:rsidR="00650DA0">
              <w:t>8</w:t>
            </w:r>
            <w:r w:rsidR="00340735">
              <w:t> 0</w:t>
            </w:r>
            <w:r w:rsidR="00650DA0">
              <w:t>21</w:t>
            </w:r>
            <w:r w:rsidR="00340735">
              <w:t>,</w:t>
            </w:r>
            <w:r w:rsidR="00955FA7">
              <w:t>9</w:t>
            </w:r>
            <w:r>
              <w:t xml:space="preserve"> тыс. рублей;</w:t>
            </w:r>
          </w:p>
          <w:p w:rsidR="002D702E" w:rsidRDefault="003D4812" w:rsidP="00790183">
            <w:pPr>
              <w:pStyle w:val="ConsPlusNormal"/>
              <w:jc w:val="both"/>
            </w:pPr>
            <w:r>
              <w:t>20</w:t>
            </w:r>
            <w:r w:rsidR="00A84AC9">
              <w:t>2</w:t>
            </w:r>
            <w:r w:rsidR="008B5473">
              <w:t>5</w:t>
            </w:r>
            <w:r>
              <w:t xml:space="preserve"> год </w:t>
            </w:r>
            <w:r w:rsidR="00A84AC9">
              <w:t>–</w:t>
            </w:r>
            <w:r w:rsidR="00327E08">
              <w:t>6</w:t>
            </w:r>
            <w:r w:rsidR="00650DA0">
              <w:t>0</w:t>
            </w:r>
            <w:r w:rsidR="00340735">
              <w:t> </w:t>
            </w:r>
            <w:r w:rsidR="00650DA0">
              <w:t>018</w:t>
            </w:r>
            <w:r w:rsidR="00340735">
              <w:t>,</w:t>
            </w:r>
            <w:r w:rsidR="00790183">
              <w:t>5</w:t>
            </w:r>
            <w:r>
              <w:t xml:space="preserve"> тыс. рублей;</w:t>
            </w:r>
            <w:r w:rsidR="00327E08">
              <w:t xml:space="preserve"> </w:t>
            </w:r>
          </w:p>
        </w:tc>
      </w:tr>
      <w:tr w:rsidR="002D702E">
        <w:tc>
          <w:tcPr>
            <w:tcW w:w="2551" w:type="dxa"/>
          </w:tcPr>
          <w:p w:rsidR="002D702E" w:rsidRDefault="003D4812">
            <w:pPr>
              <w:pStyle w:val="ConsPlusNormal"/>
              <w:jc w:val="both"/>
            </w:pPr>
            <w:r>
              <w:t>Ожидаемые результаты реализации подпрограммы</w:t>
            </w:r>
          </w:p>
        </w:tc>
        <w:tc>
          <w:tcPr>
            <w:tcW w:w="454" w:type="dxa"/>
          </w:tcPr>
          <w:p w:rsidR="002D702E" w:rsidRDefault="003D4812">
            <w:pPr>
              <w:pStyle w:val="ConsPlusNormal"/>
              <w:jc w:val="center"/>
            </w:pPr>
            <w:r>
              <w:t>-</w:t>
            </w:r>
          </w:p>
        </w:tc>
        <w:tc>
          <w:tcPr>
            <w:tcW w:w="6066" w:type="dxa"/>
          </w:tcPr>
          <w:p w:rsidR="002D702E" w:rsidRPr="00C3427E" w:rsidRDefault="003D4812" w:rsidP="00ED1C38">
            <w:pPr>
              <w:pStyle w:val="ConsPlusNormal"/>
              <w:ind w:firstLine="335"/>
              <w:jc w:val="both"/>
              <w:rPr>
                <w:highlight w:val="yellow"/>
              </w:rPr>
            </w:pPr>
            <w:r w:rsidRPr="00DB4A37">
              <w:t>в результате реализации подпрограммы планируется достичь следующих показателе</w:t>
            </w:r>
            <w:r w:rsidRPr="00894F2A">
              <w:t>й:</w:t>
            </w:r>
          </w:p>
          <w:p w:rsidR="002D702E" w:rsidRDefault="009B7C95" w:rsidP="00ED1C38">
            <w:pPr>
              <w:pStyle w:val="ConsPlusNormal"/>
              <w:ind w:firstLine="335"/>
              <w:jc w:val="both"/>
            </w:pPr>
            <w:r w:rsidRPr="00DB4A37">
              <w:t>увеличение числа</w:t>
            </w:r>
            <w:r w:rsidR="003D4812" w:rsidRPr="00DB4A37">
              <w:t xml:space="preserve"> детей-сирот и детей, оставшихся без попечения родителей, а также лиц из их числа, достигших возраста 23 лет, </w:t>
            </w:r>
            <w:r w:rsidR="00DB4A37" w:rsidRPr="00DB4A37">
              <w:t xml:space="preserve">получивших </w:t>
            </w:r>
            <w:r w:rsidR="003D4812" w:rsidRPr="00DB4A37">
              <w:t>жилы</w:t>
            </w:r>
            <w:r w:rsidR="00DB4A37" w:rsidRPr="00DB4A37">
              <w:t>е</w:t>
            </w:r>
            <w:r w:rsidR="003D4812" w:rsidRPr="00DB4A37">
              <w:t xml:space="preserve"> помещения специализированного жилищного фонда по договору найма специализированного жилого помещения от общего числа граждан, относящихся к указанным категориям населения, нуждающихся в предоставлении жилого помещения;</w:t>
            </w:r>
          </w:p>
          <w:p w:rsidR="00C32BC6" w:rsidRPr="00DB4A37" w:rsidRDefault="00C32BC6" w:rsidP="00ED1C38">
            <w:pPr>
              <w:pStyle w:val="ConsPlusNormal"/>
              <w:ind w:firstLine="335"/>
              <w:jc w:val="both"/>
            </w:pPr>
            <w:r w:rsidRPr="00374780">
              <w:t xml:space="preserve">обеспечение 100 процентов </w:t>
            </w:r>
            <w:r>
              <w:t>семей</w:t>
            </w:r>
            <w:r w:rsidRPr="00374780">
              <w:t xml:space="preserve">, имеющих детей, </w:t>
            </w:r>
            <w:r w:rsidRPr="00DB4A37">
              <w:t>мерами социальной поддержки</w:t>
            </w:r>
            <w:r w:rsidR="004471BB" w:rsidRPr="009B7C95">
              <w:t xml:space="preserve"> на содержание ребенка в семье опекуна и приемной семье</w:t>
            </w:r>
            <w:r>
              <w:t>, в том числе</w:t>
            </w:r>
            <w:r w:rsidR="004471BB">
              <w:t xml:space="preserve"> вознаграждение, причитающееся приемному родителю</w:t>
            </w:r>
            <w:r w:rsidRPr="00DB4A37">
              <w:t xml:space="preserve"> от общего числа обратившихся за назна</w:t>
            </w:r>
            <w:r>
              <w:t>чением мер социальной поддержки</w:t>
            </w:r>
            <w:r w:rsidR="00B565B8">
              <w:t>;</w:t>
            </w:r>
          </w:p>
          <w:p w:rsidR="002D702E" w:rsidRPr="00DB4A37" w:rsidRDefault="003D4812" w:rsidP="00ED1C38">
            <w:pPr>
              <w:pStyle w:val="ConsPlusNormal"/>
              <w:ind w:firstLine="335"/>
              <w:jc w:val="both"/>
            </w:pPr>
            <w:r w:rsidRPr="00374780">
              <w:t xml:space="preserve">обеспечение 100 процентов граждан, имеющих детей, </w:t>
            </w:r>
            <w:r w:rsidRPr="00DB4A37">
              <w:t xml:space="preserve">мерами социальной поддержки от общего числа </w:t>
            </w:r>
            <w:r w:rsidR="00C401D4">
              <w:t xml:space="preserve">семей с детьми, имеющих право на </w:t>
            </w:r>
            <w:r w:rsidR="00C32BC6">
              <w:t xml:space="preserve"> мер</w:t>
            </w:r>
            <w:r w:rsidR="00C401D4">
              <w:t>ы</w:t>
            </w:r>
            <w:r w:rsidR="00C32BC6">
              <w:t xml:space="preserve"> социальной поддержки.</w:t>
            </w:r>
          </w:p>
          <w:p w:rsidR="002D702E" w:rsidRPr="00C3427E" w:rsidRDefault="002D702E" w:rsidP="00ED1C38">
            <w:pPr>
              <w:pStyle w:val="ConsPlusNormal"/>
              <w:ind w:firstLine="335"/>
              <w:jc w:val="both"/>
              <w:rPr>
                <w:highlight w:val="yellow"/>
              </w:rPr>
            </w:pPr>
          </w:p>
        </w:tc>
      </w:tr>
    </w:tbl>
    <w:p w:rsidR="002D702E" w:rsidRDefault="002D702E">
      <w:pPr>
        <w:pStyle w:val="ConsPlusNormal"/>
        <w:jc w:val="both"/>
      </w:pPr>
    </w:p>
    <w:p w:rsidR="002D702E" w:rsidRPr="004B723B" w:rsidRDefault="003D4812">
      <w:pPr>
        <w:pStyle w:val="ConsPlusTitle"/>
        <w:jc w:val="center"/>
        <w:outlineLvl w:val="2"/>
        <w:rPr>
          <w:rFonts w:ascii="Times New Roman" w:hAnsi="Times New Roman" w:cs="Times New Roman"/>
        </w:rPr>
      </w:pPr>
      <w:r w:rsidRPr="004B723B">
        <w:rPr>
          <w:rFonts w:ascii="Times New Roman" w:hAnsi="Times New Roman" w:cs="Times New Roman"/>
        </w:rPr>
        <w:t>Раздел I. ПРИОРИТЕТЫ И ЦЕЛИ ГОСУДАРСТВЕННОЙ ПОЛИТИКИ,</w:t>
      </w:r>
    </w:p>
    <w:p w:rsidR="002D702E" w:rsidRPr="004B723B" w:rsidRDefault="003D4812">
      <w:pPr>
        <w:pStyle w:val="ConsPlusTitle"/>
        <w:jc w:val="center"/>
        <w:rPr>
          <w:rFonts w:ascii="Times New Roman" w:hAnsi="Times New Roman" w:cs="Times New Roman"/>
        </w:rPr>
      </w:pPr>
      <w:r w:rsidRPr="004B723B">
        <w:rPr>
          <w:rFonts w:ascii="Times New Roman" w:hAnsi="Times New Roman" w:cs="Times New Roman"/>
        </w:rPr>
        <w:t>ВКЛЮЧАЯ ХАРАКТЕРИСТИКУ ТЕКУЩЕГО СОСТОЯНИЯ СФЕРЫ РЕАЛИЗАЦИИ</w:t>
      </w:r>
    </w:p>
    <w:p w:rsidR="002D702E" w:rsidRPr="004B723B" w:rsidRDefault="003D4812">
      <w:pPr>
        <w:pStyle w:val="ConsPlusTitle"/>
        <w:jc w:val="center"/>
        <w:rPr>
          <w:rFonts w:ascii="Times New Roman" w:hAnsi="Times New Roman" w:cs="Times New Roman"/>
        </w:rPr>
      </w:pPr>
      <w:r w:rsidRPr="004B723B">
        <w:rPr>
          <w:rFonts w:ascii="Times New Roman" w:hAnsi="Times New Roman" w:cs="Times New Roman"/>
        </w:rPr>
        <w:t>ПОДПРОГРАММЫ</w:t>
      </w:r>
    </w:p>
    <w:p w:rsidR="002D702E" w:rsidRDefault="002D702E">
      <w:pPr>
        <w:pStyle w:val="ConsPlusNormal"/>
        <w:jc w:val="both"/>
      </w:pPr>
    </w:p>
    <w:p w:rsidR="002D702E" w:rsidRDefault="003D4812">
      <w:pPr>
        <w:pStyle w:val="ConsPlusNormal"/>
        <w:ind w:firstLine="540"/>
        <w:jc w:val="both"/>
      </w:pPr>
      <w:proofErr w:type="gramStart"/>
      <w:r>
        <w:t xml:space="preserve">Подпрограмма </w:t>
      </w:r>
      <w:r w:rsidR="00790183">
        <w:t>«</w:t>
      </w:r>
      <w:r>
        <w:t>Дети Южного Урала</w:t>
      </w:r>
      <w:r w:rsidR="00790183">
        <w:t>»</w:t>
      </w:r>
      <w:r>
        <w:t xml:space="preserve"> направлена на улучшение качества жизни детей и семей с детьми, содействие росту доходов семей с детьми, на исполнение </w:t>
      </w:r>
      <w:hyperlink r:id="rId37" w:history="1">
        <w:r>
          <w:rPr>
            <w:color w:val="0000FF"/>
          </w:rPr>
          <w:t>Указа</w:t>
        </w:r>
      </w:hyperlink>
      <w:r>
        <w:t xml:space="preserve"> Президента Российской Федерации от 7 мая 2012 года N606 </w:t>
      </w:r>
      <w:r w:rsidR="00790183">
        <w:t>«</w:t>
      </w:r>
      <w:r>
        <w:t>О мерах по реализации демографической политики Российской Федерации</w:t>
      </w:r>
      <w:r w:rsidR="00790183">
        <w:t>»</w:t>
      </w:r>
      <w:r>
        <w:t xml:space="preserve">, </w:t>
      </w:r>
      <w:hyperlink r:id="rId38" w:history="1">
        <w:r>
          <w:rPr>
            <w:color w:val="0000FF"/>
          </w:rPr>
          <w:t>Указа</w:t>
        </w:r>
      </w:hyperlink>
      <w:r>
        <w:t xml:space="preserve"> Президента Российской Федерации от 28 декабря 2012 года N1688 </w:t>
      </w:r>
      <w:r w:rsidR="00790183">
        <w:lastRenderedPageBreak/>
        <w:t>«</w:t>
      </w:r>
      <w:r>
        <w:t>О некоторых мерах по реализации государственной политики в сфере защиты</w:t>
      </w:r>
      <w:proofErr w:type="gramEnd"/>
      <w:r>
        <w:t xml:space="preserve"> детей-сирот и детей, оставшихся без попечения родителей</w:t>
      </w:r>
      <w:r w:rsidR="00790183">
        <w:t>»</w:t>
      </w:r>
      <w:r>
        <w:t>.</w:t>
      </w:r>
    </w:p>
    <w:p w:rsidR="002D702E" w:rsidRDefault="004B723B" w:rsidP="00BB17EB">
      <w:pPr>
        <w:pStyle w:val="ConsPlusNormal"/>
        <w:ind w:firstLine="540"/>
        <w:jc w:val="both"/>
      </w:pPr>
      <w:r>
        <w:t xml:space="preserve">В Еткульском муниципальном районе проживают более </w:t>
      </w:r>
      <w:r w:rsidR="00103890" w:rsidRPr="00103890">
        <w:t>6,5 тысяч</w:t>
      </w:r>
      <w:r w:rsidR="00ED1C38">
        <w:t xml:space="preserve"> детей</w:t>
      </w:r>
      <w:r>
        <w:t>.</w:t>
      </w:r>
      <w:r w:rsidR="00327E08">
        <w:t xml:space="preserve"> </w:t>
      </w:r>
      <w:r w:rsidR="003D4812">
        <w:t>В рамках подпрограммы проводится работа по улучшению их благополучия, в том числе социально уязвимых категорий детей. К числу наиболее уязвимых категорий относятся дети-сироты и дети, оставшиеся без попечения родителей, а также дети, находящиеся в социально опасном положении. Указанные группы детей нуждаются в социальной реабилитации и адаптации, интеграции в общество.</w:t>
      </w:r>
    </w:p>
    <w:p w:rsidR="004B723B" w:rsidRDefault="004B723B" w:rsidP="00BB17EB">
      <w:pPr>
        <w:pStyle w:val="ConsPlusNormal"/>
        <w:ind w:firstLine="540"/>
        <w:contextualSpacing/>
        <w:jc w:val="both"/>
      </w:pPr>
      <w:r>
        <w:t>По состоянию на 1 января 201</w:t>
      </w:r>
      <w:r w:rsidR="00103890">
        <w:t>9</w:t>
      </w:r>
      <w:r>
        <w:t xml:space="preserve"> года на территории Еткульского муниципального района проживал</w:t>
      </w:r>
      <w:r w:rsidR="00ED1C38">
        <w:t>о</w:t>
      </w:r>
      <w:r>
        <w:t xml:space="preserve"> 1</w:t>
      </w:r>
      <w:r w:rsidR="00103890">
        <w:t>48</w:t>
      </w:r>
      <w:r>
        <w:t xml:space="preserve"> детей, оставшихся без попе</w:t>
      </w:r>
      <w:r w:rsidR="00103890">
        <w:t>чения родителей; на 1 января 2020</w:t>
      </w:r>
      <w:r>
        <w:t xml:space="preserve"> года - 14</w:t>
      </w:r>
      <w:r w:rsidR="00103890">
        <w:t>5</w:t>
      </w:r>
      <w:r>
        <w:t xml:space="preserve"> дете</w:t>
      </w:r>
      <w:r w:rsidR="00103890">
        <w:t>й; на 1 января 2021</w:t>
      </w:r>
      <w:r w:rsidR="00ED1C38">
        <w:t xml:space="preserve"> года - 14</w:t>
      </w:r>
      <w:r w:rsidR="00103890">
        <w:t>2</w:t>
      </w:r>
      <w:r w:rsidR="00ED1C38">
        <w:t xml:space="preserve"> </w:t>
      </w:r>
      <w:r w:rsidR="00103890">
        <w:t>ребенка</w:t>
      </w:r>
      <w:r>
        <w:t>.</w:t>
      </w:r>
    </w:p>
    <w:p w:rsidR="002D702E" w:rsidRDefault="003D4812" w:rsidP="00BB17EB">
      <w:pPr>
        <w:pStyle w:val="ConsPlusNormal"/>
        <w:ind w:firstLine="540"/>
        <w:jc w:val="both"/>
      </w:pPr>
      <w:r>
        <w:t xml:space="preserve">С целью поддержки граждан, принявших на воспитание в свои семьи детей-сирот, осуществляются меры их социальной поддержки, установленные </w:t>
      </w:r>
      <w:hyperlink r:id="rId39" w:history="1">
        <w:r>
          <w:rPr>
            <w:color w:val="0000FF"/>
          </w:rPr>
          <w:t>Законом</w:t>
        </w:r>
      </w:hyperlink>
      <w:r>
        <w:t xml:space="preserve"> Челябинской области от 25.10.2007г. N212-ЗО </w:t>
      </w:r>
      <w:r w:rsidR="00790183">
        <w:t>«</w:t>
      </w:r>
      <w:r>
        <w:t>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r w:rsidR="00790183">
        <w:t>»</w:t>
      </w:r>
      <w:r>
        <w:t>.</w:t>
      </w:r>
    </w:p>
    <w:p w:rsidR="002D702E" w:rsidRDefault="003D4812" w:rsidP="00BB17EB">
      <w:pPr>
        <w:pStyle w:val="ConsPlusNormal"/>
        <w:ind w:firstLine="540"/>
        <w:jc w:val="both"/>
      </w:pPr>
      <w:r>
        <w:t>Данная работа, в том числе по устройству детей-сирот и детей, оставшихся без попечения</w:t>
      </w:r>
      <w:r w:rsidR="004B723B">
        <w:t xml:space="preserve"> родителей, осуществляется отделом</w:t>
      </w:r>
      <w:r>
        <w:t xml:space="preserve"> опеки и попечительства </w:t>
      </w:r>
      <w:r w:rsidR="004B723B">
        <w:t>УСЗН.</w:t>
      </w:r>
    </w:p>
    <w:p w:rsidR="004B723B" w:rsidRDefault="004B723B" w:rsidP="00BB17EB">
      <w:pPr>
        <w:pStyle w:val="ConsPlusNormal"/>
        <w:ind w:firstLine="540"/>
        <w:jc w:val="both"/>
      </w:pPr>
      <w:r>
        <w:t>Так, в 201</w:t>
      </w:r>
      <w:r w:rsidR="00103890">
        <w:t>8</w:t>
      </w:r>
      <w:r>
        <w:t xml:space="preserve"> году в семьи граждан с учетом возвратов в кровные семьи было устроено </w:t>
      </w:r>
      <w:r w:rsidR="00103890">
        <w:t>9</w:t>
      </w:r>
      <w:r>
        <w:t xml:space="preserve"> детей-сирот и детей, оставшихс</w:t>
      </w:r>
      <w:r w:rsidR="00103890">
        <w:t>я без попечения родителей, в 2020</w:t>
      </w:r>
      <w:r>
        <w:t xml:space="preserve"> г</w:t>
      </w:r>
      <w:r w:rsidR="00103890">
        <w:t>оду данный показатель составил 21 ребенок, а в 2021 году -20</w:t>
      </w:r>
      <w:r>
        <w:t xml:space="preserve"> детей.</w:t>
      </w:r>
    </w:p>
    <w:p w:rsidR="002D702E" w:rsidRDefault="003D4812" w:rsidP="00BB17EB">
      <w:pPr>
        <w:pStyle w:val="ConsPlusNormal"/>
        <w:ind w:firstLine="540"/>
        <w:jc w:val="both"/>
      </w:pPr>
      <w:r>
        <w:t>Наиболее сложным вопросом в сфере защиты прав детей-сирот и детей, оставшихся без попечения родителей, является жилищный вопрос, прежде всего это касается тех детей, которые не имеют жилья.</w:t>
      </w:r>
    </w:p>
    <w:p w:rsidR="004B723B" w:rsidRDefault="00103890" w:rsidP="00BB17EB">
      <w:pPr>
        <w:pStyle w:val="ConsPlusNormal"/>
        <w:ind w:firstLine="540"/>
        <w:contextualSpacing/>
        <w:jc w:val="both"/>
      </w:pPr>
      <w:proofErr w:type="gramStart"/>
      <w:r>
        <w:t>По состоянию на 1 января 2022</w:t>
      </w:r>
      <w:r w:rsidR="004B723B">
        <w:t xml:space="preserve"> года общая численность всех граждан, включенных в список подлежащих обеспечению жилыми помещениями детей-сирот и детей, оставшихся без попечения родителей, а также лиц из их числа, составляет 5</w:t>
      </w:r>
      <w:r>
        <w:t>3</w:t>
      </w:r>
      <w:r w:rsidR="004B723B">
        <w:t xml:space="preserve"> человек</w:t>
      </w:r>
      <w:r>
        <w:t>а, из них от 14 до 18 лет - 41</w:t>
      </w:r>
      <w:r w:rsidR="004B723B">
        <w:t xml:space="preserve"> гражданин</w:t>
      </w:r>
      <w:r>
        <w:t xml:space="preserve"> (7</w:t>
      </w:r>
      <w:r w:rsidR="004B723B">
        <w:t>7 процентов от общего количества граждан, включенных в список подлежащих обеспечению жилыми помещениями детей-сирот и детей, оставшихся</w:t>
      </w:r>
      <w:proofErr w:type="gramEnd"/>
      <w:r w:rsidR="004B723B">
        <w:t xml:space="preserve"> без попечения родителей, а также лиц из их числа).</w:t>
      </w:r>
    </w:p>
    <w:p w:rsidR="004B723B" w:rsidRDefault="004B723B" w:rsidP="00BB17EB">
      <w:pPr>
        <w:pStyle w:val="ConsPlusNormal"/>
        <w:ind w:firstLine="540"/>
        <w:contextualSpacing/>
        <w:jc w:val="both"/>
      </w:pPr>
      <w:r>
        <w:t>Реализация мероприятий</w:t>
      </w:r>
      <w:r w:rsidR="00103890">
        <w:t xml:space="preserve"> данной подпрограммы</w:t>
      </w:r>
      <w:r>
        <w:t xml:space="preserve"> позволит своевременно обеспечить жилыми помещениями детей-сирот и детей, оставшихся без попечения родителей, в соответствии с новыми требованиями федерального законодательства, создать благоприятные условия для их социальной адаптации в современном обществе и повысить качество их жизни.</w:t>
      </w:r>
    </w:p>
    <w:p w:rsidR="002D702E" w:rsidRDefault="003D4812" w:rsidP="00BB17EB">
      <w:pPr>
        <w:pStyle w:val="ConsPlusNormal"/>
        <w:ind w:firstLine="540"/>
        <w:jc w:val="both"/>
      </w:pPr>
      <w:r>
        <w:t>Повышение уровня и качества жизни детей и семей с детьми является одним из приоритетных направлений государственной и региональной социальной политики.</w:t>
      </w:r>
    </w:p>
    <w:p w:rsidR="002D702E" w:rsidRDefault="003D4812" w:rsidP="00BB17EB">
      <w:pPr>
        <w:pStyle w:val="ConsPlusNormal"/>
        <w:ind w:firstLine="540"/>
        <w:jc w:val="both"/>
      </w:pPr>
      <w:r>
        <w:t>Действующая система выплат государственных пособий гражданам, имеющим детей, в совокупности с другими социальными гарантиями формирует</w:t>
      </w:r>
      <w:r w:rsidR="00103890">
        <w:t xml:space="preserve"> существенную</w:t>
      </w:r>
      <w:r>
        <w:t xml:space="preserve"> поддержку семьи, материнства и детства и обеспечивает прямую материальную поддержку семьи в связи с рождением и воспитанием детей.</w:t>
      </w:r>
    </w:p>
    <w:p w:rsidR="002D702E" w:rsidRDefault="003D4812" w:rsidP="00BB17EB">
      <w:pPr>
        <w:pStyle w:val="ConsPlusNormal"/>
        <w:ind w:firstLine="540"/>
        <w:jc w:val="both"/>
      </w:pPr>
      <w:r>
        <w:t xml:space="preserve">Пособия гражданам в связи с рождением и воспитанием детей назначаются в соответствии с </w:t>
      </w:r>
      <w:r w:rsidR="00103890">
        <w:t>ф</w:t>
      </w:r>
      <w:r>
        <w:t xml:space="preserve">едеральным </w:t>
      </w:r>
      <w:r w:rsidR="00103890">
        <w:t>и региональным законодательством.</w:t>
      </w:r>
    </w:p>
    <w:p w:rsidR="002D702E" w:rsidRDefault="003D4812" w:rsidP="00103890">
      <w:pPr>
        <w:pStyle w:val="ConsPlusNormal"/>
        <w:ind w:firstLine="540"/>
        <w:jc w:val="both"/>
      </w:pPr>
      <w:r>
        <w:t>Кроме того, в Челябинской области предоставля</w:t>
      </w:r>
      <w:r w:rsidR="00103890">
        <w:t>ю</w:t>
      </w:r>
      <w:r>
        <w:t>тся дополнительн</w:t>
      </w:r>
      <w:r w:rsidR="00103890">
        <w:t>ые</w:t>
      </w:r>
      <w:r>
        <w:t xml:space="preserve"> мер</w:t>
      </w:r>
      <w:r w:rsidR="00103890">
        <w:t>ы</w:t>
      </w:r>
      <w:r>
        <w:t xml:space="preserve"> социальной поддержки семей</w:t>
      </w:r>
      <w:r w:rsidR="00182533">
        <w:t>, в том числе многодетных семей</w:t>
      </w:r>
      <w:r w:rsidR="00103890">
        <w:t>.</w:t>
      </w:r>
      <w:r>
        <w:t xml:space="preserve"> </w:t>
      </w:r>
    </w:p>
    <w:p w:rsidR="00182533" w:rsidRPr="00182533" w:rsidRDefault="00182533" w:rsidP="00182533">
      <w:pPr>
        <w:spacing w:after="0"/>
        <w:ind w:firstLine="709"/>
        <w:jc w:val="both"/>
        <w:rPr>
          <w:rFonts w:ascii="Times New Roman" w:hAnsi="Times New Roman" w:cs="Times New Roman"/>
          <w:sz w:val="24"/>
          <w:szCs w:val="24"/>
        </w:rPr>
      </w:pPr>
      <w:r w:rsidRPr="00182533">
        <w:rPr>
          <w:rFonts w:ascii="Times New Roman" w:hAnsi="Times New Roman" w:cs="Times New Roman"/>
          <w:sz w:val="24"/>
          <w:szCs w:val="24"/>
        </w:rPr>
        <w:t>Действующая система выплат государственных пособий гражданам, имеющим детей, в совокупности с другими социальными гарантиями формирует поддержку семьи, материнства и детства и обеспечивает прямую материальную поддержку семьи в связи с рождением и воспитанием детей.</w:t>
      </w:r>
    </w:p>
    <w:p w:rsidR="00182533" w:rsidRPr="00182533" w:rsidRDefault="00182533" w:rsidP="00182533">
      <w:pPr>
        <w:spacing w:after="0"/>
        <w:ind w:firstLine="709"/>
        <w:jc w:val="both"/>
        <w:rPr>
          <w:rFonts w:ascii="Times New Roman" w:hAnsi="Times New Roman" w:cs="Times New Roman"/>
          <w:sz w:val="24"/>
          <w:szCs w:val="24"/>
        </w:rPr>
      </w:pPr>
      <w:r w:rsidRPr="00182533">
        <w:rPr>
          <w:rFonts w:ascii="Times New Roman" w:hAnsi="Times New Roman" w:cs="Times New Roman"/>
          <w:sz w:val="24"/>
          <w:szCs w:val="24"/>
        </w:rPr>
        <w:lastRenderedPageBreak/>
        <w:t>Укрепление государственной поддержки семей с детьми, в том числе семей, находящихся в социально опасном положении, - одно из важных направлений деятельности.</w:t>
      </w:r>
    </w:p>
    <w:p w:rsidR="00182533" w:rsidRPr="00182533" w:rsidRDefault="00182533" w:rsidP="00182533">
      <w:pPr>
        <w:spacing w:after="0"/>
        <w:ind w:firstLine="709"/>
        <w:jc w:val="both"/>
        <w:rPr>
          <w:rFonts w:ascii="Times New Roman" w:hAnsi="Times New Roman" w:cs="Times New Roman"/>
          <w:sz w:val="24"/>
          <w:szCs w:val="24"/>
        </w:rPr>
      </w:pPr>
      <w:r w:rsidRPr="00182533">
        <w:rPr>
          <w:rFonts w:ascii="Times New Roman" w:hAnsi="Times New Roman" w:cs="Times New Roman"/>
          <w:sz w:val="24"/>
          <w:szCs w:val="24"/>
        </w:rPr>
        <w:t>Масштабность, сложность, многообразие проблемы обуславливают необходимость ее комплексного решения, в том числе разработки и осуществления мероприятий по организации отдыха и оздоровления детей из семей, находящихся в трудной жизненной ситуации.</w:t>
      </w:r>
    </w:p>
    <w:p w:rsidR="002D702E" w:rsidRDefault="002D702E">
      <w:pPr>
        <w:pStyle w:val="ConsPlusNormal"/>
        <w:jc w:val="both"/>
      </w:pPr>
    </w:p>
    <w:p w:rsidR="002D702E" w:rsidRPr="004B723B" w:rsidRDefault="003D4812">
      <w:pPr>
        <w:pStyle w:val="ConsPlusTitle"/>
        <w:jc w:val="center"/>
        <w:outlineLvl w:val="2"/>
        <w:rPr>
          <w:rFonts w:ascii="Times New Roman" w:hAnsi="Times New Roman" w:cs="Times New Roman"/>
        </w:rPr>
      </w:pPr>
      <w:r w:rsidRPr="004B723B">
        <w:rPr>
          <w:rFonts w:ascii="Times New Roman" w:hAnsi="Times New Roman" w:cs="Times New Roman"/>
        </w:rPr>
        <w:t>Раздел II. ОСНОВНАЯ ЦЕЛЬ И ЗАДАЧИ ПОДПРОГРАММЫ</w:t>
      </w:r>
    </w:p>
    <w:p w:rsidR="002D702E" w:rsidRDefault="002D702E">
      <w:pPr>
        <w:pStyle w:val="ConsPlusNormal"/>
        <w:jc w:val="both"/>
      </w:pPr>
    </w:p>
    <w:p w:rsidR="002D702E" w:rsidRDefault="003D4812">
      <w:pPr>
        <w:pStyle w:val="ConsPlusNormal"/>
        <w:ind w:firstLine="540"/>
        <w:jc w:val="both"/>
      </w:pPr>
      <w:r>
        <w:t xml:space="preserve">Целью подпрограммы является создание благоприятных условий для улучшения положения детей и семей с детьми в </w:t>
      </w:r>
      <w:r w:rsidR="00FD569D">
        <w:t xml:space="preserve">Еткульском районе </w:t>
      </w:r>
      <w:r>
        <w:t>Челябинской области.</w:t>
      </w:r>
    </w:p>
    <w:p w:rsidR="002D702E" w:rsidRDefault="003D4812" w:rsidP="00BB17EB">
      <w:pPr>
        <w:pStyle w:val="ConsPlusNormal"/>
        <w:ind w:firstLine="540"/>
        <w:jc w:val="both"/>
      </w:pPr>
      <w:r>
        <w:t>Основными задачами подпрограммы являются:</w:t>
      </w:r>
    </w:p>
    <w:p w:rsidR="002D702E" w:rsidRDefault="003D4812" w:rsidP="00BB17EB">
      <w:pPr>
        <w:pStyle w:val="ConsPlusNormal"/>
        <w:ind w:firstLine="540"/>
        <w:jc w:val="both"/>
      </w:pPr>
      <w:r>
        <w:t>1) улучшение качества жизни детей и семей с детьми и показателей здоровья детей;</w:t>
      </w:r>
    </w:p>
    <w:p w:rsidR="002D702E" w:rsidRDefault="004B723B" w:rsidP="00BB17EB">
      <w:pPr>
        <w:pStyle w:val="ConsPlusNormal"/>
        <w:ind w:firstLine="540"/>
        <w:jc w:val="both"/>
      </w:pPr>
      <w:r>
        <w:t>2</w:t>
      </w:r>
      <w:r w:rsidR="003D4812">
        <w:t>) создание условий для личностного развития детей-сирот и детей, оставшихся без попечения родителей, улучшения качества их жизни;</w:t>
      </w:r>
    </w:p>
    <w:p w:rsidR="002D702E" w:rsidRDefault="002F7E68" w:rsidP="00D90CFF">
      <w:pPr>
        <w:pStyle w:val="ConsPlusNormal"/>
        <w:ind w:firstLine="335"/>
        <w:jc w:val="both"/>
      </w:pPr>
      <w:r>
        <w:t xml:space="preserve">  </w:t>
      </w:r>
      <w:r w:rsidR="00D90CFF">
        <w:t>3</w:t>
      </w:r>
      <w:r w:rsidR="003D4812">
        <w:t>) удовлетворение потребности детей-сирот и детей, оставшихся без попечения родителей, а также лиц из их числа, достигших возраста 23 лет, в жилых помещениях специализированного жилищного фонда по договорам найма специализированных жилых пом</w:t>
      </w:r>
      <w:r w:rsidR="00DB4A37">
        <w:t>ещений.</w:t>
      </w:r>
    </w:p>
    <w:p w:rsidR="002D702E" w:rsidRPr="00984303" w:rsidRDefault="003D4812">
      <w:pPr>
        <w:pStyle w:val="ConsPlusTitle"/>
        <w:jc w:val="center"/>
        <w:outlineLvl w:val="2"/>
        <w:rPr>
          <w:rFonts w:ascii="Times New Roman" w:hAnsi="Times New Roman" w:cs="Times New Roman"/>
        </w:rPr>
      </w:pPr>
      <w:r w:rsidRPr="00984303">
        <w:rPr>
          <w:rFonts w:ascii="Times New Roman" w:hAnsi="Times New Roman" w:cs="Times New Roman"/>
        </w:rPr>
        <w:t xml:space="preserve">Раздел </w:t>
      </w:r>
      <w:r w:rsidR="00691A0B" w:rsidRPr="00984303">
        <w:rPr>
          <w:rFonts w:ascii="Times New Roman" w:hAnsi="Times New Roman" w:cs="Times New Roman"/>
        </w:rPr>
        <w:t>III</w:t>
      </w:r>
      <w:r w:rsidRPr="00984303">
        <w:rPr>
          <w:rFonts w:ascii="Times New Roman" w:hAnsi="Times New Roman" w:cs="Times New Roman"/>
        </w:rPr>
        <w:t xml:space="preserve">. </w:t>
      </w:r>
      <w:r w:rsidR="00F403E0">
        <w:rPr>
          <w:rFonts w:ascii="Times New Roman" w:hAnsi="Times New Roman" w:cs="Times New Roman"/>
        </w:rPr>
        <w:t>ПЕРЕЧЕНЬ</w:t>
      </w:r>
      <w:r w:rsidRPr="00984303">
        <w:rPr>
          <w:rFonts w:ascii="Times New Roman" w:hAnsi="Times New Roman" w:cs="Times New Roman"/>
        </w:rPr>
        <w:t xml:space="preserve"> МЕРОПРИЯТИЙ ПОДПРОГРАММЫ</w:t>
      </w:r>
    </w:p>
    <w:p w:rsidR="002D702E" w:rsidRDefault="002D702E">
      <w:pPr>
        <w:pStyle w:val="ConsPlusNormal"/>
        <w:jc w:val="both"/>
      </w:pPr>
    </w:p>
    <w:p w:rsidR="002D702E" w:rsidRDefault="00691A0B">
      <w:pPr>
        <w:pStyle w:val="ConsPlusNormal"/>
        <w:ind w:firstLine="540"/>
        <w:jc w:val="both"/>
      </w:pPr>
      <w:r>
        <w:t>В 202</w:t>
      </w:r>
      <w:r w:rsidR="00650DA0">
        <w:t>3</w:t>
      </w:r>
      <w:r>
        <w:t xml:space="preserve"> - 202</w:t>
      </w:r>
      <w:r w:rsidR="00650DA0">
        <w:t>5</w:t>
      </w:r>
      <w:r w:rsidR="003D4812">
        <w:t xml:space="preserve"> годах мероприятия подпрограммы осуществляются по следующим направлениям: </w:t>
      </w:r>
      <w:hyperlink w:anchor="Par2221" w:tooltip="III. Направление &quot;Дети-сироты&quot;" w:history="1">
        <w:r w:rsidR="00790183">
          <w:t>«</w:t>
        </w:r>
        <w:r w:rsidR="003D4812" w:rsidRPr="00650DA0">
          <w:t>Дети-сироты</w:t>
        </w:r>
      </w:hyperlink>
      <w:r w:rsidR="00790183">
        <w:t>», «</w:t>
      </w:r>
      <w:hyperlink w:anchor="Par2407" w:tooltip="IV. Направление &quot;Поддержка детей и семей с детьми&quot;" w:history="1">
        <w:r w:rsidR="003D4812" w:rsidRPr="00650DA0">
          <w:t>Поддержка детей</w:t>
        </w:r>
      </w:hyperlink>
      <w:r w:rsidR="00790183">
        <w:t xml:space="preserve"> и семей с детьми»</w:t>
      </w:r>
      <w:r w:rsidR="003D4812">
        <w:t xml:space="preserve"> </w:t>
      </w:r>
      <w:r w:rsidR="003D4812" w:rsidRPr="00650DA0">
        <w:t>(</w:t>
      </w:r>
      <w:hyperlink w:anchor="Par2111" w:tooltip="Система" w:history="1">
        <w:r w:rsidR="003D4812" w:rsidRPr="00650DA0">
          <w:t>приложение 1</w:t>
        </w:r>
      </w:hyperlink>
      <w:r w:rsidR="003D4812">
        <w:t xml:space="preserve"> к подпрограмме).</w:t>
      </w:r>
    </w:p>
    <w:p w:rsidR="002D702E" w:rsidRDefault="003D4812" w:rsidP="00BB17EB">
      <w:pPr>
        <w:pStyle w:val="ConsPlusNormal"/>
        <w:ind w:firstLine="540"/>
        <w:jc w:val="both"/>
      </w:pPr>
      <w:r>
        <w:t xml:space="preserve">В рамках направления </w:t>
      </w:r>
      <w:hyperlink w:anchor="Par2221" w:tooltip="III. Направление &quot;Дети-сироты&quot;" w:history="1">
        <w:r w:rsidR="00790183">
          <w:t>«</w:t>
        </w:r>
        <w:r w:rsidRPr="00650DA0">
          <w:t>Дети-сироты</w:t>
        </w:r>
      </w:hyperlink>
      <w:r w:rsidR="00790183">
        <w:t>»</w:t>
      </w:r>
      <w:r>
        <w:t xml:space="preserve"> запланирована реализация мер, конечным результатом которых являются:</w:t>
      </w:r>
    </w:p>
    <w:p w:rsidR="002D702E" w:rsidRDefault="003D4812" w:rsidP="00BB17EB">
      <w:pPr>
        <w:pStyle w:val="ConsPlusNormal"/>
        <w:ind w:firstLine="540"/>
        <w:jc w:val="both"/>
      </w:pPr>
      <w:r>
        <w:t>совершенствование системы социальной поддержки детей-сирот и детей, оставшихся без попечения родителей, и повышение эффективности системы социальной адаптации детей-сирот и детей, оставшихся без попечения родителей, а также лиц из их числа;</w:t>
      </w:r>
    </w:p>
    <w:p w:rsidR="00984303" w:rsidRDefault="003D4812" w:rsidP="00BB17EB">
      <w:pPr>
        <w:pStyle w:val="ConsPlusNormal"/>
        <w:ind w:firstLine="540"/>
        <w:jc w:val="both"/>
      </w:pPr>
      <w:r>
        <w:t xml:space="preserve">обеспечение детей-сирот и детей, оставшихся без попечения родителей, а также лиц из их числа, достигших возраста 23 лет, жилыми помещениями специализированного жилищного фонда по договорам найма специализированных жилых помещений </w:t>
      </w:r>
    </w:p>
    <w:p w:rsidR="002D702E" w:rsidRDefault="003D4812" w:rsidP="00BB17EB">
      <w:pPr>
        <w:pStyle w:val="ConsPlusNormal"/>
        <w:ind w:firstLine="540"/>
        <w:jc w:val="both"/>
      </w:pPr>
      <w:r>
        <w:t xml:space="preserve">По направлению </w:t>
      </w:r>
      <w:r w:rsidR="00790183">
        <w:t>«</w:t>
      </w:r>
      <w:hyperlink w:anchor="Par2407" w:tooltip="IV. Направление &quot;Поддержка детей и семей с детьми&quot;" w:history="1">
        <w:r w:rsidRPr="00650DA0">
          <w:t>Поддержка детей</w:t>
        </w:r>
      </w:hyperlink>
      <w:r>
        <w:t xml:space="preserve"> и семей с детьми</w:t>
      </w:r>
      <w:r w:rsidR="00790183">
        <w:t>»</w:t>
      </w:r>
      <w:r>
        <w:t xml:space="preserve"> запланировано обеспечить реализацию мер социальной поддержки </w:t>
      </w:r>
      <w:r w:rsidR="00D90CFF">
        <w:t xml:space="preserve"> детей и семей</w:t>
      </w:r>
      <w:r>
        <w:t xml:space="preserve">, имеющих детей, с целью повышения </w:t>
      </w:r>
      <w:r w:rsidR="00D90CFF">
        <w:t xml:space="preserve"> их </w:t>
      </w:r>
      <w:r>
        <w:t>качества жизни.</w:t>
      </w:r>
    </w:p>
    <w:p w:rsidR="002D702E" w:rsidRDefault="002D702E">
      <w:pPr>
        <w:pStyle w:val="ConsPlusNormal"/>
        <w:jc w:val="both"/>
      </w:pPr>
    </w:p>
    <w:p w:rsidR="002D702E" w:rsidRPr="00984303" w:rsidRDefault="003D4812">
      <w:pPr>
        <w:pStyle w:val="ConsPlusTitle"/>
        <w:jc w:val="center"/>
        <w:outlineLvl w:val="2"/>
        <w:rPr>
          <w:rFonts w:ascii="Times New Roman" w:hAnsi="Times New Roman" w:cs="Times New Roman"/>
        </w:rPr>
      </w:pPr>
      <w:r w:rsidRPr="00984303">
        <w:rPr>
          <w:rFonts w:ascii="Times New Roman" w:hAnsi="Times New Roman" w:cs="Times New Roman"/>
        </w:rPr>
        <w:t xml:space="preserve">Раздел </w:t>
      </w:r>
      <w:r w:rsidR="00984303" w:rsidRPr="00984303">
        <w:rPr>
          <w:rFonts w:ascii="Times New Roman" w:hAnsi="Times New Roman" w:cs="Times New Roman"/>
          <w:lang w:val="en-US"/>
        </w:rPr>
        <w:t>IV</w:t>
      </w:r>
      <w:r w:rsidR="00984303" w:rsidRPr="00984303">
        <w:rPr>
          <w:rFonts w:ascii="Times New Roman" w:hAnsi="Times New Roman" w:cs="Times New Roman"/>
        </w:rPr>
        <w:t>.</w:t>
      </w:r>
      <w:r w:rsidRPr="00984303">
        <w:rPr>
          <w:rFonts w:ascii="Times New Roman" w:hAnsi="Times New Roman" w:cs="Times New Roman"/>
        </w:rPr>
        <w:t xml:space="preserve"> ОРГАНИЗАЦИЯ УПРАВЛЕНИЯ И МЕХАНИЗМ</w:t>
      </w:r>
    </w:p>
    <w:p w:rsidR="002D702E" w:rsidRPr="00984303" w:rsidRDefault="003D4812">
      <w:pPr>
        <w:pStyle w:val="ConsPlusTitle"/>
        <w:jc w:val="center"/>
        <w:rPr>
          <w:rFonts w:ascii="Times New Roman" w:hAnsi="Times New Roman" w:cs="Times New Roman"/>
        </w:rPr>
      </w:pPr>
      <w:r w:rsidRPr="00984303">
        <w:rPr>
          <w:rFonts w:ascii="Times New Roman" w:hAnsi="Times New Roman" w:cs="Times New Roman"/>
        </w:rPr>
        <w:t>ВЫПОЛНЕНИЯ МЕРОПРИЯТИЙ ПОДПРОГРАММЫ</w:t>
      </w:r>
    </w:p>
    <w:p w:rsidR="002D702E" w:rsidRDefault="002D702E">
      <w:pPr>
        <w:pStyle w:val="ConsPlusNormal"/>
        <w:jc w:val="both"/>
      </w:pPr>
    </w:p>
    <w:p w:rsidR="00984303" w:rsidRDefault="00984303" w:rsidP="00984303">
      <w:pPr>
        <w:pStyle w:val="ConsPlusNormal"/>
        <w:ind w:firstLine="709"/>
        <w:contextualSpacing/>
        <w:jc w:val="both"/>
      </w:pPr>
      <w:r>
        <w:t xml:space="preserve">Ответственным исполнителем </w:t>
      </w:r>
      <w:r w:rsidR="00D90CFF">
        <w:t>муниципальной подпрограммы</w:t>
      </w:r>
      <w:r>
        <w:t xml:space="preserve"> является УСЗН.</w:t>
      </w:r>
    </w:p>
    <w:p w:rsidR="00984303" w:rsidRDefault="00984303" w:rsidP="00984303">
      <w:pPr>
        <w:pStyle w:val="ConsPlusNormal"/>
        <w:ind w:firstLine="709"/>
        <w:contextualSpacing/>
        <w:jc w:val="both"/>
      </w:pPr>
      <w:r>
        <w:t>УСЗН:</w:t>
      </w:r>
    </w:p>
    <w:p w:rsidR="00984303" w:rsidRPr="005A48B3" w:rsidRDefault="00984303" w:rsidP="00984303">
      <w:pPr>
        <w:pStyle w:val="aa"/>
        <w:spacing w:before="0" w:beforeAutospacing="0" w:after="0" w:afterAutospacing="0"/>
        <w:ind w:firstLine="709"/>
        <w:contextualSpacing/>
        <w:jc w:val="both"/>
      </w:pPr>
      <w:r w:rsidRPr="005A48B3">
        <w:t xml:space="preserve">1) обеспечивает разработку муниципальной </w:t>
      </w:r>
      <w:r>
        <w:t>под</w:t>
      </w:r>
      <w:r w:rsidRPr="005A48B3">
        <w:t>программы, ее согласование и внесение на утверждение;</w:t>
      </w:r>
    </w:p>
    <w:p w:rsidR="00984303" w:rsidRPr="005A48B3" w:rsidRDefault="00984303" w:rsidP="00984303">
      <w:pPr>
        <w:pStyle w:val="aa"/>
        <w:spacing w:before="0" w:beforeAutospacing="0" w:after="0" w:afterAutospacing="0"/>
        <w:ind w:firstLine="709"/>
        <w:contextualSpacing/>
        <w:jc w:val="both"/>
      </w:pPr>
      <w:r w:rsidRPr="005A48B3">
        <w:tab/>
        <w:t xml:space="preserve">2) формирует структуру муниципальной </w:t>
      </w:r>
      <w:r>
        <w:t>под</w:t>
      </w:r>
      <w:r w:rsidRPr="005A48B3">
        <w:t xml:space="preserve">программы, а также перечень соисполнителей муниципальной </w:t>
      </w:r>
      <w:r>
        <w:t>под</w:t>
      </w:r>
      <w:r w:rsidRPr="005A48B3">
        <w:t>программы;</w:t>
      </w:r>
    </w:p>
    <w:p w:rsidR="00984303" w:rsidRPr="005A48B3" w:rsidRDefault="00984303" w:rsidP="00984303">
      <w:pPr>
        <w:pStyle w:val="aa"/>
        <w:spacing w:before="0" w:beforeAutospacing="0" w:after="0" w:afterAutospacing="0"/>
        <w:ind w:firstLine="709"/>
        <w:contextualSpacing/>
        <w:jc w:val="both"/>
      </w:pPr>
      <w:r w:rsidRPr="005A48B3">
        <w:tab/>
        <w:t xml:space="preserve">3) организует реализацию муниципальной </w:t>
      </w:r>
      <w:r>
        <w:t>под</w:t>
      </w:r>
      <w:r w:rsidRPr="005A48B3">
        <w:t>программы, осуществляет внесение изменений в нее в установленном порядке, несет ответственность за достижение целевых показателей (индикаторов), а также за эффективное использование бюджетных средств;</w:t>
      </w:r>
    </w:p>
    <w:p w:rsidR="00984303" w:rsidRPr="005A48B3" w:rsidRDefault="00984303" w:rsidP="00984303">
      <w:pPr>
        <w:pStyle w:val="aa"/>
        <w:spacing w:before="0" w:beforeAutospacing="0" w:after="0" w:afterAutospacing="0"/>
        <w:ind w:firstLine="709"/>
        <w:contextualSpacing/>
        <w:jc w:val="both"/>
        <w:rPr>
          <w:color w:val="FF0000"/>
        </w:rPr>
      </w:pPr>
      <w:r w:rsidRPr="005A48B3">
        <w:tab/>
        <w:t xml:space="preserve">4) запрашивает у соисполнителей информацию, необходимую для формирования муниципальной </w:t>
      </w:r>
      <w:r>
        <w:t>под</w:t>
      </w:r>
      <w:r w:rsidRPr="005A48B3">
        <w:t xml:space="preserve">программы, подготовки плана реализации (внесения изменений в план реализации), ежеквартального мониторинга муниципальной </w:t>
      </w:r>
      <w:r>
        <w:t>под</w:t>
      </w:r>
      <w:r w:rsidRPr="005A48B3">
        <w:t>программы;</w:t>
      </w:r>
    </w:p>
    <w:p w:rsidR="00984303" w:rsidRPr="005A48B3" w:rsidRDefault="00984303" w:rsidP="00984303">
      <w:pPr>
        <w:pStyle w:val="aa"/>
        <w:spacing w:before="0" w:beforeAutospacing="0" w:after="0" w:afterAutospacing="0"/>
        <w:ind w:firstLine="709"/>
        <w:contextualSpacing/>
        <w:jc w:val="both"/>
      </w:pPr>
      <w:r w:rsidRPr="005A48B3">
        <w:lastRenderedPageBreak/>
        <w:tab/>
        <w:t>5) разрабатывает и утверждает план реализации и внесение изменений в него, а также обеспечивает его размещение на официальном сайте</w:t>
      </w:r>
      <w:r>
        <w:t xml:space="preserve"> УСЗН</w:t>
      </w:r>
      <w:r w:rsidRPr="005A48B3">
        <w:t xml:space="preserve"> в сети Интернет;</w:t>
      </w:r>
    </w:p>
    <w:p w:rsidR="00984303" w:rsidRDefault="00984303" w:rsidP="00984303">
      <w:pPr>
        <w:pStyle w:val="aa"/>
        <w:spacing w:before="0" w:beforeAutospacing="0" w:after="0" w:afterAutospacing="0"/>
        <w:ind w:firstLine="709"/>
        <w:contextualSpacing/>
        <w:jc w:val="both"/>
      </w:pPr>
      <w:r w:rsidRPr="005A48B3">
        <w:tab/>
        <w:t xml:space="preserve">6) осуществляет мониторинг реализации муниципальной </w:t>
      </w:r>
      <w:r>
        <w:t>под</w:t>
      </w:r>
      <w:r w:rsidRPr="005A48B3">
        <w:t xml:space="preserve">программы и принимает меры, обеспечивающие выполнение мероприятий и контрольных событий муниципальной </w:t>
      </w:r>
      <w:r>
        <w:t>под</w:t>
      </w:r>
      <w:r w:rsidRPr="005A48B3">
        <w:t xml:space="preserve">программы, освоение средств и достижение целевых показателей (индикаторов) муниципальной  </w:t>
      </w:r>
      <w:r>
        <w:t>под</w:t>
      </w:r>
      <w:r w:rsidRPr="005A48B3">
        <w:t>программы</w:t>
      </w:r>
      <w:r w:rsidRPr="005A48B3">
        <w:tab/>
      </w:r>
    </w:p>
    <w:p w:rsidR="00984303" w:rsidRDefault="00984303" w:rsidP="00984303">
      <w:pPr>
        <w:pStyle w:val="aa"/>
        <w:spacing w:before="0" w:beforeAutospacing="0" w:after="0" w:afterAutospacing="0"/>
        <w:ind w:firstLine="709"/>
        <w:contextualSpacing/>
        <w:jc w:val="both"/>
      </w:pPr>
      <w:r w:rsidRPr="005A48B3">
        <w:t xml:space="preserve">7) осуществляет иные полномочия, установленные Порядком принятия решений о </w:t>
      </w:r>
      <w:r>
        <w:t>р</w:t>
      </w:r>
      <w:r w:rsidRPr="005A48B3">
        <w:t>азработке муниципальных программЕткульского муниципального района, их формировании и реализации</w:t>
      </w:r>
      <w:r>
        <w:t>, утвержденный постановлением администрации Еткульского муниципального района от 24.09.2019 № 671 (далее - Порядок).</w:t>
      </w:r>
    </w:p>
    <w:p w:rsidR="00984303" w:rsidRPr="005A48B3" w:rsidRDefault="00984303" w:rsidP="00984303">
      <w:pPr>
        <w:pStyle w:val="aa"/>
        <w:spacing w:before="0" w:beforeAutospacing="0" w:after="0" w:afterAutospacing="0"/>
        <w:ind w:firstLine="709"/>
        <w:contextualSpacing/>
        <w:jc w:val="both"/>
      </w:pPr>
      <w:r w:rsidRPr="005A48B3">
        <w:t xml:space="preserve">Соисполнители </w:t>
      </w:r>
      <w:r>
        <w:t>муниципаль</w:t>
      </w:r>
      <w:r w:rsidRPr="005A48B3">
        <w:t xml:space="preserve">ной </w:t>
      </w:r>
      <w:r>
        <w:t>под</w:t>
      </w:r>
      <w:r w:rsidRPr="005A48B3">
        <w:t>программы:</w:t>
      </w:r>
    </w:p>
    <w:p w:rsidR="00984303" w:rsidRPr="005A48B3" w:rsidRDefault="00984303" w:rsidP="00984303">
      <w:pPr>
        <w:pStyle w:val="aa"/>
        <w:spacing w:before="0" w:beforeAutospacing="0" w:after="0" w:afterAutospacing="0"/>
        <w:ind w:firstLine="709"/>
        <w:contextualSpacing/>
        <w:jc w:val="both"/>
      </w:pPr>
      <w:r w:rsidRPr="005A48B3">
        <w:t xml:space="preserve">1) участвуют в разработке проекта муниципальной </w:t>
      </w:r>
      <w:r>
        <w:t>под</w:t>
      </w:r>
      <w:r w:rsidRPr="005A48B3">
        <w:t xml:space="preserve">программы и осуществляют реализацию мероприятий муниципальной </w:t>
      </w:r>
      <w:r>
        <w:t>под</w:t>
      </w:r>
      <w:r w:rsidRPr="005A48B3">
        <w:t>программы в рамках своей компетенции;</w:t>
      </w:r>
    </w:p>
    <w:p w:rsidR="00984303" w:rsidRPr="005A48B3" w:rsidRDefault="00984303" w:rsidP="00984303">
      <w:pPr>
        <w:pStyle w:val="aa"/>
        <w:spacing w:before="0" w:beforeAutospacing="0" w:after="0" w:afterAutospacing="0"/>
        <w:ind w:firstLine="709"/>
        <w:contextualSpacing/>
        <w:jc w:val="both"/>
      </w:pPr>
      <w:r w:rsidRPr="005A48B3">
        <w:tab/>
        <w:t xml:space="preserve">2) несут ответственность за достижение целевых показателей (индикаторов) муниципальной </w:t>
      </w:r>
      <w:r>
        <w:t>под</w:t>
      </w:r>
      <w:r w:rsidRPr="005A48B3">
        <w:t>программы и эффективное использование бюджетных сре</w:t>
      </w:r>
      <w:proofErr w:type="gramStart"/>
      <w:r w:rsidRPr="005A48B3">
        <w:t>дств в р</w:t>
      </w:r>
      <w:proofErr w:type="gramEnd"/>
      <w:r w:rsidRPr="005A48B3">
        <w:t>амках своей компетенции;</w:t>
      </w:r>
    </w:p>
    <w:p w:rsidR="00984303" w:rsidRPr="005A48B3" w:rsidRDefault="00984303" w:rsidP="00984303">
      <w:pPr>
        <w:pStyle w:val="aa"/>
        <w:spacing w:before="0" w:beforeAutospacing="0" w:after="0" w:afterAutospacing="0"/>
        <w:ind w:firstLine="709"/>
        <w:contextualSpacing/>
        <w:jc w:val="both"/>
      </w:pPr>
      <w:r w:rsidRPr="005A48B3">
        <w:tab/>
        <w:t xml:space="preserve">3) представляют ответственному исполнителю информацию, необходимую для формирования муниципальной </w:t>
      </w:r>
      <w:r>
        <w:t>под</w:t>
      </w:r>
      <w:r w:rsidRPr="005A48B3">
        <w:t xml:space="preserve">программы, подготовки плана реализации (внесения изменений в план реализации), мониторинга муниципальной </w:t>
      </w:r>
      <w:r>
        <w:t>под</w:t>
      </w:r>
      <w:r w:rsidRPr="005A48B3">
        <w:t xml:space="preserve">программы, годового отчета о ходе реализации муниципальной </w:t>
      </w:r>
      <w:r>
        <w:t>под</w:t>
      </w:r>
      <w:r w:rsidRPr="005A48B3">
        <w:t>программы;</w:t>
      </w:r>
    </w:p>
    <w:p w:rsidR="00984303" w:rsidRDefault="00984303" w:rsidP="00984303">
      <w:pPr>
        <w:pStyle w:val="aa"/>
        <w:spacing w:before="0" w:beforeAutospacing="0" w:after="0" w:afterAutospacing="0"/>
        <w:ind w:firstLine="709"/>
        <w:contextualSpacing/>
        <w:jc w:val="both"/>
      </w:pPr>
      <w:r w:rsidRPr="005A48B3">
        <w:tab/>
        <w:t>4) 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rsidR="00984303" w:rsidRDefault="00984303" w:rsidP="00984303">
      <w:pPr>
        <w:pStyle w:val="aa"/>
        <w:spacing w:before="0" w:beforeAutospacing="0" w:after="0" w:afterAutospacing="0"/>
        <w:ind w:firstLine="709"/>
        <w:contextualSpacing/>
        <w:jc w:val="both"/>
      </w:pPr>
      <w:r w:rsidRPr="005A48B3">
        <w:tab/>
        <w:t>5) осуществляют иные полномочия, установленные настоящим Порядком.</w:t>
      </w:r>
    </w:p>
    <w:p w:rsidR="00984303" w:rsidRDefault="00984303" w:rsidP="00984303">
      <w:pPr>
        <w:pStyle w:val="aa"/>
        <w:spacing w:before="0" w:beforeAutospacing="0" w:after="0" w:afterAutospacing="0"/>
        <w:ind w:firstLine="709"/>
        <w:contextualSpacing/>
        <w:jc w:val="both"/>
      </w:pPr>
      <w:r w:rsidRPr="005A48B3">
        <w:t xml:space="preserve">Реализация муниципальной </w:t>
      </w:r>
      <w:r>
        <w:t>под</w:t>
      </w:r>
      <w:r w:rsidRPr="005A48B3">
        <w:t xml:space="preserve">программы осуществляется в соответствии с планом реализации муниципальной программы, </w:t>
      </w:r>
      <w:r w:rsidRPr="005D4D87">
        <w:t>разрабатываемым на очередной финансовый год и плановый период,  содержащий перечень наиболее важных контрольных событий муниципальной программы с указанием их сроков и ожидаемых  результатов</w:t>
      </w:r>
    </w:p>
    <w:p w:rsidR="00984303" w:rsidRPr="005D4D87" w:rsidRDefault="00984303" w:rsidP="00984303">
      <w:pPr>
        <w:pStyle w:val="aa"/>
        <w:spacing w:before="0" w:beforeAutospacing="0" w:after="0" w:afterAutospacing="0"/>
        <w:ind w:firstLine="709"/>
        <w:contextualSpacing/>
        <w:jc w:val="both"/>
      </w:pPr>
      <w:r w:rsidRPr="005D4D87">
        <w:t xml:space="preserve">Внесение изменений в план реализации в целях его приведения в соответствие с действующей редакцией муниципальной </w:t>
      </w:r>
      <w:r>
        <w:t>под</w:t>
      </w:r>
      <w:r w:rsidRPr="005D4D87">
        <w:t>программы допускается один раз в квартал</w:t>
      </w:r>
      <w:r>
        <w:t>.</w:t>
      </w:r>
    </w:p>
    <w:p w:rsidR="00984303" w:rsidRPr="005D4D87" w:rsidRDefault="00984303" w:rsidP="00984303">
      <w:pPr>
        <w:pStyle w:val="aa"/>
        <w:spacing w:before="0" w:beforeAutospacing="0" w:after="0" w:afterAutospacing="0"/>
        <w:ind w:firstLine="709"/>
        <w:contextualSpacing/>
        <w:jc w:val="both"/>
      </w:pPr>
      <w:r w:rsidRPr="005D4D87">
        <w:t>Ответственный исполнитель в срок  до 16 июля (за полугодие)</w:t>
      </w:r>
      <w:r w:rsidR="00790183">
        <w:t xml:space="preserve"> </w:t>
      </w:r>
      <w:r w:rsidRPr="005D4D87">
        <w:t>и до</w:t>
      </w:r>
      <w:r w:rsidR="00B565B8">
        <w:t xml:space="preserve"> </w:t>
      </w:r>
      <w:r w:rsidRPr="005D4D87">
        <w:t>20 февраля года, следующего заотчетным  (за год), с учетом информации, направленной соисполнителями,  направляет информацию по</w:t>
      </w:r>
      <w:r w:rsidR="00FD569D">
        <w:t xml:space="preserve"> установленной </w:t>
      </w:r>
      <w:r w:rsidRPr="005D4D87">
        <w:t xml:space="preserve"> форме </w:t>
      </w:r>
      <w:r w:rsidR="00FD569D">
        <w:t>в</w:t>
      </w:r>
      <w:r w:rsidRPr="005D4D87">
        <w:t xml:space="preserve"> экономический отдел администрации Еткульского муниципального района. </w:t>
      </w:r>
    </w:p>
    <w:p w:rsidR="00984303" w:rsidRPr="005D4D87" w:rsidRDefault="00984303" w:rsidP="00984303">
      <w:pPr>
        <w:pStyle w:val="aa"/>
        <w:spacing w:before="0" w:beforeAutospacing="0" w:after="0" w:afterAutospacing="0"/>
        <w:ind w:firstLine="709"/>
        <w:contextualSpacing/>
        <w:jc w:val="both"/>
      </w:pPr>
      <w:r w:rsidRPr="005D4D87">
        <w:tab/>
        <w:t>Ответственный исполнитель обеспечивает достоверность данных, представляемых для мониторинга.</w:t>
      </w:r>
    </w:p>
    <w:p w:rsidR="00984303" w:rsidRDefault="00984303" w:rsidP="00984303">
      <w:pPr>
        <w:pStyle w:val="aa"/>
        <w:spacing w:before="0" w:beforeAutospacing="0" w:after="0" w:afterAutospacing="0"/>
        <w:ind w:firstLine="709"/>
        <w:contextualSpacing/>
        <w:jc w:val="both"/>
      </w:pPr>
      <w:r w:rsidRPr="005D4D87">
        <w:t xml:space="preserve">Реализация </w:t>
      </w:r>
      <w:r w:rsidRPr="005A48B3">
        <w:t>муниципальной</w:t>
      </w:r>
      <w:r>
        <w:t>под</w:t>
      </w:r>
      <w:r w:rsidRPr="005D4D87">
        <w:t>программы осуществляется:</w:t>
      </w:r>
    </w:p>
    <w:p w:rsidR="00984303" w:rsidRDefault="00984303" w:rsidP="00984303">
      <w:pPr>
        <w:pStyle w:val="aa"/>
        <w:spacing w:before="0" w:beforeAutospacing="0" w:after="0" w:afterAutospacing="0"/>
        <w:ind w:firstLine="709"/>
        <w:contextualSpacing/>
        <w:jc w:val="both"/>
      </w:pPr>
      <w:r>
        <w:t xml:space="preserve">на основании муниципальных контрактов на поставку товаров, выполнение работ, оказание услуг для государственных нужд, заключаемых муниципальным заказчиком со всеми поставщиками, исполнителями программных мероприятий в соответствии с Федеральным </w:t>
      </w:r>
      <w:hyperlink r:id="rId40" w:history="1">
        <w:r>
          <w:rPr>
            <w:color w:val="0000FF"/>
          </w:rPr>
          <w:t>законом</w:t>
        </w:r>
      </w:hyperlink>
      <w:r>
        <w:t xml:space="preserve"> от 5 апреля 2013 года N 44-ФЗ </w:t>
      </w:r>
      <w:r w:rsidR="00790183">
        <w:t>«</w:t>
      </w:r>
      <w:r>
        <w:t>О контрактной системе в сфере закупок товаров, работ, услуг для обеспечения государственных и муниципальных нужд</w:t>
      </w:r>
      <w:r w:rsidR="00790183">
        <w:t>»</w:t>
      </w:r>
      <w:r>
        <w:t>;</w:t>
      </w:r>
    </w:p>
    <w:p w:rsidR="00984303" w:rsidRDefault="00984303" w:rsidP="00984303">
      <w:pPr>
        <w:pStyle w:val="aa"/>
        <w:spacing w:before="0" w:beforeAutospacing="0" w:after="0" w:afterAutospacing="0"/>
        <w:ind w:firstLine="709"/>
        <w:contextualSpacing/>
        <w:jc w:val="both"/>
      </w:pPr>
      <w:r>
        <w:t>путем осуществления денежных выплат отдельным категориям граждан;</w:t>
      </w:r>
    </w:p>
    <w:p w:rsidR="00984303" w:rsidRDefault="00984303" w:rsidP="00984303">
      <w:pPr>
        <w:pStyle w:val="aa"/>
        <w:spacing w:before="0" w:beforeAutospacing="0" w:after="0" w:afterAutospacing="0"/>
        <w:ind w:firstLine="709"/>
        <w:contextualSpacing/>
        <w:jc w:val="both"/>
      </w:pPr>
      <w:r>
        <w:t>путем осуществления УСЗН полномочий по исполнению публичных обязательств перед физическим лицом, подлежащих исполнению в денежной форме.</w:t>
      </w:r>
    </w:p>
    <w:p w:rsidR="00984303" w:rsidRDefault="00984303" w:rsidP="00984303">
      <w:pPr>
        <w:pStyle w:val="aa"/>
        <w:spacing w:before="0" w:beforeAutospacing="0" w:after="0" w:afterAutospacing="0"/>
        <w:ind w:firstLine="709"/>
        <w:contextualSpacing/>
        <w:jc w:val="both"/>
      </w:pPr>
      <w:r>
        <w:t xml:space="preserve">Бюджетные средства для реализации </w:t>
      </w:r>
      <w:r w:rsidR="00EE4646">
        <w:t>муниципальной</w:t>
      </w:r>
      <w:r>
        <w:t xml:space="preserve"> </w:t>
      </w:r>
      <w:r w:rsidR="00DC1E27">
        <w:t>под</w:t>
      </w:r>
      <w:r>
        <w:t>программы предоставляются в пределах бюджетных а</w:t>
      </w:r>
      <w:r w:rsidR="00E8609A">
        <w:t>ссигнований, предусмотренных в</w:t>
      </w:r>
      <w:r>
        <w:t xml:space="preserve"> бюджете на указанные цели на соответствующий финансовый год и плановый период, доведенных лимитов бюджетных обязательств и предельных объемов финансирования.</w:t>
      </w:r>
    </w:p>
    <w:p w:rsidR="002D702E" w:rsidRDefault="002D702E">
      <w:pPr>
        <w:pStyle w:val="ConsPlusNormal"/>
        <w:jc w:val="both"/>
      </w:pPr>
    </w:p>
    <w:p w:rsidR="002D702E" w:rsidRPr="00EE4646" w:rsidRDefault="003D4812">
      <w:pPr>
        <w:pStyle w:val="ConsPlusTitle"/>
        <w:jc w:val="center"/>
        <w:outlineLvl w:val="2"/>
        <w:rPr>
          <w:rFonts w:ascii="Times New Roman" w:hAnsi="Times New Roman" w:cs="Times New Roman"/>
        </w:rPr>
      </w:pPr>
      <w:bookmarkStart w:id="3" w:name="Par1814"/>
      <w:bookmarkEnd w:id="3"/>
      <w:r w:rsidRPr="00EE4646">
        <w:rPr>
          <w:rFonts w:ascii="Times New Roman" w:hAnsi="Times New Roman" w:cs="Times New Roman"/>
        </w:rPr>
        <w:lastRenderedPageBreak/>
        <w:t>Раздел V. ОЖИДАЕМЫЕ РЕЗУЛЬТАТЫ РЕАЛИЗАЦИИ ПОДПРОГРАММЫ</w:t>
      </w:r>
    </w:p>
    <w:p w:rsidR="002D702E" w:rsidRDefault="002D702E">
      <w:pPr>
        <w:pStyle w:val="ConsPlusNormal"/>
        <w:jc w:val="both"/>
      </w:pPr>
    </w:p>
    <w:p w:rsidR="002D702E" w:rsidRDefault="003D4812">
      <w:pPr>
        <w:pStyle w:val="ConsPlusNormal"/>
        <w:ind w:firstLine="540"/>
        <w:jc w:val="both"/>
      </w:pPr>
      <w:r>
        <w:t>Оценка результатов и социально-экономической эффективности подпрограммы будет проводиться на основе системы целевых показателей (индикаторов) непосредственного результата.</w:t>
      </w:r>
    </w:p>
    <w:p w:rsidR="002D702E" w:rsidRDefault="003D4812" w:rsidP="00BB17EB">
      <w:pPr>
        <w:pStyle w:val="ConsPlusNormal"/>
        <w:ind w:firstLine="540"/>
        <w:jc w:val="both"/>
      </w:pPr>
      <w:r>
        <w:t>В результате реализации подпрограммы планируется достичь следующих показателей:</w:t>
      </w:r>
    </w:p>
    <w:p w:rsidR="002D702E" w:rsidRDefault="00DB4A37" w:rsidP="00BB17EB">
      <w:pPr>
        <w:pStyle w:val="ConsPlusNormal"/>
        <w:ind w:firstLine="540"/>
        <w:jc w:val="both"/>
      </w:pPr>
      <w:r w:rsidRPr="00994350">
        <w:t>увеличение числа</w:t>
      </w:r>
      <w:r w:rsidR="003D4812" w:rsidRPr="00994350">
        <w:t xml:space="preserve"> детей-сирот и детей, оставшихся без попечения родителей, а также лиц из их числа, достигших возраста 23 лет, </w:t>
      </w:r>
      <w:r w:rsidRPr="00994350">
        <w:t xml:space="preserve">получивших </w:t>
      </w:r>
      <w:r w:rsidR="003D4812" w:rsidRPr="00994350">
        <w:t>жилы</w:t>
      </w:r>
      <w:r w:rsidRPr="00994350">
        <w:t>е</w:t>
      </w:r>
      <w:r w:rsidR="003D4812" w:rsidRPr="00994350">
        <w:t xml:space="preserve"> помещения специализированного жилищного фонда по договору найма специализированного жилого помещения от общего числа граждан, относящихся к указанным категориям населения, нуждающихся в предоставлении жилого помещения;</w:t>
      </w:r>
    </w:p>
    <w:p w:rsidR="00B565B8" w:rsidRPr="00DB4A37" w:rsidRDefault="00B565B8" w:rsidP="00B565B8">
      <w:pPr>
        <w:pStyle w:val="ConsPlusNormal"/>
        <w:ind w:firstLine="335"/>
        <w:jc w:val="both"/>
      </w:pPr>
      <w:r w:rsidRPr="00374780">
        <w:t xml:space="preserve">обеспечение 100 процентов </w:t>
      </w:r>
      <w:r>
        <w:t>семей</w:t>
      </w:r>
      <w:r w:rsidRPr="00374780">
        <w:t xml:space="preserve">, имеющих детей, </w:t>
      </w:r>
      <w:r w:rsidRPr="00DB4A37">
        <w:t>мерами социальной поддержки</w:t>
      </w:r>
      <w:r w:rsidRPr="009B7C95">
        <w:t xml:space="preserve"> на содержание ребенка в семье опекуна и приемной семье</w:t>
      </w:r>
      <w:r>
        <w:t>, в том числе вознаграждение, причитающееся приемному родителю</w:t>
      </w:r>
      <w:r w:rsidRPr="00DB4A37">
        <w:t xml:space="preserve"> от общего числа обратившихся за назна</w:t>
      </w:r>
      <w:r>
        <w:t>чением мер социальной поддержки;</w:t>
      </w:r>
    </w:p>
    <w:p w:rsidR="002D702E" w:rsidRPr="00994350" w:rsidRDefault="003D4812" w:rsidP="00BB17EB">
      <w:pPr>
        <w:pStyle w:val="ConsPlusNormal"/>
        <w:ind w:firstLine="540"/>
        <w:jc w:val="both"/>
      </w:pPr>
      <w:r w:rsidRPr="00994350">
        <w:t xml:space="preserve">обеспечение 100 процентов граждан, имеющих детей, мерами социальной поддержки от общего числа </w:t>
      </w:r>
      <w:r w:rsidR="00DC1E27">
        <w:t xml:space="preserve">семей с детьми, имеющих право на меры социальной поддержки и </w:t>
      </w:r>
      <w:r w:rsidRPr="00994350">
        <w:t>обратившихся за назначением мер социальной поддержки;</w:t>
      </w:r>
    </w:p>
    <w:p w:rsidR="002D702E" w:rsidRDefault="003D4812" w:rsidP="00BB17EB">
      <w:pPr>
        <w:pStyle w:val="ConsPlusNormal"/>
        <w:ind w:firstLine="540"/>
        <w:jc w:val="both"/>
      </w:pPr>
      <w:r>
        <w:t xml:space="preserve">Целевые </w:t>
      </w:r>
      <w:hyperlink w:anchor="Par674" w:tooltip="Сведения" w:history="1">
        <w:r>
          <w:rPr>
            <w:color w:val="0000FF"/>
          </w:rPr>
          <w:t>индикаторы</w:t>
        </w:r>
      </w:hyperlink>
      <w:r>
        <w:t xml:space="preserve"> и показатели реализации подпрограммы представлены в приложении 1 к </w:t>
      </w:r>
      <w:r w:rsidR="00EE4646">
        <w:t>муниципальной</w:t>
      </w:r>
      <w:r>
        <w:t xml:space="preserve"> программе.</w:t>
      </w:r>
    </w:p>
    <w:p w:rsidR="00671F73" w:rsidRPr="00D347EA" w:rsidRDefault="00671F73" w:rsidP="00671F73">
      <w:pPr>
        <w:pStyle w:val="Default"/>
        <w:ind w:firstLine="709"/>
        <w:contextualSpacing/>
        <w:jc w:val="both"/>
      </w:pPr>
      <w:r w:rsidRPr="00D347EA">
        <w:t xml:space="preserve">Оценка эффективности муниципальной  </w:t>
      </w:r>
      <w:r w:rsidR="009A7C2E">
        <w:t>по</w:t>
      </w:r>
      <w:r w:rsidR="0049168F">
        <w:t>д</w:t>
      </w:r>
      <w:r w:rsidRPr="00D347EA">
        <w:t>программы проводится в соответствии с постановлением администрации Еткульского муниципального района  от 25.12.2013 года № 889а «О Порядке проведения и критериях оценки эффективности реализации муниципальных программ».</w:t>
      </w:r>
    </w:p>
    <w:p w:rsidR="002D702E" w:rsidRDefault="00671F73" w:rsidP="00671F73">
      <w:pPr>
        <w:ind w:firstLine="567"/>
        <w:contextualSpacing/>
        <w:jc w:val="both"/>
      </w:pPr>
      <w:r w:rsidRPr="00D347EA">
        <w:rPr>
          <w:rFonts w:ascii="Times New Roman" w:hAnsi="Times New Roman" w:cs="Times New Roman"/>
          <w:sz w:val="24"/>
          <w:szCs w:val="24"/>
        </w:rPr>
        <w:t xml:space="preserve">Сведения о взаимосвязи мероприятий и результатов их исполнения с целевыми показателями (индикаторами)  </w:t>
      </w:r>
      <w:r w:rsidR="009A7C2E">
        <w:rPr>
          <w:rFonts w:ascii="Times New Roman" w:hAnsi="Times New Roman" w:cs="Times New Roman"/>
          <w:sz w:val="24"/>
          <w:szCs w:val="24"/>
        </w:rPr>
        <w:t>по</w:t>
      </w:r>
      <w:r w:rsidR="0049168F">
        <w:rPr>
          <w:rFonts w:ascii="Times New Roman" w:hAnsi="Times New Roman" w:cs="Times New Roman"/>
          <w:sz w:val="24"/>
          <w:szCs w:val="24"/>
        </w:rPr>
        <w:t>д</w:t>
      </w:r>
      <w:r w:rsidRPr="00D347EA">
        <w:rPr>
          <w:rFonts w:ascii="Times New Roman" w:hAnsi="Times New Roman" w:cs="Times New Roman"/>
          <w:sz w:val="24"/>
          <w:szCs w:val="24"/>
        </w:rPr>
        <w:t xml:space="preserve">программы представлены в таблице </w:t>
      </w:r>
      <w:r>
        <w:rPr>
          <w:rFonts w:ascii="Times New Roman" w:hAnsi="Times New Roman" w:cs="Times New Roman"/>
          <w:sz w:val="24"/>
          <w:szCs w:val="24"/>
        </w:rPr>
        <w:t>1</w:t>
      </w:r>
      <w:r w:rsidRPr="00D347EA">
        <w:rPr>
          <w:rFonts w:ascii="Times New Roman" w:hAnsi="Times New Roman" w:cs="Times New Roman"/>
          <w:sz w:val="24"/>
          <w:szCs w:val="24"/>
        </w:rPr>
        <w:t>.</w:t>
      </w:r>
    </w:p>
    <w:p w:rsidR="002D702E" w:rsidRDefault="003D4812">
      <w:pPr>
        <w:pStyle w:val="ConsPlusNormal"/>
        <w:jc w:val="right"/>
        <w:outlineLvl w:val="3"/>
      </w:pPr>
      <w:bookmarkStart w:id="4" w:name="Par1866"/>
      <w:bookmarkEnd w:id="4"/>
      <w:r>
        <w:t xml:space="preserve">Таблица </w:t>
      </w:r>
      <w:r w:rsidR="00671F73">
        <w:t>1</w:t>
      </w:r>
    </w:p>
    <w:p w:rsidR="002D702E" w:rsidRDefault="002D702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2098"/>
        <w:gridCol w:w="2835"/>
        <w:gridCol w:w="4678"/>
      </w:tblGrid>
      <w:tr w:rsidR="002D702E" w:rsidTr="00671F73">
        <w:tc>
          <w:tcPr>
            <w:tcW w:w="454" w:type="dxa"/>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 xml:space="preserve">N </w:t>
            </w:r>
            <w:proofErr w:type="gramStart"/>
            <w:r>
              <w:t>п</w:t>
            </w:r>
            <w:proofErr w:type="gramEnd"/>
            <w:r>
              <w:t>/п</w:t>
            </w:r>
          </w:p>
        </w:tc>
        <w:tc>
          <w:tcPr>
            <w:tcW w:w="2098" w:type="dxa"/>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Наименование направления</w:t>
            </w:r>
          </w:p>
        </w:tc>
        <w:tc>
          <w:tcPr>
            <w:tcW w:w="2835" w:type="dxa"/>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Ожидаемый результат выполнения</w:t>
            </w:r>
          </w:p>
        </w:tc>
        <w:tc>
          <w:tcPr>
            <w:tcW w:w="4678" w:type="dxa"/>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Связь с целевыми показателями (индикаторами) подпрограммы</w:t>
            </w:r>
          </w:p>
        </w:tc>
      </w:tr>
      <w:tr w:rsidR="002D702E" w:rsidTr="00671F73">
        <w:tc>
          <w:tcPr>
            <w:tcW w:w="454" w:type="dxa"/>
            <w:tcBorders>
              <w:top w:val="single" w:sz="4" w:space="0" w:color="auto"/>
              <w:left w:val="single" w:sz="4" w:space="0" w:color="auto"/>
              <w:right w:val="single" w:sz="4" w:space="0" w:color="auto"/>
            </w:tcBorders>
          </w:tcPr>
          <w:p w:rsidR="002D702E" w:rsidRDefault="002A044C">
            <w:pPr>
              <w:pStyle w:val="ConsPlusNormal"/>
              <w:jc w:val="center"/>
            </w:pPr>
            <w:r>
              <w:t>1</w:t>
            </w:r>
            <w:r w:rsidR="003D4812">
              <w:t>.</w:t>
            </w:r>
          </w:p>
        </w:tc>
        <w:tc>
          <w:tcPr>
            <w:tcW w:w="2098" w:type="dxa"/>
            <w:tcBorders>
              <w:top w:val="single" w:sz="4" w:space="0" w:color="auto"/>
              <w:left w:val="single" w:sz="4" w:space="0" w:color="auto"/>
              <w:right w:val="single" w:sz="4" w:space="0" w:color="auto"/>
            </w:tcBorders>
          </w:tcPr>
          <w:p w:rsidR="002D702E" w:rsidRDefault="000A58AB">
            <w:pPr>
              <w:pStyle w:val="ConsPlusNormal"/>
              <w:jc w:val="both"/>
            </w:pPr>
            <w:hyperlink w:anchor="Par2221" w:tooltip="III. Направление &quot;Дети-сироты&quot;" w:history="1">
              <w:r w:rsidR="003D4812">
                <w:rPr>
                  <w:color w:val="0000FF"/>
                </w:rPr>
                <w:t>Дети-сироты</w:t>
              </w:r>
            </w:hyperlink>
          </w:p>
        </w:tc>
        <w:tc>
          <w:tcPr>
            <w:tcW w:w="2835" w:type="dxa"/>
            <w:tcBorders>
              <w:top w:val="single" w:sz="4" w:space="0" w:color="auto"/>
              <w:left w:val="single" w:sz="4" w:space="0" w:color="auto"/>
              <w:right w:val="single" w:sz="4" w:space="0" w:color="auto"/>
            </w:tcBorders>
          </w:tcPr>
          <w:p w:rsidR="00374780" w:rsidRDefault="00374780" w:rsidP="00650DA0">
            <w:pPr>
              <w:pStyle w:val="ConsPlusNormal"/>
              <w:ind w:firstLine="80"/>
              <w:jc w:val="both"/>
            </w:pPr>
            <w:r w:rsidRPr="00994350">
              <w:t xml:space="preserve">увеличение числа детей-сирот и детей, оставшихся без попечения родителей, а также лиц из их числа, достигших возраста 23 лет, получивших жилые помещения специализированного жилищного фонда по договору найма специализированного жилого помещения от общего числа граждан, относящихся к указанным категориям населения, нуждающихся в </w:t>
            </w:r>
            <w:r>
              <w:t>предоставлении жилого помещения</w:t>
            </w:r>
          </w:p>
        </w:tc>
        <w:tc>
          <w:tcPr>
            <w:tcW w:w="4678" w:type="dxa"/>
            <w:tcBorders>
              <w:top w:val="single" w:sz="4" w:space="0" w:color="auto"/>
              <w:left w:val="single" w:sz="4" w:space="0" w:color="auto"/>
              <w:right w:val="single" w:sz="4" w:space="0" w:color="auto"/>
            </w:tcBorders>
          </w:tcPr>
          <w:p w:rsidR="00374780" w:rsidRDefault="00374780" w:rsidP="00374780">
            <w:pPr>
              <w:pStyle w:val="ConsPlusNormal"/>
              <w:jc w:val="both"/>
            </w:pPr>
          </w:p>
          <w:p w:rsidR="002D35BB" w:rsidRDefault="002D35BB" w:rsidP="00374780">
            <w:pPr>
              <w:pStyle w:val="ConsPlusNormal"/>
              <w:jc w:val="both"/>
            </w:pPr>
          </w:p>
          <w:p w:rsidR="00374780" w:rsidRDefault="00374780" w:rsidP="00374780">
            <w:pPr>
              <w:pStyle w:val="ConsPlusNormal"/>
              <w:jc w:val="both"/>
            </w:pPr>
            <w:r>
              <w:t>удовлетворение потребности детей-сирот и детей, оставшихся без попечения родителей, в жилых помещениях</w:t>
            </w:r>
          </w:p>
          <w:p w:rsidR="002D702E" w:rsidRDefault="002D702E" w:rsidP="00994350">
            <w:pPr>
              <w:pStyle w:val="ConsPlusNormal"/>
              <w:jc w:val="both"/>
            </w:pPr>
          </w:p>
        </w:tc>
      </w:tr>
      <w:tr w:rsidR="00E660FF" w:rsidTr="006345B7">
        <w:tc>
          <w:tcPr>
            <w:tcW w:w="454" w:type="dxa"/>
            <w:tcBorders>
              <w:top w:val="single" w:sz="4" w:space="0" w:color="auto"/>
              <w:left w:val="single" w:sz="4" w:space="0" w:color="auto"/>
              <w:bottom w:val="single" w:sz="4" w:space="0" w:color="auto"/>
              <w:right w:val="single" w:sz="4" w:space="0" w:color="auto"/>
            </w:tcBorders>
          </w:tcPr>
          <w:p w:rsidR="00E660FF" w:rsidRDefault="00E660FF">
            <w:pPr>
              <w:pStyle w:val="ConsPlusNormal"/>
              <w:jc w:val="center"/>
            </w:pPr>
            <w:r>
              <w:lastRenderedPageBreak/>
              <w:t>2.</w:t>
            </w:r>
          </w:p>
        </w:tc>
        <w:tc>
          <w:tcPr>
            <w:tcW w:w="2098" w:type="dxa"/>
            <w:vMerge w:val="restart"/>
            <w:tcBorders>
              <w:top w:val="single" w:sz="4" w:space="0" w:color="auto"/>
              <w:left w:val="single" w:sz="4" w:space="0" w:color="auto"/>
              <w:right w:val="single" w:sz="4" w:space="0" w:color="auto"/>
            </w:tcBorders>
          </w:tcPr>
          <w:p w:rsidR="00E660FF" w:rsidRDefault="000A58AB">
            <w:pPr>
              <w:pStyle w:val="ConsPlusNormal"/>
              <w:jc w:val="both"/>
            </w:pPr>
            <w:hyperlink w:anchor="Par2407" w:tooltip="IV. Направление &quot;Поддержка детей и семей с детьми&quot;" w:history="1">
              <w:r w:rsidR="00E660FF">
                <w:rPr>
                  <w:color w:val="0000FF"/>
                </w:rPr>
                <w:t>Поддержка детей</w:t>
              </w:r>
            </w:hyperlink>
            <w:r w:rsidR="00E660FF">
              <w:t xml:space="preserve"> и семей с детьми</w:t>
            </w:r>
          </w:p>
          <w:p w:rsidR="00E660FF" w:rsidRDefault="00E660FF" w:rsidP="006345B7">
            <w:pPr>
              <w:pStyle w:val="ConsPlusNormal"/>
              <w:jc w:val="both"/>
            </w:pPr>
          </w:p>
        </w:tc>
        <w:tc>
          <w:tcPr>
            <w:tcW w:w="2835" w:type="dxa"/>
            <w:tcBorders>
              <w:top w:val="single" w:sz="4" w:space="0" w:color="auto"/>
              <w:left w:val="single" w:sz="4" w:space="0" w:color="auto"/>
              <w:bottom w:val="single" w:sz="4" w:space="0" w:color="auto"/>
              <w:right w:val="single" w:sz="4" w:space="0" w:color="auto"/>
            </w:tcBorders>
          </w:tcPr>
          <w:p w:rsidR="00E660FF" w:rsidRDefault="00E660FF" w:rsidP="00DC1E27">
            <w:pPr>
              <w:pStyle w:val="ConsPlusNormal"/>
              <w:jc w:val="both"/>
            </w:pPr>
            <w:r w:rsidRPr="00994350">
              <w:t xml:space="preserve">обеспечение 100 процентов граждан, имеющих детей, мерами социальной поддержки от общего числа </w:t>
            </w:r>
            <w:r>
              <w:t>семей с детьми, имеющих право на</w:t>
            </w:r>
            <w:r w:rsidRPr="00994350">
              <w:t xml:space="preserve"> мер</w:t>
            </w:r>
            <w:r>
              <w:t>ы</w:t>
            </w:r>
            <w:r w:rsidRPr="00994350">
              <w:t xml:space="preserve"> социальной поддержки</w:t>
            </w:r>
          </w:p>
        </w:tc>
        <w:tc>
          <w:tcPr>
            <w:tcW w:w="4678" w:type="dxa"/>
            <w:tcBorders>
              <w:top w:val="single" w:sz="4" w:space="0" w:color="auto"/>
              <w:left w:val="single" w:sz="4" w:space="0" w:color="auto"/>
              <w:bottom w:val="single" w:sz="4" w:space="0" w:color="auto"/>
              <w:right w:val="single" w:sz="4" w:space="0" w:color="auto"/>
            </w:tcBorders>
          </w:tcPr>
          <w:p w:rsidR="00E660FF" w:rsidRDefault="00E660FF" w:rsidP="00374780">
            <w:pPr>
              <w:pStyle w:val="ConsPlusNormal"/>
              <w:jc w:val="both"/>
            </w:pPr>
            <w:r>
              <w:t xml:space="preserve"> улучшение качества жизни и повышение реальных доходов семей с детьми</w:t>
            </w:r>
          </w:p>
          <w:p w:rsidR="00E660FF" w:rsidRPr="00994350" w:rsidRDefault="00E660FF">
            <w:pPr>
              <w:pStyle w:val="ConsPlusNormal"/>
              <w:jc w:val="both"/>
            </w:pPr>
          </w:p>
          <w:p w:rsidR="00E660FF" w:rsidRDefault="00E660FF">
            <w:pPr>
              <w:pStyle w:val="ConsPlusNormal"/>
              <w:jc w:val="both"/>
            </w:pPr>
          </w:p>
        </w:tc>
      </w:tr>
      <w:tr w:rsidR="00E660FF" w:rsidTr="006345B7">
        <w:tc>
          <w:tcPr>
            <w:tcW w:w="454" w:type="dxa"/>
            <w:tcBorders>
              <w:top w:val="single" w:sz="4" w:space="0" w:color="auto"/>
              <w:left w:val="single" w:sz="4" w:space="0" w:color="auto"/>
              <w:bottom w:val="single" w:sz="4" w:space="0" w:color="auto"/>
              <w:right w:val="single" w:sz="4" w:space="0" w:color="auto"/>
            </w:tcBorders>
          </w:tcPr>
          <w:p w:rsidR="00E660FF" w:rsidRDefault="00E660FF">
            <w:pPr>
              <w:pStyle w:val="ConsPlusNormal"/>
              <w:jc w:val="center"/>
            </w:pPr>
            <w:r>
              <w:t>3</w:t>
            </w:r>
          </w:p>
        </w:tc>
        <w:tc>
          <w:tcPr>
            <w:tcW w:w="2098" w:type="dxa"/>
            <w:vMerge/>
            <w:tcBorders>
              <w:left w:val="single" w:sz="4" w:space="0" w:color="auto"/>
              <w:bottom w:val="single" w:sz="4" w:space="0" w:color="auto"/>
              <w:right w:val="single" w:sz="4" w:space="0" w:color="auto"/>
            </w:tcBorders>
          </w:tcPr>
          <w:p w:rsidR="00E660FF" w:rsidRDefault="00E660FF">
            <w:pPr>
              <w:pStyle w:val="ConsPlusNormal"/>
              <w:jc w:val="both"/>
            </w:pPr>
          </w:p>
        </w:tc>
        <w:tc>
          <w:tcPr>
            <w:tcW w:w="2835" w:type="dxa"/>
            <w:tcBorders>
              <w:top w:val="single" w:sz="4" w:space="0" w:color="auto"/>
              <w:left w:val="single" w:sz="4" w:space="0" w:color="auto"/>
              <w:bottom w:val="single" w:sz="4" w:space="0" w:color="auto"/>
              <w:right w:val="single" w:sz="4" w:space="0" w:color="auto"/>
            </w:tcBorders>
          </w:tcPr>
          <w:p w:rsidR="00E660FF" w:rsidRPr="00994350" w:rsidRDefault="00E660FF" w:rsidP="00DC1E27">
            <w:pPr>
              <w:pStyle w:val="ConsPlusNormal"/>
              <w:jc w:val="both"/>
            </w:pPr>
            <w:r w:rsidRPr="00374780">
              <w:t xml:space="preserve">обеспечение 100 процентов </w:t>
            </w:r>
            <w:r>
              <w:t>семей</w:t>
            </w:r>
            <w:r w:rsidRPr="00374780">
              <w:t xml:space="preserve">, имеющих детей, </w:t>
            </w:r>
            <w:r w:rsidRPr="00DB4A37">
              <w:t>мерами социальной поддержки</w:t>
            </w:r>
            <w:r w:rsidRPr="009B7C95">
              <w:t xml:space="preserve"> на содержание ребенка в семье опекуна и приемной семье</w:t>
            </w:r>
            <w:r>
              <w:t>, в том числе вознаграждение, причитающееся приемному родителю</w:t>
            </w:r>
            <w:r w:rsidRPr="00DB4A37">
              <w:t xml:space="preserve"> от общего числа обратившихся за назна</w:t>
            </w:r>
            <w:r>
              <w:t>чением мер социальной поддержки</w:t>
            </w:r>
          </w:p>
        </w:tc>
        <w:tc>
          <w:tcPr>
            <w:tcW w:w="4678" w:type="dxa"/>
            <w:tcBorders>
              <w:top w:val="single" w:sz="4" w:space="0" w:color="auto"/>
              <w:left w:val="single" w:sz="4" w:space="0" w:color="auto"/>
              <w:bottom w:val="single" w:sz="4" w:space="0" w:color="auto"/>
              <w:right w:val="single" w:sz="4" w:space="0" w:color="auto"/>
            </w:tcBorders>
          </w:tcPr>
          <w:p w:rsidR="00E660FF" w:rsidRDefault="00E660FF" w:rsidP="00E660FF">
            <w:pPr>
              <w:pStyle w:val="ConsPlusNormal"/>
              <w:jc w:val="both"/>
            </w:pPr>
            <w:r>
              <w:t>улучшение качества жизни и повышение реальных доходов семей с детьми</w:t>
            </w:r>
          </w:p>
          <w:p w:rsidR="00E660FF" w:rsidRPr="00994350" w:rsidRDefault="00E660FF" w:rsidP="00E660FF">
            <w:pPr>
              <w:pStyle w:val="ConsPlusNormal"/>
              <w:jc w:val="both"/>
            </w:pPr>
          </w:p>
          <w:p w:rsidR="00E660FF" w:rsidRDefault="00E660FF" w:rsidP="00374780">
            <w:pPr>
              <w:pStyle w:val="ConsPlusNormal"/>
              <w:jc w:val="both"/>
            </w:pPr>
          </w:p>
        </w:tc>
      </w:tr>
    </w:tbl>
    <w:p w:rsidR="002D702E" w:rsidRDefault="002D702E">
      <w:pPr>
        <w:pStyle w:val="ConsPlusNormal"/>
        <w:jc w:val="both"/>
      </w:pPr>
    </w:p>
    <w:p w:rsidR="002D702E" w:rsidRDefault="003D4812">
      <w:pPr>
        <w:pStyle w:val="ConsPlusNormal"/>
        <w:ind w:firstLine="540"/>
        <w:jc w:val="both"/>
      </w:pPr>
      <w:r>
        <w:t xml:space="preserve">Обоснование состава и значений соответствующих целевых показателей (индикаторов) подпрограммы и оценка влияния внешних факторов и условий на их достижение представлены в </w:t>
      </w:r>
      <w:hyperlink w:anchor="Par1907" w:tooltip="Таблица 3" w:history="1">
        <w:r>
          <w:rPr>
            <w:color w:val="0000FF"/>
          </w:rPr>
          <w:t xml:space="preserve">таблице </w:t>
        </w:r>
        <w:r w:rsidR="00671F73">
          <w:rPr>
            <w:color w:val="0000FF"/>
          </w:rPr>
          <w:t>2</w:t>
        </w:r>
      </w:hyperlink>
      <w:r>
        <w:t>.</w:t>
      </w:r>
    </w:p>
    <w:p w:rsidR="002D702E" w:rsidRDefault="002D702E">
      <w:pPr>
        <w:pStyle w:val="ConsPlusNormal"/>
        <w:jc w:val="both"/>
      </w:pPr>
    </w:p>
    <w:p w:rsidR="002D702E" w:rsidRDefault="003D4812">
      <w:pPr>
        <w:pStyle w:val="ConsPlusNormal"/>
        <w:jc w:val="right"/>
        <w:outlineLvl w:val="3"/>
      </w:pPr>
      <w:bookmarkStart w:id="5" w:name="Par1907"/>
      <w:bookmarkEnd w:id="5"/>
      <w:r>
        <w:t xml:space="preserve">Таблица </w:t>
      </w:r>
      <w:r w:rsidR="00671F73">
        <w:t>2</w:t>
      </w:r>
    </w:p>
    <w:p w:rsidR="002D702E" w:rsidRDefault="002D702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3515"/>
        <w:gridCol w:w="2665"/>
        <w:gridCol w:w="2438"/>
      </w:tblGrid>
      <w:tr w:rsidR="002D702E">
        <w:tc>
          <w:tcPr>
            <w:tcW w:w="454" w:type="dxa"/>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 xml:space="preserve">N </w:t>
            </w:r>
            <w:proofErr w:type="gramStart"/>
            <w:r>
              <w:t>п</w:t>
            </w:r>
            <w:proofErr w:type="gramEnd"/>
            <w:r>
              <w:t>/п</w:t>
            </w:r>
          </w:p>
        </w:tc>
        <w:tc>
          <w:tcPr>
            <w:tcW w:w="3515" w:type="dxa"/>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Состав и значения целевых показателей (индикаторов) подпрограммы</w:t>
            </w:r>
          </w:p>
        </w:tc>
        <w:tc>
          <w:tcPr>
            <w:tcW w:w="2665" w:type="dxa"/>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Обоснование состава и значений целевых показателей (индикаторов)</w:t>
            </w:r>
          </w:p>
        </w:tc>
        <w:tc>
          <w:tcPr>
            <w:tcW w:w="2438" w:type="dxa"/>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Влияние внешних факторов и условий на достижение целевых показателей (индикаторов)</w:t>
            </w:r>
          </w:p>
        </w:tc>
      </w:tr>
      <w:tr w:rsidR="00ED1639" w:rsidTr="00ED1639">
        <w:tc>
          <w:tcPr>
            <w:tcW w:w="454" w:type="dxa"/>
            <w:tcBorders>
              <w:top w:val="single" w:sz="4" w:space="0" w:color="auto"/>
              <w:left w:val="single" w:sz="4" w:space="0" w:color="auto"/>
              <w:bottom w:val="single" w:sz="4" w:space="0" w:color="auto"/>
              <w:right w:val="single" w:sz="4" w:space="0" w:color="auto"/>
            </w:tcBorders>
          </w:tcPr>
          <w:p w:rsidR="00ED1639" w:rsidRDefault="00650DA0">
            <w:pPr>
              <w:pStyle w:val="ConsPlusNormal"/>
              <w:jc w:val="center"/>
            </w:pPr>
            <w:r>
              <w:t>1</w:t>
            </w:r>
          </w:p>
        </w:tc>
        <w:tc>
          <w:tcPr>
            <w:tcW w:w="3515" w:type="dxa"/>
            <w:tcBorders>
              <w:top w:val="single" w:sz="4" w:space="0" w:color="auto"/>
              <w:left w:val="single" w:sz="4" w:space="0" w:color="auto"/>
              <w:bottom w:val="single" w:sz="4" w:space="0" w:color="auto"/>
              <w:right w:val="single" w:sz="4" w:space="0" w:color="auto"/>
            </w:tcBorders>
          </w:tcPr>
          <w:p w:rsidR="00ED1639" w:rsidRPr="009E2880" w:rsidRDefault="00ED1639">
            <w:pPr>
              <w:pStyle w:val="ConsPlusNormal"/>
              <w:jc w:val="both"/>
              <w:rPr>
                <w:highlight w:val="yellow"/>
              </w:rPr>
            </w:pPr>
            <w:r>
              <w:t>У</w:t>
            </w:r>
            <w:r w:rsidRPr="009B7C95">
              <w:t xml:space="preserve">дельный вес лиц из числа детей-сирот и детей, оставшихся без попечения родителей, а также лиц из их числа, достигших возраста 23 лет, получивших жилое помещение специализированного жилищного фонда по договору найма специализированного жилого помещения, в общем числе граждан, относящихся к указанным категориям населения, нуждающихся в </w:t>
            </w:r>
            <w:r w:rsidRPr="009B7C95">
              <w:lastRenderedPageBreak/>
              <w:t>предоставлении жилого помещения</w:t>
            </w:r>
          </w:p>
        </w:tc>
        <w:tc>
          <w:tcPr>
            <w:tcW w:w="2665" w:type="dxa"/>
            <w:tcBorders>
              <w:top w:val="single" w:sz="4" w:space="0" w:color="auto"/>
              <w:left w:val="single" w:sz="4" w:space="0" w:color="auto"/>
              <w:bottom w:val="single" w:sz="4" w:space="0" w:color="auto"/>
              <w:right w:val="single" w:sz="4" w:space="0" w:color="auto"/>
            </w:tcBorders>
          </w:tcPr>
          <w:p w:rsidR="00ED1639" w:rsidRDefault="002D35BB">
            <w:pPr>
              <w:pStyle w:val="ConsPlusNormal"/>
              <w:jc w:val="both"/>
            </w:pPr>
            <w:r>
              <w:lastRenderedPageBreak/>
              <w:t xml:space="preserve">значения показателей установлены в прямой зависимости от объемов финансирования мероприятий, направленных на их достижение. Выбранные показатели являются точными, измеримыми, объективными и простыми в применении. Показатели </w:t>
            </w:r>
            <w:r>
              <w:lastRenderedPageBreak/>
              <w:t>характеризуют достижение поставленных целей подпрограммы, ее общую результативность и эффективность</w:t>
            </w:r>
          </w:p>
        </w:tc>
        <w:tc>
          <w:tcPr>
            <w:tcW w:w="2438" w:type="dxa"/>
            <w:tcBorders>
              <w:top w:val="single" w:sz="4" w:space="0" w:color="auto"/>
              <w:left w:val="single" w:sz="4" w:space="0" w:color="auto"/>
              <w:bottom w:val="single" w:sz="4" w:space="0" w:color="auto"/>
              <w:right w:val="single" w:sz="4" w:space="0" w:color="auto"/>
            </w:tcBorders>
          </w:tcPr>
          <w:p w:rsidR="002D35BB" w:rsidRDefault="002D35BB" w:rsidP="002D35BB">
            <w:pPr>
              <w:pStyle w:val="ConsPlusNormal"/>
              <w:jc w:val="both"/>
            </w:pPr>
            <w:r>
              <w:lastRenderedPageBreak/>
              <w:t>сокращение либо увеличение числа выявляемых детей, нуждающихся в устройстве в замещающие семьи Еткульского района;</w:t>
            </w:r>
          </w:p>
          <w:p w:rsidR="00ED1639" w:rsidRDefault="002D35BB" w:rsidP="002D35BB">
            <w:pPr>
              <w:pStyle w:val="ConsPlusNormal"/>
              <w:jc w:val="both"/>
            </w:pPr>
            <w:proofErr w:type="gramStart"/>
            <w:r>
              <w:t>сокращение либо увеличение финансирования из федерального или областного бюджетов</w:t>
            </w:r>
            <w:proofErr w:type="gramEnd"/>
          </w:p>
        </w:tc>
      </w:tr>
      <w:tr w:rsidR="00D35B19" w:rsidTr="00ED1639">
        <w:tc>
          <w:tcPr>
            <w:tcW w:w="454" w:type="dxa"/>
            <w:tcBorders>
              <w:top w:val="single" w:sz="4" w:space="0" w:color="auto"/>
              <w:left w:val="single" w:sz="4" w:space="0" w:color="auto"/>
              <w:bottom w:val="single" w:sz="4" w:space="0" w:color="auto"/>
              <w:right w:val="single" w:sz="4" w:space="0" w:color="auto"/>
            </w:tcBorders>
          </w:tcPr>
          <w:p w:rsidR="00D35B19" w:rsidRDefault="00650DA0">
            <w:pPr>
              <w:pStyle w:val="ConsPlusNormal"/>
              <w:jc w:val="center"/>
            </w:pPr>
            <w:r>
              <w:lastRenderedPageBreak/>
              <w:t>2</w:t>
            </w:r>
            <w:r w:rsidR="00D35B19">
              <w:t>.</w:t>
            </w:r>
          </w:p>
        </w:tc>
        <w:tc>
          <w:tcPr>
            <w:tcW w:w="3515" w:type="dxa"/>
            <w:tcBorders>
              <w:top w:val="single" w:sz="4" w:space="0" w:color="auto"/>
              <w:left w:val="single" w:sz="4" w:space="0" w:color="auto"/>
              <w:bottom w:val="single" w:sz="4" w:space="0" w:color="auto"/>
              <w:right w:val="single" w:sz="4" w:space="0" w:color="auto"/>
            </w:tcBorders>
          </w:tcPr>
          <w:p w:rsidR="00D35B19" w:rsidRDefault="00D35B19" w:rsidP="00A53057">
            <w:pPr>
              <w:pStyle w:val="ConsPlusNormal"/>
              <w:ind w:firstLine="335"/>
              <w:jc w:val="both"/>
            </w:pPr>
            <w:r>
              <w:t>У</w:t>
            </w:r>
            <w:r w:rsidRPr="009B7C95">
              <w:t xml:space="preserve">дельный вес семей, которым назначены меры социальной поддержки на содержание ребенка в семье опекуна и приемной семье, а также вознаграждение, причитающееся приемному родителю; </w:t>
            </w:r>
          </w:p>
          <w:p w:rsidR="00D35B19" w:rsidRDefault="00D35B19" w:rsidP="00A53057">
            <w:pPr>
              <w:pStyle w:val="ConsPlusNormal"/>
              <w:jc w:val="both"/>
            </w:pPr>
          </w:p>
        </w:tc>
        <w:tc>
          <w:tcPr>
            <w:tcW w:w="2665" w:type="dxa"/>
            <w:tcBorders>
              <w:top w:val="single" w:sz="4" w:space="0" w:color="auto"/>
              <w:left w:val="single" w:sz="4" w:space="0" w:color="auto"/>
              <w:bottom w:val="single" w:sz="4" w:space="0" w:color="auto"/>
              <w:right w:val="single" w:sz="4" w:space="0" w:color="auto"/>
            </w:tcBorders>
          </w:tcPr>
          <w:p w:rsidR="00D35B19" w:rsidRDefault="00D35B19" w:rsidP="00A53057">
            <w:pPr>
              <w:pStyle w:val="ConsPlusNormal"/>
              <w:jc w:val="both"/>
            </w:pPr>
            <w:r>
              <w:t>выбранные показатели являются точными, измеримыми, объективными и простыми в применении.</w:t>
            </w:r>
          </w:p>
          <w:p w:rsidR="00D35B19" w:rsidRDefault="00D35B19" w:rsidP="00D35B19">
            <w:pPr>
              <w:pStyle w:val="ConsPlusNormal"/>
            </w:pPr>
            <w:r>
              <w:t>Показатели характеризуют достижение поставленных целей подпрограммы, ее общую результативность и эффективность</w:t>
            </w:r>
          </w:p>
        </w:tc>
        <w:tc>
          <w:tcPr>
            <w:tcW w:w="2438" w:type="dxa"/>
            <w:tcBorders>
              <w:top w:val="single" w:sz="4" w:space="0" w:color="auto"/>
              <w:left w:val="single" w:sz="4" w:space="0" w:color="auto"/>
              <w:bottom w:val="single" w:sz="4" w:space="0" w:color="auto"/>
              <w:right w:val="single" w:sz="4" w:space="0" w:color="auto"/>
            </w:tcBorders>
          </w:tcPr>
          <w:p w:rsidR="00D35B19" w:rsidRDefault="00D35B19" w:rsidP="00A53057">
            <w:pPr>
              <w:pStyle w:val="ConsPlusNormal"/>
              <w:jc w:val="both"/>
            </w:pPr>
            <w:proofErr w:type="gramStart"/>
            <w:r>
              <w:t>сокращение либо увеличение финансирования из федерального или областного бюджетов</w:t>
            </w:r>
            <w:proofErr w:type="gramEnd"/>
          </w:p>
        </w:tc>
      </w:tr>
      <w:tr w:rsidR="00D35B19" w:rsidTr="00ED1639">
        <w:tc>
          <w:tcPr>
            <w:tcW w:w="454" w:type="dxa"/>
            <w:tcBorders>
              <w:top w:val="single" w:sz="4" w:space="0" w:color="auto"/>
              <w:left w:val="single" w:sz="4" w:space="0" w:color="auto"/>
              <w:bottom w:val="single" w:sz="4" w:space="0" w:color="auto"/>
              <w:right w:val="single" w:sz="4" w:space="0" w:color="auto"/>
            </w:tcBorders>
          </w:tcPr>
          <w:p w:rsidR="00D35B19" w:rsidRDefault="00650DA0">
            <w:pPr>
              <w:pStyle w:val="ConsPlusNormal"/>
              <w:jc w:val="center"/>
            </w:pPr>
            <w:r>
              <w:t>3</w:t>
            </w:r>
            <w:r w:rsidR="00D35B19">
              <w:t>.</w:t>
            </w:r>
          </w:p>
          <w:p w:rsidR="00D35B19" w:rsidRDefault="00D35B19">
            <w:pPr>
              <w:pStyle w:val="ConsPlusNormal"/>
              <w:jc w:val="center"/>
            </w:pPr>
          </w:p>
        </w:tc>
        <w:tc>
          <w:tcPr>
            <w:tcW w:w="3515" w:type="dxa"/>
            <w:tcBorders>
              <w:top w:val="single" w:sz="4" w:space="0" w:color="auto"/>
              <w:left w:val="single" w:sz="4" w:space="0" w:color="auto"/>
              <w:bottom w:val="single" w:sz="4" w:space="0" w:color="auto"/>
              <w:right w:val="single" w:sz="4" w:space="0" w:color="auto"/>
            </w:tcBorders>
          </w:tcPr>
          <w:p w:rsidR="00D35B19" w:rsidRPr="009B7C95" w:rsidRDefault="00E660FF" w:rsidP="00ED1639">
            <w:pPr>
              <w:pStyle w:val="ConsPlusNormal"/>
              <w:ind w:firstLine="335"/>
              <w:jc w:val="both"/>
            </w:pPr>
            <w:r>
              <w:t>Доля</w:t>
            </w:r>
            <w:r w:rsidR="00D35B19" w:rsidRPr="009B7C95">
              <w:t xml:space="preserve"> граждан, имеющих детей, которым </w:t>
            </w:r>
            <w:r w:rsidR="00DC1E27">
              <w:t>предоставл</w:t>
            </w:r>
            <w:r w:rsidR="00D35B19" w:rsidRPr="009B7C95">
              <w:t xml:space="preserve">ены меры социальной поддержки, в общем числе </w:t>
            </w:r>
            <w:r w:rsidR="00DC1E27">
              <w:t>семей с детьми, имеющих право на</w:t>
            </w:r>
            <w:r w:rsidR="00D35B19" w:rsidRPr="009B7C95">
              <w:t xml:space="preserve"> мер</w:t>
            </w:r>
            <w:r w:rsidR="00DC1E27">
              <w:t>ы</w:t>
            </w:r>
            <w:r w:rsidR="00D35B19" w:rsidRPr="009B7C95">
              <w:t xml:space="preserve"> социальной поддержки по состоянию на 31 декабря 202</w:t>
            </w:r>
            <w:r w:rsidR="0018308A">
              <w:t>3</w:t>
            </w:r>
            <w:r w:rsidR="00D35B19" w:rsidRPr="009B7C95">
              <w:t>, 202</w:t>
            </w:r>
            <w:r w:rsidR="0018308A">
              <w:t>4</w:t>
            </w:r>
            <w:r w:rsidR="00D35B19" w:rsidRPr="009B7C95">
              <w:t>, 202</w:t>
            </w:r>
            <w:r w:rsidR="0018308A">
              <w:t>5</w:t>
            </w:r>
            <w:r w:rsidR="00D35B19" w:rsidRPr="009B7C95">
              <w:t xml:space="preserve"> годов;</w:t>
            </w:r>
          </w:p>
          <w:p w:rsidR="00D35B19" w:rsidRDefault="00D35B19" w:rsidP="004B3D92">
            <w:pPr>
              <w:pStyle w:val="ConsPlusNormal"/>
              <w:jc w:val="both"/>
            </w:pPr>
          </w:p>
        </w:tc>
        <w:tc>
          <w:tcPr>
            <w:tcW w:w="2665" w:type="dxa"/>
            <w:tcBorders>
              <w:top w:val="single" w:sz="4" w:space="0" w:color="auto"/>
              <w:left w:val="single" w:sz="4" w:space="0" w:color="auto"/>
              <w:bottom w:val="single" w:sz="4" w:space="0" w:color="auto"/>
              <w:right w:val="single" w:sz="4" w:space="0" w:color="auto"/>
            </w:tcBorders>
          </w:tcPr>
          <w:p w:rsidR="00D35B19" w:rsidRDefault="00D35B19">
            <w:pPr>
              <w:pStyle w:val="ConsPlusNormal"/>
              <w:jc w:val="both"/>
            </w:pPr>
            <w:r>
              <w:t>выбранные показатели являются точными, измеримыми, объективными и простыми в применении.</w:t>
            </w:r>
          </w:p>
          <w:p w:rsidR="00D35B19" w:rsidRDefault="00D35B19" w:rsidP="00D35B19">
            <w:pPr>
              <w:pStyle w:val="ConsPlusNormal"/>
            </w:pPr>
            <w:r>
              <w:t>Показатели характеризуют достижение поставленных целей подпрограммы, ее общую результативность и эффективность</w:t>
            </w:r>
          </w:p>
        </w:tc>
        <w:tc>
          <w:tcPr>
            <w:tcW w:w="2438" w:type="dxa"/>
            <w:tcBorders>
              <w:top w:val="single" w:sz="4" w:space="0" w:color="auto"/>
              <w:left w:val="single" w:sz="4" w:space="0" w:color="auto"/>
              <w:bottom w:val="single" w:sz="4" w:space="0" w:color="auto"/>
              <w:right w:val="single" w:sz="4" w:space="0" w:color="auto"/>
            </w:tcBorders>
          </w:tcPr>
          <w:p w:rsidR="00D35B19" w:rsidRDefault="00D35B19">
            <w:pPr>
              <w:pStyle w:val="ConsPlusNormal"/>
              <w:jc w:val="both"/>
            </w:pPr>
            <w:proofErr w:type="gramStart"/>
            <w:r>
              <w:t>сокращение либо увеличение финансирования из федерального или областного бюджетов</w:t>
            </w:r>
            <w:proofErr w:type="gramEnd"/>
          </w:p>
        </w:tc>
      </w:tr>
    </w:tbl>
    <w:p w:rsidR="002D702E" w:rsidRDefault="002D702E">
      <w:pPr>
        <w:pStyle w:val="ConsPlusNormal"/>
        <w:jc w:val="both"/>
      </w:pPr>
    </w:p>
    <w:p w:rsidR="002D702E" w:rsidRDefault="003D4812">
      <w:pPr>
        <w:pStyle w:val="ConsPlusNormal"/>
        <w:ind w:firstLine="540"/>
        <w:jc w:val="both"/>
      </w:pPr>
      <w:r>
        <w:t xml:space="preserve">Методика расчета значений целевых показателей (индикаторов) непосредственного результата подпрограммы и источники получения информации о данных показателях представлены в </w:t>
      </w:r>
      <w:hyperlink w:anchor="Par1953" w:tooltip="Таблица 4" w:history="1">
        <w:r>
          <w:rPr>
            <w:color w:val="0000FF"/>
          </w:rPr>
          <w:t xml:space="preserve">таблице </w:t>
        </w:r>
        <w:r w:rsidR="00671F73">
          <w:rPr>
            <w:color w:val="0000FF"/>
          </w:rPr>
          <w:t>3</w:t>
        </w:r>
      </w:hyperlink>
      <w:r w:rsidR="00894F2A">
        <w:rPr>
          <w:color w:val="0000FF"/>
        </w:rPr>
        <w:t xml:space="preserve"> раздела</w:t>
      </w:r>
      <w:r w:rsidR="00894F2A" w:rsidRPr="00894F2A">
        <w:rPr>
          <w:color w:val="0000FF"/>
        </w:rPr>
        <w:t xml:space="preserve"> </w:t>
      </w:r>
      <w:r w:rsidR="00894F2A">
        <w:rPr>
          <w:color w:val="0000FF"/>
          <w:lang w:val="en-US"/>
        </w:rPr>
        <w:t>V</w:t>
      </w:r>
      <w:r w:rsidR="00894F2A">
        <w:rPr>
          <w:color w:val="0000FF"/>
        </w:rPr>
        <w:t xml:space="preserve"> программы</w:t>
      </w:r>
      <w:r>
        <w:t>.</w:t>
      </w:r>
    </w:p>
    <w:p w:rsidR="002D702E" w:rsidRDefault="002D702E">
      <w:pPr>
        <w:pStyle w:val="ConsPlusNormal"/>
        <w:jc w:val="both"/>
      </w:pPr>
    </w:p>
    <w:p w:rsidR="00BB17EB" w:rsidRDefault="00BB17EB">
      <w:pPr>
        <w:pStyle w:val="ConsPlusNormal"/>
        <w:jc w:val="right"/>
        <w:outlineLvl w:val="3"/>
      </w:pPr>
      <w:bookmarkStart w:id="6" w:name="Par1953"/>
      <w:bookmarkEnd w:id="6"/>
    </w:p>
    <w:p w:rsidR="004B3D92" w:rsidRPr="006C56E5" w:rsidRDefault="004B3D92" w:rsidP="004B3D92">
      <w:pPr>
        <w:pStyle w:val="ConsPlusNormal"/>
        <w:ind w:left="567"/>
        <w:contextualSpacing/>
        <w:jc w:val="both"/>
        <w:outlineLvl w:val="3"/>
        <w:rPr>
          <w:color w:val="FF0000"/>
        </w:rPr>
      </w:pPr>
    </w:p>
    <w:p w:rsidR="00944FE6" w:rsidRDefault="00944FE6" w:rsidP="00944FE6">
      <w:pPr>
        <w:pStyle w:val="ConsPlusNormal"/>
        <w:contextualSpacing/>
        <w:outlineLvl w:val="3"/>
      </w:pPr>
    </w:p>
    <w:p w:rsidR="00944FE6" w:rsidRPr="00BB17EB" w:rsidRDefault="00944FE6" w:rsidP="00944FE6">
      <w:pPr>
        <w:pStyle w:val="ConsPlusTitle"/>
        <w:jc w:val="center"/>
        <w:outlineLvl w:val="2"/>
        <w:rPr>
          <w:rFonts w:ascii="Times New Roman" w:hAnsi="Times New Roman" w:cs="Times New Roman"/>
        </w:rPr>
      </w:pPr>
      <w:r w:rsidRPr="00BB17EB">
        <w:rPr>
          <w:rFonts w:ascii="Times New Roman" w:hAnsi="Times New Roman" w:cs="Times New Roman"/>
        </w:rPr>
        <w:t>Раздел VI. ФИНАНСОВО-ЭКОНОМИЧЕСКОЕ</w:t>
      </w:r>
    </w:p>
    <w:p w:rsidR="00944FE6" w:rsidRPr="00BB17EB" w:rsidRDefault="00944FE6" w:rsidP="00944FE6">
      <w:pPr>
        <w:pStyle w:val="ConsPlusTitle"/>
        <w:jc w:val="center"/>
        <w:rPr>
          <w:rFonts w:ascii="Times New Roman" w:hAnsi="Times New Roman" w:cs="Times New Roman"/>
        </w:rPr>
      </w:pPr>
      <w:r w:rsidRPr="00BB17EB">
        <w:rPr>
          <w:rFonts w:ascii="Times New Roman" w:hAnsi="Times New Roman" w:cs="Times New Roman"/>
        </w:rPr>
        <w:t>ОБОСНОВАНИЕ ПОДПРОГРАММЫ</w:t>
      </w:r>
    </w:p>
    <w:p w:rsidR="00944FE6" w:rsidRDefault="00944FE6" w:rsidP="00944FE6">
      <w:pPr>
        <w:pStyle w:val="ConsPlusNormal"/>
        <w:jc w:val="both"/>
      </w:pPr>
    </w:p>
    <w:p w:rsidR="00944FE6" w:rsidRDefault="00944FE6" w:rsidP="00944FE6">
      <w:pPr>
        <w:pStyle w:val="ConsPlusNormal"/>
        <w:ind w:firstLine="540"/>
        <w:jc w:val="both"/>
      </w:pPr>
      <w:r>
        <w:t xml:space="preserve">Финансово-экономическое </w:t>
      </w:r>
      <w:hyperlink w:anchor="Par2623" w:tooltip="Финансово-экономическое обоснование" w:history="1">
        <w:r>
          <w:rPr>
            <w:color w:val="0000FF"/>
          </w:rPr>
          <w:t>обоснование</w:t>
        </w:r>
      </w:hyperlink>
      <w:r>
        <w:t xml:space="preserve"> подпрограммы представлено в приложении 2 к настоящей подпрограмме.</w:t>
      </w:r>
    </w:p>
    <w:p w:rsidR="002D702E" w:rsidRDefault="002D702E" w:rsidP="00944FE6">
      <w:pPr>
        <w:pStyle w:val="ConsPlusNormal"/>
        <w:contextualSpacing/>
        <w:jc w:val="both"/>
        <w:sectPr w:rsidR="002D702E">
          <w:headerReference w:type="default" r:id="rId41"/>
          <w:footerReference w:type="default" r:id="rId42"/>
          <w:pgSz w:w="11906" w:h="16838"/>
          <w:pgMar w:top="1440" w:right="566" w:bottom="1440" w:left="1133" w:header="0" w:footer="0" w:gutter="0"/>
          <w:cols w:space="720"/>
          <w:noEndnote/>
        </w:sectPr>
      </w:pPr>
    </w:p>
    <w:p w:rsidR="004B5E7B" w:rsidRDefault="004B5E7B" w:rsidP="004B5E7B">
      <w:pPr>
        <w:pStyle w:val="ConsPlusNormal"/>
        <w:jc w:val="right"/>
        <w:outlineLvl w:val="2"/>
      </w:pPr>
      <w:r>
        <w:lastRenderedPageBreak/>
        <w:t>Приложение  1</w:t>
      </w:r>
    </w:p>
    <w:p w:rsidR="004B5E7B" w:rsidRDefault="004B5E7B" w:rsidP="004B5E7B">
      <w:pPr>
        <w:pStyle w:val="ConsPlusNormal"/>
        <w:jc w:val="right"/>
      </w:pPr>
      <w:r>
        <w:t xml:space="preserve">к подпрограмме </w:t>
      </w:r>
      <w:r w:rsidR="00375DA7">
        <w:t>«</w:t>
      </w:r>
      <w:r>
        <w:t>Дети Южного Урала</w:t>
      </w:r>
      <w:r w:rsidR="00375DA7">
        <w:t>»</w:t>
      </w:r>
    </w:p>
    <w:p w:rsidR="004B5E7B" w:rsidRPr="004B5E7B" w:rsidRDefault="004B5E7B" w:rsidP="004B5E7B">
      <w:pPr>
        <w:pStyle w:val="ConsPlusNormal"/>
        <w:jc w:val="right"/>
        <w:rPr>
          <w:u w:val="single"/>
        </w:rPr>
      </w:pPr>
    </w:p>
    <w:p w:rsidR="00375DA7" w:rsidRDefault="00375DA7" w:rsidP="004B5E7B">
      <w:pPr>
        <w:pStyle w:val="ConsPlusTitle"/>
        <w:jc w:val="center"/>
        <w:rPr>
          <w:rFonts w:ascii="Times New Roman" w:hAnsi="Times New Roman" w:cs="Times New Roman"/>
          <w:b w:val="0"/>
          <w:sz w:val="28"/>
          <w:szCs w:val="28"/>
        </w:rPr>
      </w:pPr>
      <w:bookmarkStart w:id="7" w:name="Par2111"/>
      <w:bookmarkEnd w:id="7"/>
    </w:p>
    <w:p w:rsidR="004B5E7B" w:rsidRDefault="004B5E7B" w:rsidP="004B5E7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Pr="003A5439">
        <w:rPr>
          <w:rFonts w:ascii="Times New Roman" w:hAnsi="Times New Roman" w:cs="Times New Roman"/>
          <w:b w:val="0"/>
          <w:sz w:val="28"/>
          <w:szCs w:val="28"/>
        </w:rPr>
        <w:t>Система</w:t>
      </w:r>
      <w:r>
        <w:rPr>
          <w:rFonts w:ascii="Times New Roman" w:hAnsi="Times New Roman" w:cs="Times New Roman"/>
          <w:b w:val="0"/>
          <w:sz w:val="28"/>
          <w:szCs w:val="28"/>
        </w:rPr>
        <w:t xml:space="preserve"> </w:t>
      </w:r>
      <w:r w:rsidRPr="003A5439">
        <w:rPr>
          <w:rFonts w:ascii="Times New Roman" w:hAnsi="Times New Roman" w:cs="Times New Roman"/>
          <w:b w:val="0"/>
          <w:sz w:val="28"/>
          <w:szCs w:val="28"/>
        </w:rPr>
        <w:t>мероприятий подпрограммы</w:t>
      </w:r>
    </w:p>
    <w:p w:rsidR="004B5E7B" w:rsidRPr="003A5439" w:rsidRDefault="004B5E7B" w:rsidP="004B5E7B">
      <w:pPr>
        <w:pStyle w:val="ConsPlusTitle"/>
        <w:jc w:val="center"/>
        <w:rPr>
          <w:rFonts w:ascii="Times New Roman" w:hAnsi="Times New Roman" w:cs="Times New Roman"/>
          <w:b w:val="0"/>
          <w:sz w:val="28"/>
          <w:szCs w:val="28"/>
        </w:rPr>
      </w:pPr>
      <w:r w:rsidRPr="003A5439">
        <w:rPr>
          <w:rFonts w:ascii="Times New Roman" w:hAnsi="Times New Roman" w:cs="Times New Roman"/>
          <w:b w:val="0"/>
          <w:sz w:val="28"/>
          <w:szCs w:val="28"/>
        </w:rPr>
        <w:t xml:space="preserve"> </w:t>
      </w:r>
      <w:r>
        <w:rPr>
          <w:rFonts w:ascii="Times New Roman" w:hAnsi="Times New Roman" w:cs="Times New Roman"/>
          <w:b w:val="0"/>
          <w:sz w:val="28"/>
          <w:szCs w:val="28"/>
        </w:rPr>
        <w:t>«</w:t>
      </w:r>
      <w:r w:rsidRPr="003A5439">
        <w:rPr>
          <w:rFonts w:ascii="Times New Roman" w:hAnsi="Times New Roman" w:cs="Times New Roman"/>
          <w:b w:val="0"/>
          <w:sz w:val="28"/>
          <w:szCs w:val="28"/>
        </w:rPr>
        <w:t>Дети Южного Урала</w:t>
      </w:r>
      <w:r>
        <w:rPr>
          <w:rFonts w:ascii="Times New Roman" w:hAnsi="Times New Roman" w:cs="Times New Roman"/>
          <w:b w:val="0"/>
          <w:sz w:val="28"/>
          <w:szCs w:val="28"/>
        </w:rPr>
        <w:t>»</w:t>
      </w:r>
    </w:p>
    <w:tbl>
      <w:tblPr>
        <w:tblW w:w="14459" w:type="dxa"/>
        <w:tblInd w:w="62" w:type="dxa"/>
        <w:tblLayout w:type="fixed"/>
        <w:tblCellMar>
          <w:top w:w="102" w:type="dxa"/>
          <w:left w:w="62" w:type="dxa"/>
          <w:bottom w:w="102" w:type="dxa"/>
          <w:right w:w="62" w:type="dxa"/>
        </w:tblCellMar>
        <w:tblLook w:val="0000" w:firstRow="0" w:lastRow="0" w:firstColumn="0" w:lastColumn="0" w:noHBand="0" w:noVBand="0"/>
      </w:tblPr>
      <w:tblGrid>
        <w:gridCol w:w="460"/>
        <w:gridCol w:w="4502"/>
        <w:gridCol w:w="1701"/>
        <w:gridCol w:w="1417"/>
        <w:gridCol w:w="1852"/>
        <w:gridCol w:w="1125"/>
        <w:gridCol w:w="1134"/>
        <w:gridCol w:w="1134"/>
        <w:gridCol w:w="1134"/>
      </w:tblGrid>
      <w:tr w:rsidR="004B5E7B" w:rsidTr="00414BA2">
        <w:tc>
          <w:tcPr>
            <w:tcW w:w="460" w:type="dxa"/>
            <w:vMerge w:val="restart"/>
            <w:tcBorders>
              <w:top w:val="single" w:sz="4" w:space="0" w:color="auto"/>
              <w:left w:val="single" w:sz="4" w:space="0" w:color="auto"/>
              <w:bottom w:val="single" w:sz="4" w:space="0" w:color="auto"/>
              <w:right w:val="single" w:sz="4" w:space="0" w:color="auto"/>
            </w:tcBorders>
            <w:vAlign w:val="center"/>
          </w:tcPr>
          <w:p w:rsidR="004B5E7B" w:rsidRDefault="004B5E7B" w:rsidP="00414BA2">
            <w:pPr>
              <w:pStyle w:val="ConsPlusNormal"/>
              <w:jc w:val="center"/>
            </w:pPr>
            <w:r>
              <w:t xml:space="preserve">N </w:t>
            </w:r>
            <w:proofErr w:type="gramStart"/>
            <w:r>
              <w:t>п</w:t>
            </w:r>
            <w:proofErr w:type="gramEnd"/>
            <w:r>
              <w:t>/п</w:t>
            </w:r>
          </w:p>
        </w:tc>
        <w:tc>
          <w:tcPr>
            <w:tcW w:w="4502" w:type="dxa"/>
            <w:vMerge w:val="restart"/>
            <w:tcBorders>
              <w:top w:val="single" w:sz="4" w:space="0" w:color="auto"/>
              <w:left w:val="single" w:sz="4" w:space="0" w:color="auto"/>
              <w:bottom w:val="single" w:sz="4" w:space="0" w:color="auto"/>
              <w:right w:val="single" w:sz="4" w:space="0" w:color="auto"/>
            </w:tcBorders>
            <w:vAlign w:val="center"/>
          </w:tcPr>
          <w:p w:rsidR="004B5E7B" w:rsidRDefault="004B5E7B" w:rsidP="00414BA2">
            <w:pPr>
              <w:pStyle w:val="ConsPlusNormal"/>
              <w:jc w:val="center"/>
            </w:pPr>
            <w: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B5E7B" w:rsidRDefault="004B5E7B" w:rsidP="00414BA2">
            <w:pPr>
              <w:pStyle w:val="ConsPlusNormal"/>
              <w:jc w:val="center"/>
            </w:pPr>
            <w:r>
              <w:t>Ответственный исполнитель</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4B5E7B" w:rsidRPr="00944FE6" w:rsidRDefault="004B5E7B" w:rsidP="00414BA2">
            <w:pPr>
              <w:pStyle w:val="ConsPlusNormal"/>
              <w:jc w:val="center"/>
            </w:pPr>
            <w:r w:rsidRPr="00944FE6">
              <w:t>Срок исполнения</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4B5E7B" w:rsidRDefault="004B5E7B" w:rsidP="00414BA2">
            <w:pPr>
              <w:pStyle w:val="ConsPlusNormal"/>
              <w:jc w:val="center"/>
            </w:pPr>
            <w:r>
              <w:t>Источники финансирования</w:t>
            </w:r>
          </w:p>
        </w:tc>
        <w:tc>
          <w:tcPr>
            <w:tcW w:w="4527" w:type="dxa"/>
            <w:gridSpan w:val="4"/>
            <w:tcBorders>
              <w:top w:val="single" w:sz="4" w:space="0" w:color="auto"/>
              <w:left w:val="single" w:sz="4" w:space="0" w:color="auto"/>
              <w:bottom w:val="single" w:sz="4" w:space="0" w:color="auto"/>
              <w:right w:val="single" w:sz="4" w:space="0" w:color="auto"/>
            </w:tcBorders>
            <w:vAlign w:val="center"/>
          </w:tcPr>
          <w:p w:rsidR="004B5E7B" w:rsidRDefault="004B5E7B" w:rsidP="00414BA2">
            <w:pPr>
              <w:pStyle w:val="ConsPlusNormal"/>
              <w:jc w:val="center"/>
            </w:pPr>
            <w:r>
              <w:t>Объемы финансирования (тыс. рублей)</w:t>
            </w:r>
          </w:p>
        </w:tc>
      </w:tr>
      <w:tr w:rsidR="004B5E7B" w:rsidTr="00414BA2">
        <w:tc>
          <w:tcPr>
            <w:tcW w:w="460" w:type="dxa"/>
            <w:vMerge/>
            <w:tcBorders>
              <w:top w:val="single" w:sz="4" w:space="0" w:color="auto"/>
              <w:left w:val="single" w:sz="4" w:space="0" w:color="auto"/>
              <w:bottom w:val="single" w:sz="4" w:space="0" w:color="auto"/>
              <w:right w:val="single" w:sz="4" w:space="0" w:color="auto"/>
            </w:tcBorders>
          </w:tcPr>
          <w:p w:rsidR="004B5E7B" w:rsidRDefault="004B5E7B" w:rsidP="00414BA2">
            <w:pPr>
              <w:pStyle w:val="ConsPlusNormal"/>
              <w:jc w:val="both"/>
            </w:pPr>
          </w:p>
        </w:tc>
        <w:tc>
          <w:tcPr>
            <w:tcW w:w="4502" w:type="dxa"/>
            <w:vMerge/>
            <w:tcBorders>
              <w:top w:val="single" w:sz="4" w:space="0" w:color="auto"/>
              <w:left w:val="single" w:sz="4" w:space="0" w:color="auto"/>
              <w:bottom w:val="single" w:sz="4" w:space="0" w:color="auto"/>
              <w:right w:val="single" w:sz="4" w:space="0" w:color="auto"/>
            </w:tcBorders>
          </w:tcPr>
          <w:p w:rsidR="004B5E7B" w:rsidRDefault="004B5E7B" w:rsidP="00414BA2">
            <w:pPr>
              <w:pStyle w:val="ConsPlusNormal"/>
              <w:jc w:val="both"/>
            </w:pPr>
          </w:p>
        </w:tc>
        <w:tc>
          <w:tcPr>
            <w:tcW w:w="1701" w:type="dxa"/>
            <w:vMerge/>
            <w:tcBorders>
              <w:top w:val="single" w:sz="4" w:space="0" w:color="auto"/>
              <w:left w:val="single" w:sz="4" w:space="0" w:color="auto"/>
              <w:bottom w:val="single" w:sz="4" w:space="0" w:color="auto"/>
              <w:right w:val="single" w:sz="4" w:space="0" w:color="auto"/>
            </w:tcBorders>
          </w:tcPr>
          <w:p w:rsidR="004B5E7B" w:rsidRDefault="004B5E7B" w:rsidP="00414BA2">
            <w:pPr>
              <w:pStyle w:val="ConsPlusNormal"/>
              <w:jc w:val="both"/>
            </w:pPr>
          </w:p>
        </w:tc>
        <w:tc>
          <w:tcPr>
            <w:tcW w:w="1417" w:type="dxa"/>
            <w:vMerge/>
            <w:tcBorders>
              <w:top w:val="single" w:sz="4" w:space="0" w:color="auto"/>
              <w:left w:val="single" w:sz="4" w:space="0" w:color="auto"/>
              <w:bottom w:val="single" w:sz="4" w:space="0" w:color="auto"/>
              <w:right w:val="single" w:sz="4" w:space="0" w:color="auto"/>
            </w:tcBorders>
          </w:tcPr>
          <w:p w:rsidR="004B5E7B" w:rsidRPr="00944FE6" w:rsidRDefault="004B5E7B" w:rsidP="00414BA2">
            <w:pPr>
              <w:pStyle w:val="ConsPlusNormal"/>
              <w:jc w:val="both"/>
            </w:pPr>
          </w:p>
        </w:tc>
        <w:tc>
          <w:tcPr>
            <w:tcW w:w="1852" w:type="dxa"/>
            <w:vMerge/>
            <w:tcBorders>
              <w:top w:val="single" w:sz="4" w:space="0" w:color="auto"/>
              <w:left w:val="single" w:sz="4" w:space="0" w:color="auto"/>
              <w:bottom w:val="single" w:sz="4" w:space="0" w:color="auto"/>
              <w:right w:val="single" w:sz="4" w:space="0" w:color="auto"/>
            </w:tcBorders>
          </w:tcPr>
          <w:p w:rsidR="004B5E7B" w:rsidRDefault="004B5E7B" w:rsidP="00414BA2">
            <w:pPr>
              <w:pStyle w:val="ConsPlusNormal"/>
              <w:jc w:val="both"/>
            </w:pPr>
          </w:p>
        </w:tc>
        <w:tc>
          <w:tcPr>
            <w:tcW w:w="1125" w:type="dxa"/>
            <w:tcBorders>
              <w:top w:val="single" w:sz="4" w:space="0" w:color="auto"/>
              <w:left w:val="single" w:sz="4" w:space="0" w:color="auto"/>
              <w:bottom w:val="single" w:sz="4" w:space="0" w:color="auto"/>
              <w:right w:val="single" w:sz="4" w:space="0" w:color="auto"/>
            </w:tcBorders>
            <w:vAlign w:val="center"/>
          </w:tcPr>
          <w:p w:rsidR="004B5E7B" w:rsidRDefault="004B5E7B" w:rsidP="004150EE">
            <w:pPr>
              <w:pStyle w:val="ConsPlusNormal"/>
              <w:jc w:val="center"/>
            </w:pPr>
            <w:r>
              <w:t>202</w:t>
            </w:r>
            <w:r w:rsidR="004150EE">
              <w:t>3</w:t>
            </w:r>
            <w: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tcPr>
          <w:p w:rsidR="004B5E7B" w:rsidRDefault="004B5E7B" w:rsidP="004150EE">
            <w:pPr>
              <w:pStyle w:val="ConsPlusNormal"/>
              <w:jc w:val="center"/>
            </w:pPr>
            <w:r>
              <w:t>202</w:t>
            </w:r>
            <w:r w:rsidR="004150EE">
              <w:t>4</w:t>
            </w:r>
            <w: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tcPr>
          <w:p w:rsidR="004B5E7B" w:rsidRDefault="004B5E7B" w:rsidP="004150EE">
            <w:pPr>
              <w:pStyle w:val="ConsPlusNormal"/>
              <w:jc w:val="center"/>
            </w:pPr>
            <w:r>
              <w:t>202</w:t>
            </w:r>
            <w:r w:rsidR="004150EE">
              <w:t>5</w:t>
            </w:r>
            <w: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tcPr>
          <w:p w:rsidR="004B5E7B" w:rsidRDefault="004B5E7B" w:rsidP="00414BA2">
            <w:pPr>
              <w:pStyle w:val="ConsPlusNormal"/>
              <w:jc w:val="center"/>
            </w:pPr>
            <w:r>
              <w:t>всего</w:t>
            </w:r>
          </w:p>
        </w:tc>
      </w:tr>
      <w:tr w:rsidR="004B5E7B" w:rsidTr="00414BA2">
        <w:tc>
          <w:tcPr>
            <w:tcW w:w="14459" w:type="dxa"/>
            <w:gridSpan w:val="9"/>
            <w:tcBorders>
              <w:top w:val="single" w:sz="4" w:space="0" w:color="auto"/>
              <w:left w:val="single" w:sz="4" w:space="0" w:color="auto"/>
              <w:bottom w:val="single" w:sz="4" w:space="0" w:color="auto"/>
              <w:right w:val="single" w:sz="4" w:space="0" w:color="auto"/>
            </w:tcBorders>
            <w:vAlign w:val="center"/>
          </w:tcPr>
          <w:p w:rsidR="004B5E7B" w:rsidRPr="00944FE6" w:rsidRDefault="004B5E7B" w:rsidP="00E660FF">
            <w:pPr>
              <w:pStyle w:val="ConsPlusNormal"/>
              <w:jc w:val="center"/>
              <w:outlineLvl w:val="3"/>
            </w:pPr>
            <w:bookmarkStart w:id="8" w:name="Par2128"/>
            <w:bookmarkStart w:id="9" w:name="Par2221"/>
            <w:bookmarkEnd w:id="8"/>
            <w:bookmarkEnd w:id="9"/>
            <w:r w:rsidRPr="00944FE6">
              <w:t xml:space="preserve">I. Направление </w:t>
            </w:r>
            <w:r w:rsidR="00E660FF">
              <w:t>«Дети-сироты»</w:t>
            </w:r>
          </w:p>
        </w:tc>
      </w:tr>
      <w:tr w:rsidR="004B5E7B" w:rsidTr="00414BA2">
        <w:tc>
          <w:tcPr>
            <w:tcW w:w="14459" w:type="dxa"/>
            <w:gridSpan w:val="9"/>
            <w:tcBorders>
              <w:top w:val="single" w:sz="4" w:space="0" w:color="auto"/>
              <w:left w:val="single" w:sz="4" w:space="0" w:color="auto"/>
              <w:bottom w:val="single" w:sz="4" w:space="0" w:color="auto"/>
              <w:right w:val="single" w:sz="4" w:space="0" w:color="auto"/>
            </w:tcBorders>
            <w:vAlign w:val="center"/>
          </w:tcPr>
          <w:p w:rsidR="004B5E7B" w:rsidRPr="00944FE6" w:rsidRDefault="004B5E7B" w:rsidP="00414BA2">
            <w:pPr>
              <w:pStyle w:val="ConsPlusNormal"/>
              <w:jc w:val="center"/>
              <w:outlineLvl w:val="4"/>
            </w:pPr>
            <w:r w:rsidRPr="00944FE6">
              <w:t>Задача: удовлетворение потребности детей-сирот и детей, оставшихся без попечения родителей, а также лиц из их числа, достигших возраста 23 лет, в жилых помещениях специализированного жилищного фонда по договорам найма специализированных жилых помещений, в том числе создание специализированного жилищного фонда для детей-сирот и детей, оставшихся без попечения родителей</w:t>
            </w:r>
          </w:p>
        </w:tc>
      </w:tr>
      <w:tr w:rsidR="004B5E7B" w:rsidTr="00414BA2">
        <w:tc>
          <w:tcPr>
            <w:tcW w:w="460" w:type="dxa"/>
            <w:tcBorders>
              <w:top w:val="single" w:sz="4" w:space="0" w:color="auto"/>
              <w:left w:val="single" w:sz="4" w:space="0" w:color="auto"/>
              <w:right w:val="single" w:sz="4" w:space="0" w:color="auto"/>
            </w:tcBorders>
          </w:tcPr>
          <w:p w:rsidR="004B5E7B" w:rsidRDefault="004B5E7B" w:rsidP="00414BA2">
            <w:pPr>
              <w:pStyle w:val="ConsPlusNormal"/>
              <w:jc w:val="both"/>
            </w:pPr>
            <w:r>
              <w:t>1.</w:t>
            </w:r>
          </w:p>
        </w:tc>
        <w:tc>
          <w:tcPr>
            <w:tcW w:w="4502" w:type="dxa"/>
            <w:tcBorders>
              <w:top w:val="single" w:sz="4" w:space="0" w:color="auto"/>
              <w:left w:val="single" w:sz="4" w:space="0" w:color="auto"/>
              <w:right w:val="single" w:sz="4" w:space="0" w:color="auto"/>
            </w:tcBorders>
          </w:tcPr>
          <w:p w:rsidR="004B5E7B" w:rsidRDefault="004B5E7B" w:rsidP="00414BA2">
            <w:pPr>
              <w:pStyle w:val="ConsPlusNormal"/>
              <w:jc w:val="both"/>
            </w:pPr>
            <w:r>
              <w:t xml:space="preserve">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701" w:type="dxa"/>
            <w:tcBorders>
              <w:top w:val="single" w:sz="4" w:space="0" w:color="auto"/>
              <w:left w:val="single" w:sz="4" w:space="0" w:color="auto"/>
              <w:right w:val="single" w:sz="4" w:space="0" w:color="auto"/>
            </w:tcBorders>
            <w:vAlign w:val="center"/>
          </w:tcPr>
          <w:p w:rsidR="004B5E7B" w:rsidRDefault="004B5E7B" w:rsidP="00414BA2">
            <w:pPr>
              <w:pStyle w:val="ConsPlusNormal"/>
              <w:jc w:val="center"/>
            </w:pPr>
            <w:r>
              <w:t>Администрация Еткульского муниципального района</w:t>
            </w:r>
          </w:p>
        </w:tc>
        <w:tc>
          <w:tcPr>
            <w:tcW w:w="1417" w:type="dxa"/>
            <w:tcBorders>
              <w:top w:val="single" w:sz="4" w:space="0" w:color="auto"/>
              <w:left w:val="single" w:sz="4" w:space="0" w:color="auto"/>
              <w:right w:val="single" w:sz="4" w:space="0" w:color="auto"/>
            </w:tcBorders>
            <w:vAlign w:val="center"/>
          </w:tcPr>
          <w:p w:rsidR="004B5E7B" w:rsidRPr="00944FE6" w:rsidRDefault="004B5E7B" w:rsidP="004150EE">
            <w:pPr>
              <w:pStyle w:val="ConsPlusNormal"/>
              <w:jc w:val="center"/>
            </w:pPr>
            <w:r w:rsidRPr="00944FE6">
              <w:t>202</w:t>
            </w:r>
            <w:r w:rsidR="004150EE">
              <w:t>3</w:t>
            </w:r>
            <w:r w:rsidRPr="00944FE6">
              <w:t xml:space="preserve"> - 202</w:t>
            </w:r>
            <w:r w:rsidR="004150EE">
              <w:t>5</w:t>
            </w:r>
            <w:r w:rsidRPr="00944FE6">
              <w:t xml:space="preserve"> годы</w:t>
            </w:r>
          </w:p>
        </w:tc>
        <w:tc>
          <w:tcPr>
            <w:tcW w:w="1852" w:type="dxa"/>
            <w:tcBorders>
              <w:top w:val="single" w:sz="4" w:space="0" w:color="auto"/>
              <w:left w:val="single" w:sz="4" w:space="0" w:color="auto"/>
              <w:right w:val="single" w:sz="4" w:space="0" w:color="auto"/>
            </w:tcBorders>
            <w:vAlign w:val="center"/>
          </w:tcPr>
          <w:p w:rsidR="004B5E7B" w:rsidRDefault="004B5E7B" w:rsidP="00414BA2">
            <w:pPr>
              <w:pStyle w:val="ConsPlusNormal"/>
              <w:jc w:val="center"/>
            </w:pPr>
            <w:r>
              <w:t>областной бюджет</w:t>
            </w:r>
          </w:p>
        </w:tc>
        <w:tc>
          <w:tcPr>
            <w:tcW w:w="1125" w:type="dxa"/>
            <w:tcBorders>
              <w:top w:val="single" w:sz="4" w:space="0" w:color="auto"/>
              <w:left w:val="single" w:sz="4" w:space="0" w:color="auto"/>
              <w:right w:val="single" w:sz="4" w:space="0" w:color="auto"/>
            </w:tcBorders>
            <w:vAlign w:val="center"/>
          </w:tcPr>
          <w:p w:rsidR="004B5E7B" w:rsidRDefault="00026D67" w:rsidP="00026D67">
            <w:pPr>
              <w:pStyle w:val="ConsPlusNormal"/>
              <w:jc w:val="center"/>
            </w:pPr>
            <w:r>
              <w:t>11</w:t>
            </w:r>
            <w:r w:rsidR="0018308A">
              <w:t xml:space="preserve"> </w:t>
            </w:r>
            <w:r>
              <w:t>4</w:t>
            </w:r>
            <w:r w:rsidR="0018308A">
              <w:t>8</w:t>
            </w:r>
            <w:r>
              <w:t>1</w:t>
            </w:r>
            <w:r w:rsidR="0018308A">
              <w:t>,</w:t>
            </w:r>
            <w:r>
              <w:t>2</w:t>
            </w:r>
          </w:p>
        </w:tc>
        <w:tc>
          <w:tcPr>
            <w:tcW w:w="1134" w:type="dxa"/>
            <w:tcBorders>
              <w:top w:val="single" w:sz="4" w:space="0" w:color="auto"/>
              <w:left w:val="single" w:sz="4" w:space="0" w:color="auto"/>
              <w:right w:val="single" w:sz="4" w:space="0" w:color="auto"/>
            </w:tcBorders>
            <w:vAlign w:val="center"/>
          </w:tcPr>
          <w:p w:rsidR="004B5E7B" w:rsidRDefault="00026D67" w:rsidP="00026D67">
            <w:pPr>
              <w:pStyle w:val="ConsPlusNormal"/>
              <w:jc w:val="center"/>
            </w:pPr>
            <w:r>
              <w:t>11</w:t>
            </w:r>
            <w:r w:rsidR="0018308A">
              <w:t xml:space="preserve"> </w:t>
            </w:r>
            <w:r>
              <w:t>4</w:t>
            </w:r>
            <w:r w:rsidR="0018308A">
              <w:t>8</w:t>
            </w:r>
            <w:r>
              <w:t>1</w:t>
            </w:r>
            <w:r w:rsidR="0018308A">
              <w:t>,</w:t>
            </w:r>
            <w:r>
              <w:t>2</w:t>
            </w:r>
          </w:p>
        </w:tc>
        <w:tc>
          <w:tcPr>
            <w:tcW w:w="1134" w:type="dxa"/>
            <w:tcBorders>
              <w:top w:val="single" w:sz="4" w:space="0" w:color="auto"/>
              <w:left w:val="single" w:sz="4" w:space="0" w:color="auto"/>
              <w:right w:val="single" w:sz="4" w:space="0" w:color="auto"/>
            </w:tcBorders>
            <w:vAlign w:val="center"/>
          </w:tcPr>
          <w:p w:rsidR="004B5E7B" w:rsidRDefault="00026D67" w:rsidP="00026D67">
            <w:pPr>
              <w:pStyle w:val="ConsPlusNormal"/>
              <w:jc w:val="center"/>
            </w:pPr>
            <w:r>
              <w:t>1</w:t>
            </w:r>
            <w:r w:rsidR="0018308A">
              <w:t xml:space="preserve"> 5</w:t>
            </w:r>
            <w:r>
              <w:t>83</w:t>
            </w:r>
            <w:r w:rsidR="0018308A">
              <w:t>,</w:t>
            </w:r>
            <w:r>
              <w:t>8</w:t>
            </w:r>
          </w:p>
        </w:tc>
        <w:tc>
          <w:tcPr>
            <w:tcW w:w="1134" w:type="dxa"/>
            <w:tcBorders>
              <w:top w:val="single" w:sz="4" w:space="0" w:color="auto"/>
              <w:left w:val="single" w:sz="4" w:space="0" w:color="auto"/>
              <w:right w:val="single" w:sz="4" w:space="0" w:color="auto"/>
            </w:tcBorders>
            <w:vAlign w:val="center"/>
          </w:tcPr>
          <w:p w:rsidR="004B5E7B" w:rsidRDefault="0018308A" w:rsidP="00026D67">
            <w:pPr>
              <w:pStyle w:val="ConsPlusNormal"/>
              <w:jc w:val="center"/>
            </w:pPr>
            <w:r>
              <w:t>2</w:t>
            </w:r>
            <w:r w:rsidR="00026D67">
              <w:t>4546</w:t>
            </w:r>
            <w:r>
              <w:t>,</w:t>
            </w:r>
            <w:r w:rsidR="00026D67">
              <w:t>2</w:t>
            </w:r>
          </w:p>
        </w:tc>
      </w:tr>
      <w:tr w:rsidR="004B5E7B" w:rsidTr="00414BA2">
        <w:tc>
          <w:tcPr>
            <w:tcW w:w="14459" w:type="dxa"/>
            <w:gridSpan w:val="9"/>
            <w:tcBorders>
              <w:top w:val="single" w:sz="4" w:space="0" w:color="auto"/>
              <w:left w:val="single" w:sz="4" w:space="0" w:color="auto"/>
              <w:bottom w:val="single" w:sz="4" w:space="0" w:color="auto"/>
              <w:right w:val="single" w:sz="4" w:space="0" w:color="auto"/>
            </w:tcBorders>
            <w:vAlign w:val="center"/>
          </w:tcPr>
          <w:p w:rsidR="004B5E7B" w:rsidRPr="00944FE6" w:rsidRDefault="004B5E7B" w:rsidP="00414BA2">
            <w:pPr>
              <w:pStyle w:val="ConsPlusNormal"/>
              <w:jc w:val="center"/>
              <w:outlineLvl w:val="4"/>
            </w:pPr>
            <w:r w:rsidRPr="00944FE6">
              <w:t>Задача: создание условий для личностного развития детей-сирот и детей, оставшихся без попечения родителей, улучшения качества их жизни</w:t>
            </w:r>
          </w:p>
        </w:tc>
      </w:tr>
      <w:tr w:rsidR="004B5E7B" w:rsidTr="00414BA2">
        <w:tc>
          <w:tcPr>
            <w:tcW w:w="460" w:type="dxa"/>
            <w:tcBorders>
              <w:top w:val="single" w:sz="4" w:space="0" w:color="auto"/>
              <w:left w:val="single" w:sz="4" w:space="0" w:color="auto"/>
              <w:bottom w:val="single" w:sz="4" w:space="0" w:color="auto"/>
              <w:right w:val="single" w:sz="4" w:space="0" w:color="auto"/>
            </w:tcBorders>
          </w:tcPr>
          <w:p w:rsidR="004B5E7B" w:rsidRDefault="004B5E7B" w:rsidP="00414BA2">
            <w:pPr>
              <w:pStyle w:val="ConsPlusNormal"/>
              <w:jc w:val="both"/>
            </w:pPr>
            <w:r>
              <w:t>2.</w:t>
            </w:r>
          </w:p>
        </w:tc>
        <w:tc>
          <w:tcPr>
            <w:tcW w:w="4502" w:type="dxa"/>
            <w:tcBorders>
              <w:top w:val="single" w:sz="4" w:space="0" w:color="auto"/>
              <w:left w:val="single" w:sz="4" w:space="0" w:color="auto"/>
              <w:bottom w:val="single" w:sz="4" w:space="0" w:color="auto"/>
              <w:right w:val="single" w:sz="4" w:space="0" w:color="auto"/>
            </w:tcBorders>
          </w:tcPr>
          <w:p w:rsidR="004B5E7B" w:rsidRDefault="004B5E7B" w:rsidP="00414BA2">
            <w:pPr>
              <w:pStyle w:val="ConsPlusNormal"/>
              <w:jc w:val="both"/>
            </w:pPr>
            <w:r>
              <w:t>Организация и осуществление деятельности по опеке и попечительству</w:t>
            </w:r>
          </w:p>
        </w:tc>
        <w:tc>
          <w:tcPr>
            <w:tcW w:w="1701" w:type="dxa"/>
            <w:tcBorders>
              <w:top w:val="single" w:sz="4" w:space="0" w:color="auto"/>
              <w:left w:val="single" w:sz="4" w:space="0" w:color="auto"/>
              <w:bottom w:val="single" w:sz="4" w:space="0" w:color="auto"/>
              <w:right w:val="single" w:sz="4" w:space="0" w:color="auto"/>
            </w:tcBorders>
            <w:vAlign w:val="center"/>
          </w:tcPr>
          <w:p w:rsidR="004B5E7B" w:rsidRDefault="004B5E7B" w:rsidP="00414BA2">
            <w:pPr>
              <w:pStyle w:val="ConsPlusNormal"/>
              <w:jc w:val="center"/>
            </w:pPr>
            <w:r>
              <w:t>УСЗН</w:t>
            </w:r>
          </w:p>
        </w:tc>
        <w:tc>
          <w:tcPr>
            <w:tcW w:w="1417" w:type="dxa"/>
            <w:tcBorders>
              <w:top w:val="single" w:sz="4" w:space="0" w:color="auto"/>
              <w:left w:val="single" w:sz="4" w:space="0" w:color="auto"/>
              <w:bottom w:val="single" w:sz="4" w:space="0" w:color="auto"/>
              <w:right w:val="single" w:sz="4" w:space="0" w:color="auto"/>
            </w:tcBorders>
            <w:vAlign w:val="center"/>
          </w:tcPr>
          <w:p w:rsidR="004B5E7B" w:rsidRPr="00944FE6" w:rsidRDefault="004B5E7B" w:rsidP="004150EE">
            <w:pPr>
              <w:pStyle w:val="ConsPlusNormal"/>
              <w:jc w:val="center"/>
            </w:pPr>
            <w:r w:rsidRPr="00944FE6">
              <w:t>202</w:t>
            </w:r>
            <w:r w:rsidR="004150EE">
              <w:t>3</w:t>
            </w:r>
            <w:r w:rsidRPr="00944FE6">
              <w:t xml:space="preserve"> - 202</w:t>
            </w:r>
            <w:r w:rsidR="004150EE">
              <w:t>5</w:t>
            </w:r>
            <w:r w:rsidRPr="00944FE6">
              <w:t xml:space="preserve"> годы</w:t>
            </w:r>
          </w:p>
        </w:tc>
        <w:tc>
          <w:tcPr>
            <w:tcW w:w="1852" w:type="dxa"/>
            <w:tcBorders>
              <w:top w:val="single" w:sz="4" w:space="0" w:color="auto"/>
              <w:left w:val="single" w:sz="4" w:space="0" w:color="auto"/>
              <w:bottom w:val="single" w:sz="4" w:space="0" w:color="auto"/>
              <w:right w:val="single" w:sz="4" w:space="0" w:color="auto"/>
            </w:tcBorders>
            <w:vAlign w:val="center"/>
          </w:tcPr>
          <w:p w:rsidR="004B5E7B" w:rsidRDefault="004B5E7B" w:rsidP="00414BA2">
            <w:pPr>
              <w:pStyle w:val="ConsPlusNormal"/>
              <w:jc w:val="center"/>
            </w:pPr>
            <w:r>
              <w:t>областной бюджет</w:t>
            </w:r>
          </w:p>
        </w:tc>
        <w:tc>
          <w:tcPr>
            <w:tcW w:w="1125" w:type="dxa"/>
            <w:tcBorders>
              <w:top w:val="single" w:sz="4" w:space="0" w:color="auto"/>
              <w:left w:val="single" w:sz="4" w:space="0" w:color="auto"/>
              <w:bottom w:val="single" w:sz="4" w:space="0" w:color="auto"/>
              <w:right w:val="single" w:sz="4" w:space="0" w:color="auto"/>
            </w:tcBorders>
            <w:vAlign w:val="center"/>
          </w:tcPr>
          <w:p w:rsidR="004B5E7B" w:rsidRDefault="0018308A" w:rsidP="00414BA2">
            <w:pPr>
              <w:pStyle w:val="ConsPlusNormal"/>
              <w:jc w:val="center"/>
            </w:pPr>
            <w:r>
              <w:t>1 818,5</w:t>
            </w:r>
          </w:p>
        </w:tc>
        <w:tc>
          <w:tcPr>
            <w:tcW w:w="1134" w:type="dxa"/>
            <w:tcBorders>
              <w:top w:val="single" w:sz="4" w:space="0" w:color="auto"/>
              <w:left w:val="single" w:sz="4" w:space="0" w:color="auto"/>
              <w:bottom w:val="single" w:sz="4" w:space="0" w:color="auto"/>
              <w:right w:val="single" w:sz="4" w:space="0" w:color="auto"/>
            </w:tcBorders>
            <w:vAlign w:val="center"/>
          </w:tcPr>
          <w:p w:rsidR="004B5E7B" w:rsidRDefault="0018308A" w:rsidP="00B43E32">
            <w:pPr>
              <w:pStyle w:val="ConsPlusNormal"/>
              <w:jc w:val="center"/>
            </w:pPr>
            <w:r>
              <w:t>1 818,5</w:t>
            </w:r>
          </w:p>
        </w:tc>
        <w:tc>
          <w:tcPr>
            <w:tcW w:w="1134" w:type="dxa"/>
            <w:tcBorders>
              <w:top w:val="single" w:sz="4" w:space="0" w:color="auto"/>
              <w:left w:val="single" w:sz="4" w:space="0" w:color="auto"/>
              <w:bottom w:val="single" w:sz="4" w:space="0" w:color="auto"/>
              <w:right w:val="single" w:sz="4" w:space="0" w:color="auto"/>
            </w:tcBorders>
            <w:vAlign w:val="center"/>
          </w:tcPr>
          <w:p w:rsidR="004B5E7B" w:rsidRDefault="0018308A" w:rsidP="00327E08">
            <w:pPr>
              <w:pStyle w:val="ConsPlusNormal"/>
              <w:jc w:val="center"/>
            </w:pPr>
            <w:r>
              <w:t>1 818,5</w:t>
            </w:r>
          </w:p>
        </w:tc>
        <w:tc>
          <w:tcPr>
            <w:tcW w:w="1134" w:type="dxa"/>
            <w:tcBorders>
              <w:top w:val="single" w:sz="4" w:space="0" w:color="auto"/>
              <w:left w:val="single" w:sz="4" w:space="0" w:color="auto"/>
              <w:bottom w:val="single" w:sz="4" w:space="0" w:color="auto"/>
              <w:right w:val="single" w:sz="4" w:space="0" w:color="auto"/>
            </w:tcBorders>
            <w:vAlign w:val="center"/>
          </w:tcPr>
          <w:p w:rsidR="004B5E7B" w:rsidRDefault="0018308A" w:rsidP="00B43E32">
            <w:pPr>
              <w:pStyle w:val="ConsPlusNormal"/>
              <w:jc w:val="center"/>
            </w:pPr>
            <w:r>
              <w:t>5 455,5</w:t>
            </w:r>
          </w:p>
        </w:tc>
      </w:tr>
      <w:tr w:rsidR="004B5E7B" w:rsidTr="00414BA2">
        <w:tc>
          <w:tcPr>
            <w:tcW w:w="460" w:type="dxa"/>
            <w:tcBorders>
              <w:top w:val="single" w:sz="4" w:space="0" w:color="auto"/>
              <w:left w:val="single" w:sz="4" w:space="0" w:color="auto"/>
              <w:bottom w:val="single" w:sz="4" w:space="0" w:color="auto"/>
              <w:right w:val="single" w:sz="4" w:space="0" w:color="auto"/>
            </w:tcBorders>
          </w:tcPr>
          <w:p w:rsidR="004B5E7B" w:rsidRDefault="004B5E7B" w:rsidP="00414BA2">
            <w:pPr>
              <w:pStyle w:val="ConsPlusNormal"/>
              <w:jc w:val="both"/>
            </w:pPr>
            <w:r>
              <w:t>3.</w:t>
            </w:r>
          </w:p>
        </w:tc>
        <w:tc>
          <w:tcPr>
            <w:tcW w:w="4502" w:type="dxa"/>
            <w:tcBorders>
              <w:top w:val="single" w:sz="4" w:space="0" w:color="auto"/>
              <w:left w:val="single" w:sz="4" w:space="0" w:color="auto"/>
              <w:bottom w:val="single" w:sz="4" w:space="0" w:color="auto"/>
              <w:right w:val="single" w:sz="4" w:space="0" w:color="auto"/>
            </w:tcBorders>
          </w:tcPr>
          <w:p w:rsidR="004B5E7B" w:rsidRDefault="004B5E7B" w:rsidP="00414BA2">
            <w:pPr>
              <w:pStyle w:val="ConsPlusNormal"/>
              <w:jc w:val="both"/>
            </w:pPr>
            <w:r>
              <w:t xml:space="preserve">Содержание ребенка в семье опекуна и приемной семье, а также вознаграждение, причитающееся приемному родителю в соответствии с </w:t>
            </w:r>
            <w:hyperlink r:id="rId43" w:history="1">
              <w:r>
                <w:rPr>
                  <w:color w:val="0000FF"/>
                </w:rPr>
                <w:t>Законом</w:t>
              </w:r>
            </w:hyperlink>
            <w:r>
              <w:t xml:space="preserve"> Челябинской области от 25.10.2007 г. N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1701" w:type="dxa"/>
            <w:tcBorders>
              <w:top w:val="single" w:sz="4" w:space="0" w:color="auto"/>
              <w:left w:val="single" w:sz="4" w:space="0" w:color="auto"/>
              <w:bottom w:val="single" w:sz="4" w:space="0" w:color="auto"/>
              <w:right w:val="single" w:sz="4" w:space="0" w:color="auto"/>
            </w:tcBorders>
            <w:vAlign w:val="center"/>
          </w:tcPr>
          <w:p w:rsidR="004B5E7B" w:rsidRDefault="004B5E7B" w:rsidP="00414BA2">
            <w:pPr>
              <w:pStyle w:val="ConsPlusNormal"/>
              <w:jc w:val="center"/>
            </w:pPr>
            <w:r>
              <w:t>УСЗН</w:t>
            </w:r>
          </w:p>
        </w:tc>
        <w:tc>
          <w:tcPr>
            <w:tcW w:w="1417" w:type="dxa"/>
            <w:tcBorders>
              <w:top w:val="single" w:sz="4" w:space="0" w:color="auto"/>
              <w:left w:val="single" w:sz="4" w:space="0" w:color="auto"/>
              <w:bottom w:val="single" w:sz="4" w:space="0" w:color="auto"/>
              <w:right w:val="single" w:sz="4" w:space="0" w:color="auto"/>
            </w:tcBorders>
            <w:vAlign w:val="center"/>
          </w:tcPr>
          <w:p w:rsidR="004B5E7B" w:rsidRPr="00944FE6" w:rsidRDefault="004B5E7B" w:rsidP="004150EE">
            <w:pPr>
              <w:pStyle w:val="ConsPlusNormal"/>
              <w:jc w:val="center"/>
            </w:pPr>
            <w:r w:rsidRPr="00944FE6">
              <w:t>202</w:t>
            </w:r>
            <w:r w:rsidR="004150EE">
              <w:t>3</w:t>
            </w:r>
            <w:r w:rsidRPr="00944FE6">
              <w:t xml:space="preserve"> - 202</w:t>
            </w:r>
            <w:r w:rsidR="004150EE">
              <w:t>5</w:t>
            </w:r>
            <w:r w:rsidRPr="00944FE6">
              <w:t xml:space="preserve"> годы</w:t>
            </w:r>
          </w:p>
        </w:tc>
        <w:tc>
          <w:tcPr>
            <w:tcW w:w="1852" w:type="dxa"/>
            <w:tcBorders>
              <w:top w:val="single" w:sz="4" w:space="0" w:color="auto"/>
              <w:left w:val="single" w:sz="4" w:space="0" w:color="auto"/>
              <w:bottom w:val="single" w:sz="4" w:space="0" w:color="auto"/>
              <w:right w:val="single" w:sz="4" w:space="0" w:color="auto"/>
            </w:tcBorders>
            <w:vAlign w:val="center"/>
          </w:tcPr>
          <w:p w:rsidR="004B5E7B" w:rsidRDefault="004B5E7B" w:rsidP="00414BA2">
            <w:pPr>
              <w:pStyle w:val="ConsPlusNormal"/>
              <w:jc w:val="center"/>
            </w:pPr>
            <w:r>
              <w:t>областной бюджет</w:t>
            </w:r>
          </w:p>
        </w:tc>
        <w:tc>
          <w:tcPr>
            <w:tcW w:w="1125" w:type="dxa"/>
            <w:tcBorders>
              <w:top w:val="single" w:sz="4" w:space="0" w:color="auto"/>
              <w:left w:val="single" w:sz="4" w:space="0" w:color="auto"/>
              <w:bottom w:val="single" w:sz="4" w:space="0" w:color="auto"/>
              <w:right w:val="single" w:sz="4" w:space="0" w:color="auto"/>
            </w:tcBorders>
            <w:vAlign w:val="center"/>
          </w:tcPr>
          <w:p w:rsidR="004B5E7B" w:rsidRDefault="0018308A" w:rsidP="00414BA2">
            <w:pPr>
              <w:pStyle w:val="ConsPlusNormal"/>
              <w:jc w:val="center"/>
            </w:pPr>
            <w:r>
              <w:t>34 133,6</w:t>
            </w:r>
          </w:p>
        </w:tc>
        <w:tc>
          <w:tcPr>
            <w:tcW w:w="1134" w:type="dxa"/>
            <w:tcBorders>
              <w:top w:val="single" w:sz="4" w:space="0" w:color="auto"/>
              <w:left w:val="single" w:sz="4" w:space="0" w:color="auto"/>
              <w:bottom w:val="single" w:sz="4" w:space="0" w:color="auto"/>
              <w:right w:val="single" w:sz="4" w:space="0" w:color="auto"/>
            </w:tcBorders>
            <w:vAlign w:val="center"/>
          </w:tcPr>
          <w:p w:rsidR="004B5E7B" w:rsidRDefault="0018308A" w:rsidP="00B43E32">
            <w:pPr>
              <w:pStyle w:val="ConsPlusNormal"/>
              <w:jc w:val="center"/>
            </w:pPr>
            <w:r>
              <w:t>34 609,4</w:t>
            </w:r>
          </w:p>
        </w:tc>
        <w:tc>
          <w:tcPr>
            <w:tcW w:w="1134" w:type="dxa"/>
            <w:tcBorders>
              <w:top w:val="single" w:sz="4" w:space="0" w:color="auto"/>
              <w:left w:val="single" w:sz="4" w:space="0" w:color="auto"/>
              <w:bottom w:val="single" w:sz="4" w:space="0" w:color="auto"/>
              <w:right w:val="single" w:sz="4" w:space="0" w:color="auto"/>
            </w:tcBorders>
            <w:vAlign w:val="center"/>
          </w:tcPr>
          <w:p w:rsidR="004B5E7B" w:rsidRDefault="0018308A" w:rsidP="00327E08">
            <w:pPr>
              <w:pStyle w:val="ConsPlusNormal"/>
              <w:jc w:val="center"/>
            </w:pPr>
            <w:r>
              <w:t>35 102,1</w:t>
            </w:r>
          </w:p>
        </w:tc>
        <w:tc>
          <w:tcPr>
            <w:tcW w:w="1134" w:type="dxa"/>
            <w:tcBorders>
              <w:top w:val="single" w:sz="4" w:space="0" w:color="auto"/>
              <w:left w:val="single" w:sz="4" w:space="0" w:color="auto"/>
              <w:bottom w:val="single" w:sz="4" w:space="0" w:color="auto"/>
              <w:right w:val="single" w:sz="4" w:space="0" w:color="auto"/>
            </w:tcBorders>
            <w:vAlign w:val="center"/>
          </w:tcPr>
          <w:p w:rsidR="004B5E7B" w:rsidRDefault="0018308A" w:rsidP="0018308A">
            <w:pPr>
              <w:pStyle w:val="ConsPlusNormal"/>
              <w:jc w:val="center"/>
            </w:pPr>
            <w:r>
              <w:t>103 845,1</w:t>
            </w:r>
          </w:p>
        </w:tc>
      </w:tr>
      <w:tr w:rsidR="004B5E7B" w:rsidTr="00414BA2">
        <w:tc>
          <w:tcPr>
            <w:tcW w:w="14459" w:type="dxa"/>
            <w:gridSpan w:val="9"/>
            <w:tcBorders>
              <w:top w:val="single" w:sz="4" w:space="0" w:color="auto"/>
              <w:left w:val="single" w:sz="4" w:space="0" w:color="auto"/>
              <w:bottom w:val="single" w:sz="4" w:space="0" w:color="auto"/>
              <w:right w:val="single" w:sz="4" w:space="0" w:color="auto"/>
            </w:tcBorders>
            <w:vAlign w:val="center"/>
          </w:tcPr>
          <w:p w:rsidR="004B5E7B" w:rsidRPr="00944FE6" w:rsidRDefault="004B5E7B" w:rsidP="00E660FF">
            <w:pPr>
              <w:pStyle w:val="ConsPlusNormal"/>
              <w:jc w:val="center"/>
              <w:outlineLvl w:val="3"/>
            </w:pPr>
            <w:bookmarkStart w:id="10" w:name="Par2407"/>
            <w:bookmarkEnd w:id="10"/>
            <w:r w:rsidRPr="00944FE6">
              <w:lastRenderedPageBreak/>
              <w:t>I</w:t>
            </w:r>
            <w:r w:rsidRPr="00944FE6">
              <w:rPr>
                <w:lang w:val="en-US"/>
              </w:rPr>
              <w:t>I</w:t>
            </w:r>
            <w:r w:rsidR="00375DA7">
              <w:t>. Направление  «</w:t>
            </w:r>
            <w:r w:rsidRPr="00944FE6">
              <w:t>Поддержка детей и семей с детьми</w:t>
            </w:r>
            <w:r w:rsidR="00375DA7">
              <w:t>»</w:t>
            </w:r>
          </w:p>
        </w:tc>
      </w:tr>
      <w:tr w:rsidR="004B5E7B" w:rsidTr="00414BA2">
        <w:tc>
          <w:tcPr>
            <w:tcW w:w="14459" w:type="dxa"/>
            <w:gridSpan w:val="9"/>
            <w:tcBorders>
              <w:top w:val="single" w:sz="4" w:space="0" w:color="auto"/>
              <w:left w:val="single" w:sz="4" w:space="0" w:color="auto"/>
              <w:bottom w:val="single" w:sz="4" w:space="0" w:color="auto"/>
              <w:right w:val="single" w:sz="4" w:space="0" w:color="auto"/>
            </w:tcBorders>
            <w:vAlign w:val="center"/>
          </w:tcPr>
          <w:p w:rsidR="004B5E7B" w:rsidRPr="00944FE6" w:rsidRDefault="004B5E7B" w:rsidP="00414BA2">
            <w:pPr>
              <w:pStyle w:val="ConsPlusNormal"/>
              <w:jc w:val="center"/>
              <w:outlineLvl w:val="4"/>
            </w:pPr>
            <w:r w:rsidRPr="00944FE6">
              <w:t>Задача: улучшение качества жизни детей и семей с детьми и показателей здоровья детей</w:t>
            </w:r>
          </w:p>
        </w:tc>
      </w:tr>
      <w:tr w:rsidR="004B5E7B" w:rsidTr="00414BA2">
        <w:tc>
          <w:tcPr>
            <w:tcW w:w="460" w:type="dxa"/>
            <w:tcBorders>
              <w:top w:val="single" w:sz="4" w:space="0" w:color="auto"/>
              <w:left w:val="single" w:sz="4" w:space="0" w:color="auto"/>
              <w:bottom w:val="single" w:sz="4" w:space="0" w:color="auto"/>
              <w:right w:val="single" w:sz="4" w:space="0" w:color="auto"/>
            </w:tcBorders>
          </w:tcPr>
          <w:p w:rsidR="004B5E7B" w:rsidRDefault="004B5E7B" w:rsidP="00414BA2">
            <w:pPr>
              <w:pStyle w:val="ConsPlusNormal"/>
              <w:jc w:val="both"/>
            </w:pPr>
            <w:r>
              <w:t xml:space="preserve">4. </w:t>
            </w:r>
          </w:p>
        </w:tc>
        <w:tc>
          <w:tcPr>
            <w:tcW w:w="4502" w:type="dxa"/>
            <w:tcBorders>
              <w:top w:val="single" w:sz="4" w:space="0" w:color="auto"/>
              <w:left w:val="single" w:sz="4" w:space="0" w:color="auto"/>
              <w:bottom w:val="single" w:sz="4" w:space="0" w:color="auto"/>
              <w:right w:val="single" w:sz="4" w:space="0" w:color="auto"/>
            </w:tcBorders>
          </w:tcPr>
          <w:p w:rsidR="004B5E7B" w:rsidRDefault="004B5E7B" w:rsidP="00414BA2">
            <w:pPr>
              <w:pStyle w:val="ConsPlusNormal"/>
              <w:jc w:val="both"/>
            </w:pPr>
            <w:r w:rsidRPr="00B53FD4">
              <w:t>Пособие на ребенка в соответствии  с Законом Челябинской области</w:t>
            </w:r>
            <w:r>
              <w:t xml:space="preserve"> </w:t>
            </w:r>
            <w:r w:rsidRPr="00B53FD4">
              <w:t>"О пособии на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4B5E7B" w:rsidRDefault="004B5E7B" w:rsidP="00414BA2">
            <w:pPr>
              <w:pStyle w:val="ConsPlusNormal"/>
              <w:jc w:val="center"/>
            </w:pPr>
            <w:r>
              <w:t>УСЗН</w:t>
            </w:r>
          </w:p>
        </w:tc>
        <w:tc>
          <w:tcPr>
            <w:tcW w:w="1417" w:type="dxa"/>
            <w:tcBorders>
              <w:top w:val="single" w:sz="4" w:space="0" w:color="auto"/>
              <w:left w:val="single" w:sz="4" w:space="0" w:color="auto"/>
              <w:bottom w:val="single" w:sz="4" w:space="0" w:color="auto"/>
              <w:right w:val="single" w:sz="4" w:space="0" w:color="auto"/>
            </w:tcBorders>
            <w:vAlign w:val="center"/>
          </w:tcPr>
          <w:p w:rsidR="004B5E7B" w:rsidRPr="00944FE6" w:rsidRDefault="004B5E7B" w:rsidP="00D61BFE">
            <w:pPr>
              <w:pStyle w:val="ConsPlusNormal"/>
              <w:jc w:val="center"/>
            </w:pPr>
            <w:r w:rsidRPr="00944FE6">
              <w:t>202</w:t>
            </w:r>
            <w:r w:rsidR="00D61BFE">
              <w:t>3</w:t>
            </w:r>
            <w:r w:rsidRPr="00944FE6">
              <w:t xml:space="preserve"> - 202</w:t>
            </w:r>
            <w:r w:rsidR="00D61BFE">
              <w:t>5</w:t>
            </w:r>
            <w:r w:rsidRPr="00944FE6">
              <w:t xml:space="preserve"> годы</w:t>
            </w:r>
          </w:p>
        </w:tc>
        <w:tc>
          <w:tcPr>
            <w:tcW w:w="1852" w:type="dxa"/>
            <w:tcBorders>
              <w:top w:val="single" w:sz="4" w:space="0" w:color="auto"/>
              <w:left w:val="single" w:sz="4" w:space="0" w:color="auto"/>
              <w:bottom w:val="single" w:sz="4" w:space="0" w:color="auto"/>
              <w:right w:val="single" w:sz="4" w:space="0" w:color="auto"/>
            </w:tcBorders>
            <w:vAlign w:val="center"/>
          </w:tcPr>
          <w:p w:rsidR="004B5E7B" w:rsidRDefault="004B5E7B" w:rsidP="00414BA2">
            <w:pPr>
              <w:pStyle w:val="ConsPlusNormal"/>
              <w:jc w:val="center"/>
            </w:pPr>
            <w:r>
              <w:t>областной бюджет</w:t>
            </w:r>
          </w:p>
        </w:tc>
        <w:tc>
          <w:tcPr>
            <w:tcW w:w="1125" w:type="dxa"/>
            <w:tcBorders>
              <w:top w:val="single" w:sz="4" w:space="0" w:color="auto"/>
              <w:left w:val="single" w:sz="4" w:space="0" w:color="auto"/>
              <w:bottom w:val="single" w:sz="4" w:space="0" w:color="auto"/>
              <w:right w:val="single" w:sz="4" w:space="0" w:color="auto"/>
            </w:tcBorders>
            <w:vAlign w:val="center"/>
          </w:tcPr>
          <w:p w:rsidR="004B5E7B" w:rsidRDefault="0018308A" w:rsidP="00414BA2">
            <w:pPr>
              <w:pStyle w:val="ConsPlusNormal"/>
              <w:jc w:val="center"/>
            </w:pPr>
            <w:r>
              <w:t>14 171,9</w:t>
            </w:r>
          </w:p>
        </w:tc>
        <w:tc>
          <w:tcPr>
            <w:tcW w:w="1134" w:type="dxa"/>
            <w:tcBorders>
              <w:top w:val="single" w:sz="4" w:space="0" w:color="auto"/>
              <w:left w:val="single" w:sz="4" w:space="0" w:color="auto"/>
              <w:bottom w:val="single" w:sz="4" w:space="0" w:color="auto"/>
              <w:right w:val="single" w:sz="4" w:space="0" w:color="auto"/>
            </w:tcBorders>
            <w:vAlign w:val="center"/>
          </w:tcPr>
          <w:p w:rsidR="004B5E7B" w:rsidRDefault="0018308A" w:rsidP="00B43E32">
            <w:pPr>
              <w:pStyle w:val="ConsPlusNormal"/>
              <w:jc w:val="center"/>
            </w:pPr>
            <w:r>
              <w:t>14 171,9</w:t>
            </w:r>
          </w:p>
        </w:tc>
        <w:tc>
          <w:tcPr>
            <w:tcW w:w="1134" w:type="dxa"/>
            <w:tcBorders>
              <w:top w:val="single" w:sz="4" w:space="0" w:color="auto"/>
              <w:left w:val="single" w:sz="4" w:space="0" w:color="auto"/>
              <w:bottom w:val="single" w:sz="4" w:space="0" w:color="auto"/>
              <w:right w:val="single" w:sz="4" w:space="0" w:color="auto"/>
            </w:tcBorders>
            <w:vAlign w:val="center"/>
          </w:tcPr>
          <w:p w:rsidR="004B5E7B" w:rsidRDefault="0018308A" w:rsidP="00327E08">
            <w:pPr>
              <w:pStyle w:val="ConsPlusNormal"/>
              <w:jc w:val="center"/>
            </w:pPr>
            <w:r>
              <w:t>15 401,2</w:t>
            </w:r>
          </w:p>
        </w:tc>
        <w:tc>
          <w:tcPr>
            <w:tcW w:w="1134" w:type="dxa"/>
            <w:tcBorders>
              <w:top w:val="single" w:sz="4" w:space="0" w:color="auto"/>
              <w:left w:val="single" w:sz="4" w:space="0" w:color="auto"/>
              <w:bottom w:val="single" w:sz="4" w:space="0" w:color="auto"/>
              <w:right w:val="single" w:sz="4" w:space="0" w:color="auto"/>
            </w:tcBorders>
            <w:vAlign w:val="center"/>
          </w:tcPr>
          <w:p w:rsidR="004B5E7B" w:rsidRDefault="0018308A" w:rsidP="00B43E32">
            <w:pPr>
              <w:pStyle w:val="ConsPlusNormal"/>
              <w:jc w:val="center"/>
            </w:pPr>
            <w:r>
              <w:t>43 745</w:t>
            </w:r>
          </w:p>
        </w:tc>
      </w:tr>
      <w:tr w:rsidR="004B5E7B" w:rsidTr="00414BA2">
        <w:tc>
          <w:tcPr>
            <w:tcW w:w="460" w:type="dxa"/>
            <w:tcBorders>
              <w:top w:val="single" w:sz="4" w:space="0" w:color="auto"/>
              <w:left w:val="single" w:sz="4" w:space="0" w:color="auto"/>
              <w:bottom w:val="single" w:sz="4" w:space="0" w:color="auto"/>
              <w:right w:val="single" w:sz="4" w:space="0" w:color="auto"/>
            </w:tcBorders>
          </w:tcPr>
          <w:p w:rsidR="004B5E7B" w:rsidRDefault="004B5E7B" w:rsidP="00414BA2">
            <w:pPr>
              <w:pStyle w:val="ConsPlusNormal"/>
              <w:jc w:val="both"/>
            </w:pPr>
            <w:r>
              <w:t>5.</w:t>
            </w:r>
          </w:p>
        </w:tc>
        <w:tc>
          <w:tcPr>
            <w:tcW w:w="4502" w:type="dxa"/>
            <w:tcBorders>
              <w:top w:val="single" w:sz="4" w:space="0" w:color="auto"/>
              <w:left w:val="single" w:sz="4" w:space="0" w:color="auto"/>
              <w:bottom w:val="single" w:sz="4" w:space="0" w:color="auto"/>
              <w:right w:val="single" w:sz="4" w:space="0" w:color="auto"/>
            </w:tcBorders>
          </w:tcPr>
          <w:p w:rsidR="004B5E7B" w:rsidRDefault="004B5E7B" w:rsidP="00414BA2">
            <w:pPr>
              <w:pStyle w:val="ConsPlusNormal"/>
              <w:jc w:val="both"/>
            </w:pPr>
            <w:r w:rsidRPr="004521EE">
              <w:t>Ежемесячная выплата на оплату жилья и коммунальных услуг многодетной семье в соответствии с Законом ЧО " О статусе и дополнительных мерах социальной поддержки многодетной семье"</w:t>
            </w:r>
          </w:p>
        </w:tc>
        <w:tc>
          <w:tcPr>
            <w:tcW w:w="1701" w:type="dxa"/>
            <w:tcBorders>
              <w:top w:val="single" w:sz="4" w:space="0" w:color="auto"/>
              <w:left w:val="single" w:sz="4" w:space="0" w:color="auto"/>
              <w:bottom w:val="single" w:sz="4" w:space="0" w:color="auto"/>
              <w:right w:val="single" w:sz="4" w:space="0" w:color="auto"/>
            </w:tcBorders>
            <w:vAlign w:val="center"/>
          </w:tcPr>
          <w:p w:rsidR="004B5E7B" w:rsidRDefault="004B5E7B" w:rsidP="00414BA2">
            <w:pPr>
              <w:pStyle w:val="ConsPlusNormal"/>
              <w:jc w:val="center"/>
            </w:pPr>
            <w:r>
              <w:t>УСЗН</w:t>
            </w:r>
          </w:p>
        </w:tc>
        <w:tc>
          <w:tcPr>
            <w:tcW w:w="1417" w:type="dxa"/>
            <w:tcBorders>
              <w:top w:val="single" w:sz="4" w:space="0" w:color="auto"/>
              <w:left w:val="single" w:sz="4" w:space="0" w:color="auto"/>
              <w:bottom w:val="single" w:sz="4" w:space="0" w:color="auto"/>
              <w:right w:val="single" w:sz="4" w:space="0" w:color="auto"/>
            </w:tcBorders>
            <w:vAlign w:val="center"/>
          </w:tcPr>
          <w:p w:rsidR="004B5E7B" w:rsidRPr="00944FE6" w:rsidRDefault="004B5E7B" w:rsidP="00D61BFE">
            <w:pPr>
              <w:pStyle w:val="ConsPlusNormal"/>
              <w:jc w:val="center"/>
            </w:pPr>
            <w:r w:rsidRPr="00944FE6">
              <w:t>202</w:t>
            </w:r>
            <w:r w:rsidR="00D61BFE">
              <w:t>3</w:t>
            </w:r>
            <w:r w:rsidRPr="00944FE6">
              <w:t xml:space="preserve"> - 202</w:t>
            </w:r>
            <w:r w:rsidR="00D61BFE">
              <w:t>5</w:t>
            </w:r>
            <w:r w:rsidRPr="00944FE6">
              <w:t xml:space="preserve"> годы</w:t>
            </w:r>
          </w:p>
        </w:tc>
        <w:tc>
          <w:tcPr>
            <w:tcW w:w="1852" w:type="dxa"/>
            <w:tcBorders>
              <w:top w:val="single" w:sz="4" w:space="0" w:color="auto"/>
              <w:left w:val="single" w:sz="4" w:space="0" w:color="auto"/>
              <w:bottom w:val="single" w:sz="4" w:space="0" w:color="auto"/>
              <w:right w:val="single" w:sz="4" w:space="0" w:color="auto"/>
            </w:tcBorders>
            <w:vAlign w:val="center"/>
          </w:tcPr>
          <w:p w:rsidR="004B5E7B" w:rsidRDefault="004B5E7B" w:rsidP="00414BA2">
            <w:pPr>
              <w:pStyle w:val="ConsPlusNormal"/>
              <w:jc w:val="center"/>
            </w:pPr>
            <w:r>
              <w:t>областной бюджет</w:t>
            </w:r>
          </w:p>
        </w:tc>
        <w:tc>
          <w:tcPr>
            <w:tcW w:w="1125" w:type="dxa"/>
            <w:tcBorders>
              <w:top w:val="single" w:sz="4" w:space="0" w:color="auto"/>
              <w:left w:val="single" w:sz="4" w:space="0" w:color="auto"/>
              <w:bottom w:val="single" w:sz="4" w:space="0" w:color="auto"/>
              <w:right w:val="single" w:sz="4" w:space="0" w:color="auto"/>
            </w:tcBorders>
            <w:vAlign w:val="center"/>
          </w:tcPr>
          <w:p w:rsidR="004B5E7B" w:rsidRDefault="0018308A" w:rsidP="00414BA2">
            <w:pPr>
              <w:pStyle w:val="ConsPlusNormal"/>
              <w:jc w:val="center"/>
            </w:pPr>
            <w:r>
              <w:t>4 179,6</w:t>
            </w:r>
          </w:p>
        </w:tc>
        <w:tc>
          <w:tcPr>
            <w:tcW w:w="1134" w:type="dxa"/>
            <w:tcBorders>
              <w:top w:val="single" w:sz="4" w:space="0" w:color="auto"/>
              <w:left w:val="single" w:sz="4" w:space="0" w:color="auto"/>
              <w:bottom w:val="single" w:sz="4" w:space="0" w:color="auto"/>
              <w:right w:val="single" w:sz="4" w:space="0" w:color="auto"/>
            </w:tcBorders>
            <w:vAlign w:val="center"/>
          </w:tcPr>
          <w:p w:rsidR="004B5E7B" w:rsidRDefault="00EF1911" w:rsidP="00414BA2">
            <w:pPr>
              <w:pStyle w:val="ConsPlusNormal"/>
              <w:jc w:val="center"/>
            </w:pPr>
            <w:r>
              <w:t>4 334,4</w:t>
            </w:r>
          </w:p>
        </w:tc>
        <w:tc>
          <w:tcPr>
            <w:tcW w:w="1134" w:type="dxa"/>
            <w:tcBorders>
              <w:top w:val="single" w:sz="4" w:space="0" w:color="auto"/>
              <w:left w:val="single" w:sz="4" w:space="0" w:color="auto"/>
              <w:bottom w:val="single" w:sz="4" w:space="0" w:color="auto"/>
              <w:right w:val="single" w:sz="4" w:space="0" w:color="auto"/>
            </w:tcBorders>
            <w:vAlign w:val="center"/>
          </w:tcPr>
          <w:p w:rsidR="004B5E7B" w:rsidRDefault="0018308A" w:rsidP="00327E08">
            <w:pPr>
              <w:pStyle w:val="ConsPlusNormal"/>
              <w:jc w:val="center"/>
            </w:pPr>
            <w:r>
              <w:t>4 506,4</w:t>
            </w:r>
          </w:p>
        </w:tc>
        <w:tc>
          <w:tcPr>
            <w:tcW w:w="1134" w:type="dxa"/>
            <w:tcBorders>
              <w:top w:val="single" w:sz="4" w:space="0" w:color="auto"/>
              <w:left w:val="single" w:sz="4" w:space="0" w:color="auto"/>
              <w:bottom w:val="single" w:sz="4" w:space="0" w:color="auto"/>
              <w:right w:val="single" w:sz="4" w:space="0" w:color="auto"/>
            </w:tcBorders>
            <w:vAlign w:val="center"/>
          </w:tcPr>
          <w:p w:rsidR="004B5E7B" w:rsidRDefault="0018308A" w:rsidP="00CD7781">
            <w:pPr>
              <w:pStyle w:val="ConsPlusNormal"/>
              <w:jc w:val="center"/>
            </w:pPr>
            <w:r>
              <w:t>13 020,4</w:t>
            </w:r>
          </w:p>
        </w:tc>
      </w:tr>
      <w:tr w:rsidR="004B5E7B" w:rsidRPr="004B5E7B" w:rsidTr="00414BA2">
        <w:tc>
          <w:tcPr>
            <w:tcW w:w="460" w:type="dxa"/>
            <w:tcBorders>
              <w:top w:val="single" w:sz="4" w:space="0" w:color="auto"/>
              <w:left w:val="single" w:sz="4" w:space="0" w:color="auto"/>
              <w:bottom w:val="single" w:sz="4" w:space="0" w:color="auto"/>
              <w:right w:val="single" w:sz="4" w:space="0" w:color="auto"/>
            </w:tcBorders>
          </w:tcPr>
          <w:p w:rsidR="004B5E7B" w:rsidRPr="004B5E7B" w:rsidRDefault="004B5E7B" w:rsidP="00414BA2">
            <w:pPr>
              <w:pStyle w:val="ConsPlusNormal"/>
              <w:jc w:val="both"/>
              <w:rPr>
                <w:sz w:val="22"/>
                <w:szCs w:val="22"/>
              </w:rPr>
            </w:pPr>
            <w:r w:rsidRPr="004B5E7B">
              <w:rPr>
                <w:sz w:val="22"/>
                <w:szCs w:val="22"/>
              </w:rPr>
              <w:t>6.</w:t>
            </w:r>
          </w:p>
        </w:tc>
        <w:tc>
          <w:tcPr>
            <w:tcW w:w="4502" w:type="dxa"/>
            <w:tcBorders>
              <w:top w:val="single" w:sz="4" w:space="0" w:color="auto"/>
              <w:left w:val="single" w:sz="4" w:space="0" w:color="auto"/>
              <w:bottom w:val="single" w:sz="4" w:space="0" w:color="auto"/>
              <w:right w:val="single" w:sz="4" w:space="0" w:color="auto"/>
            </w:tcBorders>
          </w:tcPr>
          <w:p w:rsidR="004B5E7B" w:rsidRPr="004B5E7B" w:rsidRDefault="0018308A" w:rsidP="00414BA2">
            <w:pPr>
              <w:pStyle w:val="ConsPlusNormal"/>
              <w:jc w:val="both"/>
              <w:rPr>
                <w:sz w:val="22"/>
                <w:szCs w:val="22"/>
              </w:rPr>
            </w:pPr>
            <w:r w:rsidRPr="004B5E7B">
              <w:rPr>
                <w:sz w:val="22"/>
                <w:szCs w:val="22"/>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4B5E7B" w:rsidRPr="004B5E7B" w:rsidRDefault="004B5E7B" w:rsidP="00414BA2">
            <w:pPr>
              <w:pStyle w:val="ConsPlusNormal"/>
              <w:jc w:val="center"/>
              <w:rPr>
                <w:sz w:val="22"/>
                <w:szCs w:val="22"/>
              </w:rPr>
            </w:pPr>
            <w:r w:rsidRPr="004B5E7B">
              <w:rPr>
                <w:sz w:val="22"/>
                <w:szCs w:val="22"/>
              </w:rPr>
              <w:t>УСЗН</w:t>
            </w:r>
          </w:p>
        </w:tc>
        <w:tc>
          <w:tcPr>
            <w:tcW w:w="1417" w:type="dxa"/>
            <w:tcBorders>
              <w:top w:val="single" w:sz="4" w:space="0" w:color="auto"/>
              <w:left w:val="single" w:sz="4" w:space="0" w:color="auto"/>
              <w:bottom w:val="single" w:sz="4" w:space="0" w:color="auto"/>
              <w:right w:val="single" w:sz="4" w:space="0" w:color="auto"/>
            </w:tcBorders>
            <w:vAlign w:val="center"/>
          </w:tcPr>
          <w:p w:rsidR="004B5E7B" w:rsidRPr="004B5E7B" w:rsidRDefault="004B5E7B" w:rsidP="00D61BFE">
            <w:pPr>
              <w:pStyle w:val="ConsPlusNormal"/>
              <w:jc w:val="center"/>
              <w:rPr>
                <w:sz w:val="22"/>
                <w:szCs w:val="22"/>
              </w:rPr>
            </w:pPr>
            <w:r w:rsidRPr="004B5E7B">
              <w:rPr>
                <w:sz w:val="22"/>
                <w:szCs w:val="22"/>
              </w:rPr>
              <w:t>202</w:t>
            </w:r>
            <w:r w:rsidR="00D61BFE">
              <w:rPr>
                <w:sz w:val="22"/>
                <w:szCs w:val="22"/>
              </w:rPr>
              <w:t>3</w:t>
            </w:r>
            <w:r w:rsidRPr="004B5E7B">
              <w:rPr>
                <w:sz w:val="22"/>
                <w:szCs w:val="22"/>
              </w:rPr>
              <w:t xml:space="preserve"> - 202</w:t>
            </w:r>
            <w:r w:rsidR="00D61BFE">
              <w:rPr>
                <w:sz w:val="22"/>
                <w:szCs w:val="22"/>
              </w:rPr>
              <w:t>5</w:t>
            </w:r>
            <w:r w:rsidRPr="004B5E7B">
              <w:rPr>
                <w:sz w:val="22"/>
                <w:szCs w:val="22"/>
              </w:rPr>
              <w:t xml:space="preserve"> годы</w:t>
            </w:r>
          </w:p>
        </w:tc>
        <w:tc>
          <w:tcPr>
            <w:tcW w:w="1852" w:type="dxa"/>
            <w:tcBorders>
              <w:top w:val="single" w:sz="4" w:space="0" w:color="auto"/>
              <w:left w:val="single" w:sz="4" w:space="0" w:color="auto"/>
              <w:bottom w:val="single" w:sz="4" w:space="0" w:color="auto"/>
              <w:right w:val="single" w:sz="4" w:space="0" w:color="auto"/>
            </w:tcBorders>
            <w:vAlign w:val="center"/>
          </w:tcPr>
          <w:p w:rsidR="004B5E7B" w:rsidRPr="004B5E7B" w:rsidRDefault="00D61BFE" w:rsidP="00414BA2">
            <w:pPr>
              <w:pStyle w:val="ConsPlusNormal"/>
              <w:jc w:val="center"/>
              <w:rPr>
                <w:sz w:val="22"/>
                <w:szCs w:val="22"/>
              </w:rPr>
            </w:pPr>
            <w:r>
              <w:rPr>
                <w:sz w:val="22"/>
                <w:szCs w:val="22"/>
              </w:rPr>
              <w:t>областной бюджет</w:t>
            </w:r>
          </w:p>
        </w:tc>
        <w:tc>
          <w:tcPr>
            <w:tcW w:w="1125" w:type="dxa"/>
            <w:tcBorders>
              <w:top w:val="single" w:sz="4" w:space="0" w:color="auto"/>
              <w:left w:val="single" w:sz="4" w:space="0" w:color="auto"/>
              <w:bottom w:val="single" w:sz="4" w:space="0" w:color="auto"/>
              <w:right w:val="single" w:sz="4" w:space="0" w:color="auto"/>
            </w:tcBorders>
            <w:vAlign w:val="center"/>
          </w:tcPr>
          <w:p w:rsidR="004B5E7B" w:rsidRPr="004B5E7B" w:rsidRDefault="00D61BFE" w:rsidP="00414BA2">
            <w:pPr>
              <w:rPr>
                <w:rFonts w:ascii="Times New Roman" w:hAnsi="Times New Roman" w:cs="Times New Roman"/>
              </w:rPr>
            </w:pPr>
            <w:r>
              <w:rPr>
                <w:rFonts w:ascii="Times New Roman" w:hAnsi="Times New Roman" w:cs="Times New Roman"/>
              </w:rPr>
              <w:t>1 465,9</w:t>
            </w:r>
          </w:p>
        </w:tc>
        <w:tc>
          <w:tcPr>
            <w:tcW w:w="1134" w:type="dxa"/>
            <w:tcBorders>
              <w:top w:val="single" w:sz="4" w:space="0" w:color="auto"/>
              <w:left w:val="single" w:sz="4" w:space="0" w:color="auto"/>
              <w:bottom w:val="single" w:sz="4" w:space="0" w:color="auto"/>
              <w:right w:val="single" w:sz="4" w:space="0" w:color="auto"/>
            </w:tcBorders>
            <w:vAlign w:val="center"/>
          </w:tcPr>
          <w:p w:rsidR="004B5E7B" w:rsidRPr="004B5E7B" w:rsidRDefault="00D61BFE" w:rsidP="00CD7781">
            <w:pPr>
              <w:rPr>
                <w:rFonts w:ascii="Times New Roman" w:hAnsi="Times New Roman" w:cs="Times New Roman"/>
              </w:rPr>
            </w:pPr>
            <w:r>
              <w:rPr>
                <w:rFonts w:ascii="Times New Roman" w:hAnsi="Times New Roman" w:cs="Times New Roman"/>
              </w:rPr>
              <w:t>1 465,9</w:t>
            </w:r>
          </w:p>
        </w:tc>
        <w:tc>
          <w:tcPr>
            <w:tcW w:w="1134" w:type="dxa"/>
            <w:tcBorders>
              <w:top w:val="single" w:sz="4" w:space="0" w:color="auto"/>
              <w:left w:val="single" w:sz="4" w:space="0" w:color="auto"/>
              <w:bottom w:val="single" w:sz="4" w:space="0" w:color="auto"/>
              <w:right w:val="single" w:sz="4" w:space="0" w:color="auto"/>
            </w:tcBorders>
            <w:vAlign w:val="center"/>
          </w:tcPr>
          <w:p w:rsidR="004B5E7B" w:rsidRPr="004B5E7B" w:rsidRDefault="00D61BFE" w:rsidP="00327E08">
            <w:pPr>
              <w:jc w:val="center"/>
              <w:rPr>
                <w:rFonts w:ascii="Times New Roman" w:hAnsi="Times New Roman" w:cs="Times New Roman"/>
              </w:rPr>
            </w:pPr>
            <w:r>
              <w:rPr>
                <w:rFonts w:ascii="Times New Roman" w:hAnsi="Times New Roman" w:cs="Times New Roman"/>
              </w:rPr>
              <w:t>1 465,9</w:t>
            </w:r>
          </w:p>
        </w:tc>
        <w:tc>
          <w:tcPr>
            <w:tcW w:w="1134" w:type="dxa"/>
            <w:tcBorders>
              <w:top w:val="single" w:sz="4" w:space="0" w:color="auto"/>
              <w:left w:val="single" w:sz="4" w:space="0" w:color="auto"/>
              <w:bottom w:val="single" w:sz="4" w:space="0" w:color="auto"/>
              <w:right w:val="single" w:sz="4" w:space="0" w:color="auto"/>
            </w:tcBorders>
            <w:vAlign w:val="center"/>
          </w:tcPr>
          <w:p w:rsidR="004B5E7B" w:rsidRPr="004B5E7B" w:rsidRDefault="00D61BFE" w:rsidP="00CD7781">
            <w:pPr>
              <w:rPr>
                <w:rFonts w:ascii="Times New Roman" w:hAnsi="Times New Roman" w:cs="Times New Roman"/>
              </w:rPr>
            </w:pPr>
            <w:r>
              <w:rPr>
                <w:rFonts w:ascii="Times New Roman" w:hAnsi="Times New Roman" w:cs="Times New Roman"/>
              </w:rPr>
              <w:t>4 397,7</w:t>
            </w:r>
          </w:p>
        </w:tc>
      </w:tr>
      <w:tr w:rsidR="004B5E7B" w:rsidRPr="004B5E7B" w:rsidTr="00414BA2">
        <w:tc>
          <w:tcPr>
            <w:tcW w:w="460" w:type="dxa"/>
            <w:tcBorders>
              <w:top w:val="single" w:sz="4" w:space="0" w:color="auto"/>
              <w:left w:val="single" w:sz="4" w:space="0" w:color="auto"/>
              <w:bottom w:val="single" w:sz="4" w:space="0" w:color="auto"/>
              <w:right w:val="single" w:sz="4" w:space="0" w:color="auto"/>
            </w:tcBorders>
          </w:tcPr>
          <w:p w:rsidR="004B5E7B" w:rsidRPr="004B5E7B" w:rsidRDefault="004B5E7B" w:rsidP="00414BA2">
            <w:pPr>
              <w:pStyle w:val="ConsPlusNormal"/>
              <w:jc w:val="both"/>
              <w:rPr>
                <w:sz w:val="22"/>
                <w:szCs w:val="22"/>
              </w:rPr>
            </w:pPr>
            <w:r w:rsidRPr="004B5E7B">
              <w:rPr>
                <w:sz w:val="22"/>
                <w:szCs w:val="22"/>
              </w:rPr>
              <w:t>7</w:t>
            </w:r>
          </w:p>
        </w:tc>
        <w:tc>
          <w:tcPr>
            <w:tcW w:w="4502" w:type="dxa"/>
            <w:tcBorders>
              <w:top w:val="single" w:sz="4" w:space="0" w:color="auto"/>
              <w:left w:val="single" w:sz="4" w:space="0" w:color="auto"/>
              <w:bottom w:val="single" w:sz="4" w:space="0" w:color="auto"/>
              <w:right w:val="single" w:sz="4" w:space="0" w:color="auto"/>
            </w:tcBorders>
          </w:tcPr>
          <w:p w:rsidR="004B5E7B" w:rsidRPr="004B5E7B" w:rsidRDefault="00026D67" w:rsidP="00414BA2">
            <w:pPr>
              <w:pStyle w:val="ConsPlusNormal"/>
              <w:jc w:val="both"/>
              <w:rPr>
                <w:sz w:val="22"/>
                <w:szCs w:val="22"/>
              </w:rPr>
            </w:pPr>
            <w:r>
              <w:rPr>
                <w:sz w:val="22"/>
                <w:szCs w:val="22"/>
              </w:rPr>
              <w:t>Субвенция на реализацию переданных государственных полномочий по приему, регистрации заявлений и документов, необходимых для предоставления областного (семейного) капитала, принятию решения</w:t>
            </w:r>
            <w:r w:rsidR="00273C17">
              <w:rPr>
                <w:sz w:val="22"/>
                <w:szCs w:val="22"/>
              </w:rPr>
              <w:t>, формированию электронных реестров для зачисления денежных средств на счета физических лиц</w:t>
            </w:r>
          </w:p>
        </w:tc>
        <w:tc>
          <w:tcPr>
            <w:tcW w:w="1701" w:type="dxa"/>
            <w:tcBorders>
              <w:top w:val="single" w:sz="4" w:space="0" w:color="auto"/>
              <w:left w:val="single" w:sz="4" w:space="0" w:color="auto"/>
              <w:bottom w:val="single" w:sz="4" w:space="0" w:color="auto"/>
              <w:right w:val="single" w:sz="4" w:space="0" w:color="auto"/>
            </w:tcBorders>
            <w:vAlign w:val="center"/>
          </w:tcPr>
          <w:p w:rsidR="004B5E7B" w:rsidRPr="004B5E7B" w:rsidRDefault="004B5E7B" w:rsidP="00414BA2">
            <w:pPr>
              <w:pStyle w:val="ConsPlusNormal"/>
              <w:jc w:val="center"/>
              <w:rPr>
                <w:sz w:val="22"/>
                <w:szCs w:val="22"/>
              </w:rPr>
            </w:pPr>
            <w:r w:rsidRPr="004B5E7B">
              <w:rPr>
                <w:sz w:val="22"/>
                <w:szCs w:val="22"/>
              </w:rPr>
              <w:t>УСЗН</w:t>
            </w:r>
          </w:p>
        </w:tc>
        <w:tc>
          <w:tcPr>
            <w:tcW w:w="1417" w:type="dxa"/>
            <w:tcBorders>
              <w:top w:val="single" w:sz="4" w:space="0" w:color="auto"/>
              <w:left w:val="single" w:sz="4" w:space="0" w:color="auto"/>
              <w:bottom w:val="single" w:sz="4" w:space="0" w:color="auto"/>
              <w:right w:val="single" w:sz="4" w:space="0" w:color="auto"/>
            </w:tcBorders>
            <w:vAlign w:val="center"/>
          </w:tcPr>
          <w:p w:rsidR="004B5E7B" w:rsidRPr="004B5E7B" w:rsidRDefault="004B5E7B" w:rsidP="00D61BFE">
            <w:pPr>
              <w:pStyle w:val="ConsPlusNormal"/>
              <w:jc w:val="center"/>
              <w:rPr>
                <w:sz w:val="22"/>
                <w:szCs w:val="22"/>
              </w:rPr>
            </w:pPr>
            <w:r w:rsidRPr="004B5E7B">
              <w:rPr>
                <w:sz w:val="22"/>
                <w:szCs w:val="22"/>
              </w:rPr>
              <w:t>202</w:t>
            </w:r>
            <w:r w:rsidR="00D61BFE">
              <w:rPr>
                <w:sz w:val="22"/>
                <w:szCs w:val="22"/>
              </w:rPr>
              <w:t>3</w:t>
            </w:r>
            <w:r w:rsidRPr="004B5E7B">
              <w:rPr>
                <w:sz w:val="22"/>
                <w:szCs w:val="22"/>
              </w:rPr>
              <w:t xml:space="preserve"> - 202</w:t>
            </w:r>
            <w:r w:rsidR="00D61BFE">
              <w:rPr>
                <w:sz w:val="22"/>
                <w:szCs w:val="22"/>
              </w:rPr>
              <w:t>5</w:t>
            </w:r>
            <w:r w:rsidRPr="004B5E7B">
              <w:rPr>
                <w:sz w:val="22"/>
                <w:szCs w:val="22"/>
              </w:rPr>
              <w:t xml:space="preserve"> годы</w:t>
            </w:r>
          </w:p>
        </w:tc>
        <w:tc>
          <w:tcPr>
            <w:tcW w:w="1852" w:type="dxa"/>
            <w:tcBorders>
              <w:top w:val="single" w:sz="4" w:space="0" w:color="auto"/>
              <w:left w:val="single" w:sz="4" w:space="0" w:color="auto"/>
              <w:bottom w:val="single" w:sz="4" w:space="0" w:color="auto"/>
              <w:right w:val="single" w:sz="4" w:space="0" w:color="auto"/>
            </w:tcBorders>
            <w:vAlign w:val="center"/>
          </w:tcPr>
          <w:p w:rsidR="004B5E7B" w:rsidRPr="004B5E7B" w:rsidRDefault="004B5E7B" w:rsidP="00414BA2">
            <w:pPr>
              <w:pStyle w:val="ConsPlusNormal"/>
              <w:jc w:val="center"/>
              <w:rPr>
                <w:sz w:val="22"/>
                <w:szCs w:val="22"/>
              </w:rPr>
            </w:pPr>
            <w:r w:rsidRPr="004B5E7B">
              <w:rPr>
                <w:sz w:val="22"/>
                <w:szCs w:val="22"/>
              </w:rPr>
              <w:t>областной бюджет</w:t>
            </w:r>
          </w:p>
        </w:tc>
        <w:tc>
          <w:tcPr>
            <w:tcW w:w="1125" w:type="dxa"/>
            <w:tcBorders>
              <w:top w:val="single" w:sz="4" w:space="0" w:color="auto"/>
              <w:left w:val="single" w:sz="4" w:space="0" w:color="auto"/>
              <w:bottom w:val="single" w:sz="4" w:space="0" w:color="auto"/>
              <w:right w:val="single" w:sz="4" w:space="0" w:color="auto"/>
            </w:tcBorders>
            <w:vAlign w:val="center"/>
          </w:tcPr>
          <w:p w:rsidR="004B5E7B" w:rsidRPr="004B5E7B" w:rsidRDefault="00D61BFE" w:rsidP="00414BA2">
            <w:pPr>
              <w:pStyle w:val="ConsPlusNormal"/>
              <w:jc w:val="center"/>
              <w:rPr>
                <w:sz w:val="22"/>
                <w:szCs w:val="22"/>
              </w:rPr>
            </w:pPr>
            <w:r>
              <w:rPr>
                <w:sz w:val="22"/>
                <w:szCs w:val="22"/>
              </w:rPr>
              <w:t>140,6</w:t>
            </w:r>
          </w:p>
        </w:tc>
        <w:tc>
          <w:tcPr>
            <w:tcW w:w="1134" w:type="dxa"/>
            <w:tcBorders>
              <w:top w:val="single" w:sz="4" w:space="0" w:color="auto"/>
              <w:left w:val="single" w:sz="4" w:space="0" w:color="auto"/>
              <w:bottom w:val="single" w:sz="4" w:space="0" w:color="auto"/>
              <w:right w:val="single" w:sz="4" w:space="0" w:color="auto"/>
            </w:tcBorders>
            <w:vAlign w:val="center"/>
          </w:tcPr>
          <w:p w:rsidR="004B5E7B" w:rsidRPr="004B5E7B" w:rsidRDefault="00D61BFE" w:rsidP="00CD7781">
            <w:pPr>
              <w:pStyle w:val="ConsPlusNormal"/>
              <w:jc w:val="center"/>
              <w:rPr>
                <w:sz w:val="22"/>
                <w:szCs w:val="22"/>
              </w:rPr>
            </w:pPr>
            <w:r>
              <w:rPr>
                <w:sz w:val="22"/>
                <w:szCs w:val="22"/>
              </w:rPr>
              <w:t>140,6</w:t>
            </w:r>
          </w:p>
        </w:tc>
        <w:tc>
          <w:tcPr>
            <w:tcW w:w="1134" w:type="dxa"/>
            <w:tcBorders>
              <w:top w:val="single" w:sz="4" w:space="0" w:color="auto"/>
              <w:left w:val="single" w:sz="4" w:space="0" w:color="auto"/>
              <w:bottom w:val="single" w:sz="4" w:space="0" w:color="auto"/>
              <w:right w:val="single" w:sz="4" w:space="0" w:color="auto"/>
            </w:tcBorders>
            <w:vAlign w:val="center"/>
          </w:tcPr>
          <w:p w:rsidR="004B5E7B" w:rsidRPr="004B5E7B" w:rsidRDefault="00D61BFE" w:rsidP="00414BA2">
            <w:pPr>
              <w:pStyle w:val="ConsPlusNormal"/>
              <w:jc w:val="center"/>
              <w:rPr>
                <w:sz w:val="22"/>
                <w:szCs w:val="22"/>
              </w:rPr>
            </w:pPr>
            <w:r>
              <w:rPr>
                <w:sz w:val="22"/>
                <w:szCs w:val="22"/>
              </w:rPr>
              <w:t>140,6</w:t>
            </w:r>
          </w:p>
        </w:tc>
        <w:tc>
          <w:tcPr>
            <w:tcW w:w="1134" w:type="dxa"/>
            <w:tcBorders>
              <w:top w:val="single" w:sz="4" w:space="0" w:color="auto"/>
              <w:left w:val="single" w:sz="4" w:space="0" w:color="auto"/>
              <w:bottom w:val="single" w:sz="4" w:space="0" w:color="auto"/>
              <w:right w:val="single" w:sz="4" w:space="0" w:color="auto"/>
            </w:tcBorders>
            <w:vAlign w:val="center"/>
          </w:tcPr>
          <w:p w:rsidR="004B5E7B" w:rsidRPr="004B5E7B" w:rsidRDefault="00D61BFE" w:rsidP="00CD7781">
            <w:pPr>
              <w:pStyle w:val="ConsPlusNormal"/>
              <w:jc w:val="center"/>
              <w:rPr>
                <w:sz w:val="22"/>
                <w:szCs w:val="22"/>
              </w:rPr>
            </w:pPr>
            <w:r>
              <w:rPr>
                <w:sz w:val="22"/>
                <w:szCs w:val="22"/>
              </w:rPr>
              <w:t>421,8</w:t>
            </w:r>
          </w:p>
        </w:tc>
      </w:tr>
      <w:tr w:rsidR="004B5E7B" w:rsidRPr="004B5E7B" w:rsidTr="00414BA2">
        <w:tc>
          <w:tcPr>
            <w:tcW w:w="460" w:type="dxa"/>
            <w:tcBorders>
              <w:top w:val="single" w:sz="4" w:space="0" w:color="auto"/>
              <w:left w:val="single" w:sz="4" w:space="0" w:color="auto"/>
              <w:bottom w:val="single" w:sz="4" w:space="0" w:color="auto"/>
              <w:right w:val="single" w:sz="4" w:space="0" w:color="auto"/>
            </w:tcBorders>
          </w:tcPr>
          <w:p w:rsidR="004B5E7B" w:rsidRPr="004B5E7B" w:rsidRDefault="004B5E7B" w:rsidP="00414BA2">
            <w:pPr>
              <w:pStyle w:val="ConsPlusNormal"/>
              <w:rPr>
                <w:sz w:val="22"/>
                <w:szCs w:val="22"/>
              </w:rPr>
            </w:pPr>
          </w:p>
        </w:tc>
        <w:tc>
          <w:tcPr>
            <w:tcW w:w="4502" w:type="dxa"/>
            <w:tcBorders>
              <w:top w:val="single" w:sz="4" w:space="0" w:color="auto"/>
              <w:left w:val="single" w:sz="4" w:space="0" w:color="auto"/>
              <w:bottom w:val="single" w:sz="4" w:space="0" w:color="auto"/>
              <w:right w:val="single" w:sz="4" w:space="0" w:color="auto"/>
            </w:tcBorders>
          </w:tcPr>
          <w:p w:rsidR="004B5E7B" w:rsidRPr="004B5E7B" w:rsidRDefault="004B5E7B" w:rsidP="00414BA2">
            <w:pPr>
              <w:pStyle w:val="ConsPlusNormal"/>
              <w:jc w:val="both"/>
              <w:rPr>
                <w:sz w:val="22"/>
                <w:szCs w:val="22"/>
              </w:rPr>
            </w:pPr>
            <w:r w:rsidRPr="004B5E7B">
              <w:rPr>
                <w:sz w:val="22"/>
                <w:szCs w:val="22"/>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4B5E7B" w:rsidRPr="004B5E7B" w:rsidRDefault="004B5E7B" w:rsidP="00414BA2">
            <w:pPr>
              <w:pStyle w:val="ConsPlusNormal"/>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B5E7B" w:rsidRPr="004B5E7B" w:rsidRDefault="004B5E7B" w:rsidP="00414BA2">
            <w:pPr>
              <w:pStyle w:val="ConsPlusNormal"/>
              <w:rPr>
                <w:sz w:val="22"/>
                <w:szCs w:val="22"/>
              </w:rPr>
            </w:pPr>
          </w:p>
        </w:tc>
        <w:tc>
          <w:tcPr>
            <w:tcW w:w="1852" w:type="dxa"/>
            <w:tcBorders>
              <w:top w:val="single" w:sz="4" w:space="0" w:color="auto"/>
              <w:left w:val="single" w:sz="4" w:space="0" w:color="auto"/>
              <w:bottom w:val="single" w:sz="4" w:space="0" w:color="auto"/>
              <w:right w:val="single" w:sz="4" w:space="0" w:color="auto"/>
            </w:tcBorders>
            <w:vAlign w:val="center"/>
          </w:tcPr>
          <w:p w:rsidR="004B5E7B" w:rsidRPr="004B5E7B" w:rsidRDefault="004B5E7B" w:rsidP="00414BA2">
            <w:pPr>
              <w:pStyle w:val="ConsPlusNormal"/>
              <w:jc w:val="center"/>
              <w:rPr>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rsidR="004B5E7B" w:rsidRPr="00273C17" w:rsidRDefault="00273C17" w:rsidP="00273C17">
            <w:pPr>
              <w:pStyle w:val="ConsPlusNormal"/>
              <w:jc w:val="center"/>
              <w:rPr>
                <w:b/>
              </w:rPr>
            </w:pPr>
            <w:r w:rsidRPr="00273C17">
              <w:rPr>
                <w:b/>
              </w:rPr>
              <w:t>67 391,3</w:t>
            </w:r>
          </w:p>
        </w:tc>
        <w:tc>
          <w:tcPr>
            <w:tcW w:w="1134" w:type="dxa"/>
            <w:tcBorders>
              <w:top w:val="single" w:sz="4" w:space="0" w:color="auto"/>
              <w:left w:val="single" w:sz="4" w:space="0" w:color="auto"/>
              <w:bottom w:val="single" w:sz="4" w:space="0" w:color="auto"/>
              <w:right w:val="single" w:sz="4" w:space="0" w:color="auto"/>
            </w:tcBorders>
            <w:vAlign w:val="center"/>
          </w:tcPr>
          <w:p w:rsidR="004B5E7B" w:rsidRPr="00273C17" w:rsidRDefault="009549EB" w:rsidP="00273C17">
            <w:pPr>
              <w:pStyle w:val="ConsPlusNormal"/>
              <w:jc w:val="center"/>
              <w:rPr>
                <w:b/>
              </w:rPr>
            </w:pPr>
            <w:r w:rsidRPr="00273C17">
              <w:rPr>
                <w:b/>
              </w:rPr>
              <w:t>6</w:t>
            </w:r>
            <w:r w:rsidR="00273C17" w:rsidRPr="00273C17">
              <w:rPr>
                <w:b/>
              </w:rPr>
              <w:t>8 021</w:t>
            </w:r>
            <w:r w:rsidRPr="00273C17">
              <w:rPr>
                <w:b/>
              </w:rPr>
              <w:t>,</w:t>
            </w:r>
            <w:r w:rsidR="00DC1E27">
              <w:rPr>
                <w:b/>
              </w:rPr>
              <w:t>9</w:t>
            </w:r>
          </w:p>
        </w:tc>
        <w:tc>
          <w:tcPr>
            <w:tcW w:w="1134" w:type="dxa"/>
            <w:tcBorders>
              <w:top w:val="single" w:sz="4" w:space="0" w:color="auto"/>
              <w:left w:val="single" w:sz="4" w:space="0" w:color="auto"/>
              <w:bottom w:val="single" w:sz="4" w:space="0" w:color="auto"/>
              <w:right w:val="single" w:sz="4" w:space="0" w:color="auto"/>
            </w:tcBorders>
            <w:vAlign w:val="center"/>
          </w:tcPr>
          <w:p w:rsidR="004B5E7B" w:rsidRPr="00273C17" w:rsidRDefault="009549EB" w:rsidP="00273C17">
            <w:pPr>
              <w:pStyle w:val="ConsPlusNormal"/>
              <w:jc w:val="center"/>
              <w:rPr>
                <w:b/>
              </w:rPr>
            </w:pPr>
            <w:r w:rsidRPr="00273C17">
              <w:rPr>
                <w:b/>
              </w:rPr>
              <w:t>6</w:t>
            </w:r>
            <w:r w:rsidR="00273C17" w:rsidRPr="00273C17">
              <w:rPr>
                <w:b/>
              </w:rPr>
              <w:t>0 018</w:t>
            </w:r>
            <w:r w:rsidRPr="00273C17">
              <w:rPr>
                <w:b/>
              </w:rPr>
              <w:t>,</w:t>
            </w:r>
            <w:r w:rsidR="00273C17" w:rsidRPr="00273C17">
              <w:rPr>
                <w:b/>
              </w:rPr>
              <w:t>5</w:t>
            </w:r>
          </w:p>
        </w:tc>
        <w:tc>
          <w:tcPr>
            <w:tcW w:w="1134" w:type="dxa"/>
            <w:tcBorders>
              <w:top w:val="single" w:sz="4" w:space="0" w:color="auto"/>
              <w:left w:val="single" w:sz="4" w:space="0" w:color="auto"/>
              <w:bottom w:val="single" w:sz="4" w:space="0" w:color="auto"/>
              <w:right w:val="single" w:sz="4" w:space="0" w:color="auto"/>
            </w:tcBorders>
            <w:vAlign w:val="center"/>
          </w:tcPr>
          <w:p w:rsidR="004B5E7B" w:rsidRPr="00273C17" w:rsidRDefault="009549EB" w:rsidP="00EF1911">
            <w:pPr>
              <w:pStyle w:val="ConsPlusNormal"/>
              <w:rPr>
                <w:b/>
              </w:rPr>
            </w:pPr>
            <w:r w:rsidRPr="00273C17">
              <w:rPr>
                <w:b/>
              </w:rPr>
              <w:t>195</w:t>
            </w:r>
            <w:r w:rsidR="00273C17" w:rsidRPr="00273C17">
              <w:rPr>
                <w:b/>
              </w:rPr>
              <w:t xml:space="preserve"> 431</w:t>
            </w:r>
            <w:r w:rsidRPr="00273C17">
              <w:rPr>
                <w:b/>
              </w:rPr>
              <w:t>,</w:t>
            </w:r>
            <w:r w:rsidR="00EF1911">
              <w:rPr>
                <w:b/>
              </w:rPr>
              <w:t>7</w:t>
            </w:r>
          </w:p>
        </w:tc>
      </w:tr>
      <w:tr w:rsidR="009549EB" w:rsidRPr="004B5E7B" w:rsidTr="00414BA2">
        <w:tc>
          <w:tcPr>
            <w:tcW w:w="460" w:type="dxa"/>
            <w:tcBorders>
              <w:top w:val="single" w:sz="4" w:space="0" w:color="auto"/>
              <w:left w:val="single" w:sz="4" w:space="0" w:color="auto"/>
              <w:bottom w:val="single" w:sz="4" w:space="0" w:color="auto"/>
              <w:right w:val="single" w:sz="4" w:space="0" w:color="auto"/>
            </w:tcBorders>
          </w:tcPr>
          <w:p w:rsidR="009549EB" w:rsidRPr="004B5E7B" w:rsidRDefault="009549EB" w:rsidP="00414BA2">
            <w:pPr>
              <w:pStyle w:val="ConsPlusNormal"/>
              <w:rPr>
                <w:sz w:val="22"/>
                <w:szCs w:val="22"/>
              </w:rPr>
            </w:pPr>
          </w:p>
        </w:tc>
        <w:tc>
          <w:tcPr>
            <w:tcW w:w="4502" w:type="dxa"/>
            <w:tcBorders>
              <w:top w:val="single" w:sz="4" w:space="0" w:color="auto"/>
              <w:left w:val="single" w:sz="4" w:space="0" w:color="auto"/>
              <w:bottom w:val="single" w:sz="4" w:space="0" w:color="auto"/>
              <w:right w:val="single" w:sz="4" w:space="0" w:color="auto"/>
            </w:tcBorders>
          </w:tcPr>
          <w:p w:rsidR="009549EB" w:rsidRPr="004B5E7B" w:rsidRDefault="009549EB" w:rsidP="00414BA2">
            <w:pPr>
              <w:pStyle w:val="ConsPlusNormal"/>
              <w:jc w:val="both"/>
              <w:rPr>
                <w:sz w:val="22"/>
                <w:szCs w:val="22"/>
              </w:rPr>
            </w:pPr>
            <w:r w:rsidRPr="004B5E7B">
              <w:rPr>
                <w:sz w:val="22"/>
                <w:szCs w:val="22"/>
              </w:rPr>
              <w:t>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9549EB" w:rsidRPr="004B5E7B" w:rsidRDefault="009549EB" w:rsidP="00414BA2">
            <w:pPr>
              <w:pStyle w:val="ConsPlusNormal"/>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9549EB" w:rsidRPr="004B5E7B" w:rsidRDefault="009549EB" w:rsidP="00414BA2">
            <w:pPr>
              <w:pStyle w:val="ConsPlusNormal"/>
              <w:rPr>
                <w:sz w:val="22"/>
                <w:szCs w:val="22"/>
              </w:rPr>
            </w:pPr>
          </w:p>
        </w:tc>
        <w:tc>
          <w:tcPr>
            <w:tcW w:w="1852" w:type="dxa"/>
            <w:tcBorders>
              <w:top w:val="single" w:sz="4" w:space="0" w:color="auto"/>
              <w:left w:val="single" w:sz="4" w:space="0" w:color="auto"/>
              <w:bottom w:val="single" w:sz="4" w:space="0" w:color="auto"/>
              <w:right w:val="single" w:sz="4" w:space="0" w:color="auto"/>
            </w:tcBorders>
            <w:vAlign w:val="center"/>
          </w:tcPr>
          <w:p w:rsidR="009549EB" w:rsidRPr="004B5E7B" w:rsidRDefault="009549EB" w:rsidP="00E371F5">
            <w:pPr>
              <w:pStyle w:val="ConsPlusNormal"/>
              <w:jc w:val="center"/>
              <w:rPr>
                <w:sz w:val="22"/>
                <w:szCs w:val="22"/>
              </w:rPr>
            </w:pPr>
            <w:r w:rsidRPr="004B5E7B">
              <w:rPr>
                <w:sz w:val="22"/>
                <w:szCs w:val="22"/>
              </w:rPr>
              <w:t>областной бюджет</w:t>
            </w:r>
          </w:p>
        </w:tc>
        <w:tc>
          <w:tcPr>
            <w:tcW w:w="1125" w:type="dxa"/>
            <w:tcBorders>
              <w:top w:val="single" w:sz="4" w:space="0" w:color="auto"/>
              <w:left w:val="single" w:sz="4" w:space="0" w:color="auto"/>
              <w:bottom w:val="single" w:sz="4" w:space="0" w:color="auto"/>
              <w:right w:val="single" w:sz="4" w:space="0" w:color="auto"/>
            </w:tcBorders>
            <w:vAlign w:val="center"/>
          </w:tcPr>
          <w:p w:rsidR="009549EB" w:rsidRPr="004B5E7B" w:rsidRDefault="00273C17" w:rsidP="00E371F5">
            <w:pPr>
              <w:pStyle w:val="ConsPlusNormal"/>
              <w:jc w:val="center"/>
              <w:rPr>
                <w:sz w:val="22"/>
                <w:szCs w:val="22"/>
              </w:rPr>
            </w:pPr>
            <w:r>
              <w:t>67 391,3</w:t>
            </w:r>
          </w:p>
        </w:tc>
        <w:tc>
          <w:tcPr>
            <w:tcW w:w="1134" w:type="dxa"/>
            <w:tcBorders>
              <w:top w:val="single" w:sz="4" w:space="0" w:color="auto"/>
              <w:left w:val="single" w:sz="4" w:space="0" w:color="auto"/>
              <w:bottom w:val="single" w:sz="4" w:space="0" w:color="auto"/>
              <w:right w:val="single" w:sz="4" w:space="0" w:color="auto"/>
            </w:tcBorders>
            <w:vAlign w:val="center"/>
          </w:tcPr>
          <w:p w:rsidR="009549EB" w:rsidRPr="004B5E7B" w:rsidRDefault="00273C17" w:rsidP="00DC1E27">
            <w:pPr>
              <w:pStyle w:val="ConsPlusNormal"/>
              <w:jc w:val="center"/>
              <w:rPr>
                <w:sz w:val="22"/>
                <w:szCs w:val="22"/>
              </w:rPr>
            </w:pPr>
            <w:r w:rsidRPr="009549EB">
              <w:t>6</w:t>
            </w:r>
            <w:r>
              <w:t>8 021</w:t>
            </w:r>
            <w:r w:rsidRPr="009549EB">
              <w:t>,</w:t>
            </w:r>
            <w:r w:rsidR="00DC1E27">
              <w:t>9</w:t>
            </w:r>
          </w:p>
        </w:tc>
        <w:tc>
          <w:tcPr>
            <w:tcW w:w="1134" w:type="dxa"/>
            <w:tcBorders>
              <w:top w:val="single" w:sz="4" w:space="0" w:color="auto"/>
              <w:left w:val="single" w:sz="4" w:space="0" w:color="auto"/>
              <w:bottom w:val="single" w:sz="4" w:space="0" w:color="auto"/>
              <w:right w:val="single" w:sz="4" w:space="0" w:color="auto"/>
            </w:tcBorders>
            <w:vAlign w:val="center"/>
          </w:tcPr>
          <w:p w:rsidR="009549EB" w:rsidRPr="004B5E7B" w:rsidRDefault="00273C17" w:rsidP="00E371F5">
            <w:pPr>
              <w:pStyle w:val="ConsPlusNormal"/>
              <w:jc w:val="center"/>
              <w:rPr>
                <w:sz w:val="22"/>
                <w:szCs w:val="22"/>
              </w:rPr>
            </w:pPr>
            <w:r w:rsidRPr="009549EB">
              <w:t>6</w:t>
            </w:r>
            <w:r>
              <w:t>0 018</w:t>
            </w:r>
            <w:r w:rsidRPr="009549EB">
              <w:t>,</w:t>
            </w:r>
            <w:r>
              <w:t>5</w:t>
            </w:r>
          </w:p>
        </w:tc>
        <w:tc>
          <w:tcPr>
            <w:tcW w:w="1134" w:type="dxa"/>
            <w:tcBorders>
              <w:top w:val="single" w:sz="4" w:space="0" w:color="auto"/>
              <w:left w:val="single" w:sz="4" w:space="0" w:color="auto"/>
              <w:bottom w:val="single" w:sz="4" w:space="0" w:color="auto"/>
              <w:right w:val="single" w:sz="4" w:space="0" w:color="auto"/>
            </w:tcBorders>
            <w:vAlign w:val="center"/>
          </w:tcPr>
          <w:p w:rsidR="009549EB" w:rsidRPr="004B5E7B" w:rsidRDefault="009549EB" w:rsidP="00EF1911">
            <w:pPr>
              <w:pStyle w:val="ConsPlusNormal"/>
              <w:rPr>
                <w:sz w:val="22"/>
                <w:szCs w:val="22"/>
              </w:rPr>
            </w:pPr>
            <w:r>
              <w:rPr>
                <w:sz w:val="22"/>
                <w:szCs w:val="22"/>
              </w:rPr>
              <w:t>195</w:t>
            </w:r>
            <w:r w:rsidR="00273C17">
              <w:rPr>
                <w:sz w:val="22"/>
                <w:szCs w:val="22"/>
              </w:rPr>
              <w:t xml:space="preserve"> 431</w:t>
            </w:r>
            <w:r>
              <w:rPr>
                <w:sz w:val="22"/>
                <w:szCs w:val="22"/>
              </w:rPr>
              <w:t>,</w:t>
            </w:r>
            <w:r w:rsidR="00EF1911">
              <w:rPr>
                <w:sz w:val="22"/>
                <w:szCs w:val="22"/>
              </w:rPr>
              <w:t>7</w:t>
            </w:r>
          </w:p>
        </w:tc>
      </w:tr>
    </w:tbl>
    <w:p w:rsidR="00BB17EB" w:rsidRDefault="00BB17EB">
      <w:pPr>
        <w:pStyle w:val="ConsPlusNormal"/>
        <w:jc w:val="right"/>
        <w:outlineLvl w:val="2"/>
      </w:pPr>
    </w:p>
    <w:p w:rsidR="009549EB" w:rsidRDefault="009549EB" w:rsidP="00F75E88">
      <w:pPr>
        <w:spacing w:after="0"/>
        <w:jc w:val="right"/>
        <w:rPr>
          <w:rFonts w:ascii="Times New Roman" w:hAnsi="Times New Roman" w:cs="Times New Roman"/>
          <w:sz w:val="24"/>
          <w:szCs w:val="24"/>
        </w:rPr>
      </w:pPr>
    </w:p>
    <w:p w:rsidR="009549EB" w:rsidRDefault="009549EB" w:rsidP="00F75E88">
      <w:pPr>
        <w:spacing w:after="0"/>
        <w:jc w:val="right"/>
        <w:rPr>
          <w:rFonts w:ascii="Times New Roman" w:hAnsi="Times New Roman" w:cs="Times New Roman"/>
          <w:sz w:val="24"/>
          <w:szCs w:val="24"/>
        </w:rPr>
      </w:pPr>
    </w:p>
    <w:p w:rsidR="009549EB" w:rsidRDefault="009549EB" w:rsidP="00F75E88">
      <w:pPr>
        <w:spacing w:after="0"/>
        <w:jc w:val="right"/>
        <w:rPr>
          <w:rFonts w:ascii="Times New Roman" w:hAnsi="Times New Roman" w:cs="Times New Roman"/>
          <w:sz w:val="24"/>
          <w:szCs w:val="24"/>
        </w:rPr>
      </w:pPr>
    </w:p>
    <w:p w:rsidR="009549EB" w:rsidRDefault="009549EB" w:rsidP="00F75E88">
      <w:pPr>
        <w:spacing w:after="0"/>
        <w:jc w:val="right"/>
        <w:rPr>
          <w:rFonts w:ascii="Times New Roman" w:hAnsi="Times New Roman" w:cs="Times New Roman"/>
          <w:sz w:val="24"/>
          <w:szCs w:val="24"/>
        </w:rPr>
      </w:pPr>
    </w:p>
    <w:p w:rsidR="009549EB" w:rsidRDefault="009549EB" w:rsidP="00F75E88">
      <w:pPr>
        <w:spacing w:after="0"/>
        <w:jc w:val="right"/>
        <w:rPr>
          <w:rFonts w:ascii="Times New Roman" w:hAnsi="Times New Roman" w:cs="Times New Roman"/>
          <w:sz w:val="24"/>
          <w:szCs w:val="24"/>
        </w:rPr>
      </w:pPr>
    </w:p>
    <w:p w:rsidR="009549EB" w:rsidRDefault="009549EB" w:rsidP="00F75E88">
      <w:pPr>
        <w:spacing w:after="0"/>
        <w:jc w:val="right"/>
        <w:rPr>
          <w:rFonts w:ascii="Times New Roman" w:hAnsi="Times New Roman" w:cs="Times New Roman"/>
          <w:sz w:val="24"/>
          <w:szCs w:val="24"/>
        </w:rPr>
      </w:pPr>
    </w:p>
    <w:p w:rsidR="009549EB" w:rsidRDefault="009549EB" w:rsidP="00F75E88">
      <w:pPr>
        <w:spacing w:after="0"/>
        <w:jc w:val="right"/>
        <w:rPr>
          <w:rFonts w:ascii="Times New Roman" w:hAnsi="Times New Roman" w:cs="Times New Roman"/>
          <w:sz w:val="24"/>
          <w:szCs w:val="24"/>
        </w:rPr>
      </w:pPr>
    </w:p>
    <w:p w:rsidR="00F75E88" w:rsidRDefault="00F75E88" w:rsidP="00F75E88">
      <w:pPr>
        <w:spacing w:after="0"/>
        <w:jc w:val="right"/>
        <w:rPr>
          <w:rFonts w:ascii="Times New Roman" w:hAnsi="Times New Roman" w:cs="Times New Roman"/>
          <w:sz w:val="24"/>
          <w:szCs w:val="24"/>
        </w:rPr>
      </w:pPr>
      <w:r>
        <w:rPr>
          <w:rFonts w:ascii="Times New Roman" w:hAnsi="Times New Roman" w:cs="Times New Roman"/>
          <w:sz w:val="24"/>
          <w:szCs w:val="24"/>
        </w:rPr>
        <w:t>ПРИЛОЖЕНИЕ 2</w:t>
      </w:r>
    </w:p>
    <w:p w:rsidR="00F75E88" w:rsidRDefault="00F75E88" w:rsidP="00F75E88">
      <w:pPr>
        <w:pStyle w:val="ConsPlusNormal"/>
        <w:jc w:val="right"/>
      </w:pPr>
      <w:r>
        <w:t xml:space="preserve">к подпрограмме </w:t>
      </w:r>
      <w:r w:rsidR="00375DA7">
        <w:t>«Дети Южного Урала»</w:t>
      </w:r>
    </w:p>
    <w:p w:rsidR="00F75E88" w:rsidRPr="00F75E88" w:rsidRDefault="00F75E88" w:rsidP="00F75E88">
      <w:pPr>
        <w:pStyle w:val="ConsPlusNormal"/>
        <w:jc w:val="right"/>
        <w:rPr>
          <w:u w:val="single"/>
        </w:rPr>
      </w:pPr>
      <w:r>
        <w:rPr>
          <w:u w:val="single"/>
        </w:rPr>
        <w:t xml:space="preserve"> </w:t>
      </w:r>
    </w:p>
    <w:p w:rsidR="002D702E" w:rsidRPr="004B3D92" w:rsidRDefault="002D702E" w:rsidP="00F75E88">
      <w:pPr>
        <w:pStyle w:val="ConsPlusNormal"/>
        <w:jc w:val="both"/>
      </w:pPr>
    </w:p>
    <w:p w:rsidR="00F75E88" w:rsidRDefault="00F75E88" w:rsidP="00F75E88">
      <w:pPr>
        <w:pStyle w:val="ConsPlusTitle"/>
        <w:jc w:val="center"/>
        <w:outlineLvl w:val="2"/>
        <w:rPr>
          <w:rFonts w:ascii="Times New Roman" w:hAnsi="Times New Roman" w:cs="Times New Roman"/>
          <w:b w:val="0"/>
          <w:sz w:val="28"/>
          <w:szCs w:val="28"/>
        </w:rPr>
      </w:pPr>
      <w:bookmarkStart w:id="11" w:name="Par2623"/>
      <w:bookmarkEnd w:id="11"/>
      <w:r>
        <w:rPr>
          <w:rFonts w:ascii="Times New Roman" w:hAnsi="Times New Roman" w:cs="Times New Roman"/>
          <w:b w:val="0"/>
          <w:sz w:val="28"/>
          <w:szCs w:val="28"/>
        </w:rPr>
        <w:t>«</w:t>
      </w:r>
      <w:r w:rsidRPr="006F03CC">
        <w:rPr>
          <w:rFonts w:ascii="Times New Roman" w:hAnsi="Times New Roman" w:cs="Times New Roman"/>
          <w:b w:val="0"/>
          <w:sz w:val="28"/>
          <w:szCs w:val="28"/>
        </w:rPr>
        <w:t>ФИНАНСОВО-ЭКОНОМИЧЕСКОЕ</w:t>
      </w:r>
      <w:r>
        <w:rPr>
          <w:rFonts w:ascii="Times New Roman" w:hAnsi="Times New Roman" w:cs="Times New Roman"/>
          <w:b w:val="0"/>
          <w:sz w:val="28"/>
          <w:szCs w:val="28"/>
        </w:rPr>
        <w:t xml:space="preserve"> </w:t>
      </w:r>
      <w:r w:rsidRPr="006F03CC">
        <w:rPr>
          <w:rFonts w:ascii="Times New Roman" w:hAnsi="Times New Roman" w:cs="Times New Roman"/>
          <w:b w:val="0"/>
          <w:sz w:val="28"/>
          <w:szCs w:val="28"/>
        </w:rPr>
        <w:t>ОБОСНОВАНИЕ ПОДПРОГРАММЫ</w:t>
      </w:r>
      <w:r w:rsidRPr="008745ED">
        <w:rPr>
          <w:rFonts w:ascii="Times New Roman" w:hAnsi="Times New Roman" w:cs="Times New Roman"/>
          <w:b w:val="0"/>
          <w:sz w:val="28"/>
          <w:szCs w:val="28"/>
        </w:rPr>
        <w:t xml:space="preserve"> </w:t>
      </w:r>
    </w:p>
    <w:p w:rsidR="00F75E88" w:rsidRPr="006F03CC" w:rsidRDefault="00F75E88" w:rsidP="00F75E88">
      <w:pPr>
        <w:pStyle w:val="ConsPlusTitle"/>
        <w:jc w:val="center"/>
        <w:outlineLvl w:val="2"/>
        <w:rPr>
          <w:rFonts w:ascii="Times New Roman" w:hAnsi="Times New Roman" w:cs="Times New Roman"/>
          <w:b w:val="0"/>
          <w:sz w:val="28"/>
          <w:szCs w:val="28"/>
        </w:rPr>
      </w:pPr>
      <w:r w:rsidRPr="003A5439">
        <w:rPr>
          <w:rFonts w:ascii="Times New Roman" w:hAnsi="Times New Roman" w:cs="Times New Roman"/>
          <w:b w:val="0"/>
          <w:sz w:val="28"/>
          <w:szCs w:val="28"/>
        </w:rPr>
        <w:t xml:space="preserve"> </w:t>
      </w:r>
      <w:r>
        <w:rPr>
          <w:rFonts w:ascii="Times New Roman" w:hAnsi="Times New Roman" w:cs="Times New Roman"/>
          <w:b w:val="0"/>
          <w:sz w:val="28"/>
          <w:szCs w:val="28"/>
        </w:rPr>
        <w:t>«</w:t>
      </w:r>
      <w:r w:rsidRPr="003A5439">
        <w:rPr>
          <w:rFonts w:ascii="Times New Roman" w:hAnsi="Times New Roman" w:cs="Times New Roman"/>
          <w:b w:val="0"/>
          <w:sz w:val="28"/>
          <w:szCs w:val="28"/>
        </w:rPr>
        <w:t>Дети Южного Урала</w:t>
      </w:r>
      <w:r>
        <w:rPr>
          <w:rFonts w:ascii="Times New Roman" w:hAnsi="Times New Roman" w:cs="Times New Roman"/>
          <w:b w:val="0"/>
          <w:sz w:val="28"/>
          <w:szCs w:val="28"/>
        </w:rPr>
        <w:t>»</w:t>
      </w:r>
    </w:p>
    <w:p w:rsidR="002D702E" w:rsidRDefault="002D702E">
      <w:pPr>
        <w:pStyle w:val="ConsPlusNormal"/>
        <w:jc w:val="both"/>
      </w:pPr>
    </w:p>
    <w:tbl>
      <w:tblPr>
        <w:tblW w:w="14714" w:type="dxa"/>
        <w:tblInd w:w="62" w:type="dxa"/>
        <w:tblLayout w:type="fixed"/>
        <w:tblCellMar>
          <w:top w:w="102" w:type="dxa"/>
          <w:left w:w="62" w:type="dxa"/>
          <w:bottom w:w="102" w:type="dxa"/>
          <w:right w:w="62" w:type="dxa"/>
        </w:tblCellMar>
        <w:tblLook w:val="0000" w:firstRow="0" w:lastRow="0" w:firstColumn="0" w:lastColumn="0" w:noHBand="0" w:noVBand="0"/>
      </w:tblPr>
      <w:tblGrid>
        <w:gridCol w:w="460"/>
        <w:gridCol w:w="3084"/>
        <w:gridCol w:w="1383"/>
        <w:gridCol w:w="1417"/>
        <w:gridCol w:w="5422"/>
        <w:gridCol w:w="2948"/>
      </w:tblGrid>
      <w:tr w:rsidR="002D702E" w:rsidTr="00183A36">
        <w:tc>
          <w:tcPr>
            <w:tcW w:w="460" w:type="dxa"/>
            <w:tcBorders>
              <w:top w:val="single" w:sz="4" w:space="0" w:color="auto"/>
              <w:left w:val="single" w:sz="4" w:space="0" w:color="auto"/>
              <w:bottom w:val="single" w:sz="4" w:space="0" w:color="auto"/>
              <w:right w:val="single" w:sz="4" w:space="0" w:color="auto"/>
            </w:tcBorders>
          </w:tcPr>
          <w:p w:rsidR="002D702E" w:rsidRDefault="003D4812">
            <w:pPr>
              <w:pStyle w:val="ConsPlusNormal"/>
              <w:jc w:val="center"/>
            </w:pPr>
            <w:r>
              <w:t xml:space="preserve">N </w:t>
            </w:r>
            <w:proofErr w:type="gramStart"/>
            <w:r>
              <w:t>п</w:t>
            </w:r>
            <w:proofErr w:type="gramEnd"/>
            <w:r>
              <w:t>/п</w:t>
            </w:r>
          </w:p>
        </w:tc>
        <w:tc>
          <w:tcPr>
            <w:tcW w:w="3084" w:type="dxa"/>
            <w:tcBorders>
              <w:top w:val="single" w:sz="4" w:space="0" w:color="auto"/>
              <w:left w:val="single" w:sz="4" w:space="0" w:color="auto"/>
              <w:bottom w:val="single" w:sz="4" w:space="0" w:color="auto"/>
              <w:right w:val="single" w:sz="4" w:space="0" w:color="auto"/>
            </w:tcBorders>
          </w:tcPr>
          <w:p w:rsidR="002D702E" w:rsidRDefault="003D4812">
            <w:pPr>
              <w:pStyle w:val="ConsPlusNormal"/>
              <w:jc w:val="center"/>
            </w:pPr>
            <w:r>
              <w:t>Наименование мероприятия</w:t>
            </w:r>
          </w:p>
        </w:tc>
        <w:tc>
          <w:tcPr>
            <w:tcW w:w="1383" w:type="dxa"/>
            <w:tcBorders>
              <w:top w:val="single" w:sz="4" w:space="0" w:color="auto"/>
              <w:left w:val="single" w:sz="4" w:space="0" w:color="auto"/>
              <w:bottom w:val="single" w:sz="4" w:space="0" w:color="auto"/>
              <w:right w:val="single" w:sz="4" w:space="0" w:color="auto"/>
            </w:tcBorders>
          </w:tcPr>
          <w:p w:rsidR="002D702E" w:rsidRDefault="003D4812">
            <w:pPr>
              <w:pStyle w:val="ConsPlusNormal"/>
              <w:jc w:val="center"/>
            </w:pPr>
            <w:r>
              <w:t>Исполнители</w:t>
            </w:r>
          </w:p>
        </w:tc>
        <w:tc>
          <w:tcPr>
            <w:tcW w:w="1417" w:type="dxa"/>
            <w:tcBorders>
              <w:top w:val="single" w:sz="4" w:space="0" w:color="auto"/>
              <w:left w:val="single" w:sz="4" w:space="0" w:color="auto"/>
              <w:bottom w:val="single" w:sz="4" w:space="0" w:color="auto"/>
              <w:right w:val="single" w:sz="4" w:space="0" w:color="auto"/>
            </w:tcBorders>
          </w:tcPr>
          <w:p w:rsidR="002D702E" w:rsidRDefault="003D4812">
            <w:pPr>
              <w:pStyle w:val="ConsPlusNormal"/>
              <w:jc w:val="center"/>
            </w:pPr>
            <w:r>
              <w:t>Срок исполнения</w:t>
            </w:r>
          </w:p>
        </w:tc>
        <w:tc>
          <w:tcPr>
            <w:tcW w:w="5422" w:type="dxa"/>
            <w:tcBorders>
              <w:top w:val="single" w:sz="4" w:space="0" w:color="auto"/>
              <w:left w:val="single" w:sz="4" w:space="0" w:color="auto"/>
              <w:bottom w:val="single" w:sz="4" w:space="0" w:color="auto"/>
              <w:right w:val="single" w:sz="4" w:space="0" w:color="auto"/>
            </w:tcBorders>
          </w:tcPr>
          <w:p w:rsidR="002D702E" w:rsidRDefault="003D4812">
            <w:pPr>
              <w:pStyle w:val="ConsPlusNormal"/>
              <w:jc w:val="center"/>
            </w:pPr>
            <w:r>
              <w:t>Финансово-экономическое обоснование мероприятия</w:t>
            </w:r>
          </w:p>
        </w:tc>
        <w:tc>
          <w:tcPr>
            <w:tcW w:w="2948" w:type="dxa"/>
            <w:tcBorders>
              <w:top w:val="single" w:sz="4" w:space="0" w:color="auto"/>
              <w:left w:val="single" w:sz="4" w:space="0" w:color="auto"/>
              <w:bottom w:val="single" w:sz="4" w:space="0" w:color="auto"/>
              <w:right w:val="single" w:sz="4" w:space="0" w:color="auto"/>
            </w:tcBorders>
          </w:tcPr>
          <w:p w:rsidR="002D702E" w:rsidRDefault="003D4812">
            <w:pPr>
              <w:pStyle w:val="ConsPlusNormal"/>
              <w:jc w:val="center"/>
            </w:pPr>
            <w:r>
              <w:t>Механизм реализации мероприятия</w:t>
            </w:r>
          </w:p>
        </w:tc>
      </w:tr>
      <w:tr w:rsidR="002D702E" w:rsidTr="00183A36">
        <w:tc>
          <w:tcPr>
            <w:tcW w:w="14714" w:type="dxa"/>
            <w:gridSpan w:val="6"/>
            <w:tcBorders>
              <w:top w:val="single" w:sz="4" w:space="0" w:color="auto"/>
              <w:left w:val="single" w:sz="4" w:space="0" w:color="auto"/>
              <w:bottom w:val="single" w:sz="4" w:space="0" w:color="auto"/>
              <w:right w:val="single" w:sz="4" w:space="0" w:color="auto"/>
            </w:tcBorders>
          </w:tcPr>
          <w:p w:rsidR="002D702E" w:rsidRDefault="003D4812" w:rsidP="00E660FF">
            <w:pPr>
              <w:pStyle w:val="ConsPlusNormal"/>
              <w:jc w:val="center"/>
              <w:outlineLvl w:val="3"/>
            </w:pPr>
            <w:r>
              <w:t xml:space="preserve">I. Направление </w:t>
            </w:r>
            <w:r w:rsidR="00E660FF">
              <w:t>«Дети-сироты»</w:t>
            </w:r>
          </w:p>
        </w:tc>
      </w:tr>
      <w:tr w:rsidR="00840D63" w:rsidTr="00183A36">
        <w:tc>
          <w:tcPr>
            <w:tcW w:w="460" w:type="dxa"/>
            <w:tcBorders>
              <w:top w:val="single" w:sz="4" w:space="0" w:color="auto"/>
              <w:left w:val="single" w:sz="4" w:space="0" w:color="auto"/>
              <w:right w:val="single" w:sz="4" w:space="0" w:color="auto"/>
            </w:tcBorders>
          </w:tcPr>
          <w:p w:rsidR="00840D63" w:rsidRDefault="00840D63">
            <w:pPr>
              <w:pStyle w:val="ConsPlusNormal"/>
              <w:jc w:val="center"/>
            </w:pPr>
            <w:r>
              <w:t>1.</w:t>
            </w:r>
          </w:p>
        </w:tc>
        <w:tc>
          <w:tcPr>
            <w:tcW w:w="3084" w:type="dxa"/>
            <w:tcBorders>
              <w:top w:val="single" w:sz="4" w:space="0" w:color="auto"/>
              <w:left w:val="single" w:sz="4" w:space="0" w:color="auto"/>
              <w:right w:val="single" w:sz="4" w:space="0" w:color="auto"/>
            </w:tcBorders>
          </w:tcPr>
          <w:p w:rsidR="00840D63" w:rsidRDefault="00840D63">
            <w:pPr>
              <w:pStyle w:val="ConsPlusNormal"/>
              <w:jc w:val="both"/>
            </w:pPr>
            <w: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83" w:type="dxa"/>
            <w:tcBorders>
              <w:top w:val="single" w:sz="4" w:space="0" w:color="auto"/>
              <w:left w:val="single" w:sz="4" w:space="0" w:color="auto"/>
              <w:right w:val="single" w:sz="4" w:space="0" w:color="auto"/>
            </w:tcBorders>
          </w:tcPr>
          <w:p w:rsidR="00840D63" w:rsidRDefault="000D4ACF" w:rsidP="00840D63">
            <w:pPr>
              <w:pStyle w:val="ConsPlusNormal"/>
              <w:jc w:val="center"/>
            </w:pPr>
            <w:r>
              <w:t>Администрация Еткульского муниципального района</w:t>
            </w:r>
          </w:p>
        </w:tc>
        <w:tc>
          <w:tcPr>
            <w:tcW w:w="1417" w:type="dxa"/>
            <w:tcBorders>
              <w:top w:val="single" w:sz="4" w:space="0" w:color="auto"/>
              <w:left w:val="single" w:sz="4" w:space="0" w:color="auto"/>
              <w:right w:val="single" w:sz="4" w:space="0" w:color="auto"/>
            </w:tcBorders>
          </w:tcPr>
          <w:p w:rsidR="00840D63" w:rsidRPr="00944FE6" w:rsidRDefault="00840D63" w:rsidP="009549EB">
            <w:pPr>
              <w:pStyle w:val="ConsPlusNormal"/>
              <w:jc w:val="center"/>
            </w:pPr>
            <w:r w:rsidRPr="00944FE6">
              <w:t>202</w:t>
            </w:r>
            <w:r w:rsidR="009549EB">
              <w:t>3</w:t>
            </w:r>
            <w:r w:rsidRPr="00944FE6">
              <w:t xml:space="preserve"> - 202</w:t>
            </w:r>
            <w:r w:rsidR="009549EB">
              <w:t>5</w:t>
            </w:r>
            <w:r w:rsidRPr="00944FE6">
              <w:t xml:space="preserve"> годы</w:t>
            </w:r>
          </w:p>
        </w:tc>
        <w:tc>
          <w:tcPr>
            <w:tcW w:w="5422" w:type="dxa"/>
            <w:tcBorders>
              <w:top w:val="single" w:sz="4" w:space="0" w:color="auto"/>
              <w:left w:val="single" w:sz="4" w:space="0" w:color="auto"/>
              <w:right w:val="single" w:sz="4" w:space="0" w:color="auto"/>
            </w:tcBorders>
          </w:tcPr>
          <w:p w:rsidR="00840D63" w:rsidRDefault="00840D63">
            <w:pPr>
              <w:pStyle w:val="ConsPlusNormal"/>
              <w:jc w:val="both"/>
            </w:pPr>
            <w:proofErr w:type="gramStart"/>
            <w:r>
              <w:t xml:space="preserve">обеспечение предоставления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 за счет средств областного бюджета в соответствии с </w:t>
            </w:r>
            <w:hyperlink r:id="rId44" w:history="1">
              <w:r>
                <w:rPr>
                  <w:color w:val="0000FF"/>
                </w:rPr>
                <w:t>Законом</w:t>
              </w:r>
            </w:hyperlink>
            <w:r>
              <w:t xml:space="preserve"> Челябинской области от 25.10.2007г. N212-ЗО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roofErr w:type="gramEnd"/>
            <w:r>
              <w:t xml:space="preserve"> Общий объем средств по мероприятию за счет средств областного бюджета составит </w:t>
            </w:r>
            <w:r w:rsidR="009549EB">
              <w:t>2</w:t>
            </w:r>
            <w:r w:rsidR="00273C17">
              <w:t>4</w:t>
            </w:r>
            <w:r w:rsidR="000D4ACF">
              <w:t> </w:t>
            </w:r>
            <w:r w:rsidR="00273C17">
              <w:t>546</w:t>
            </w:r>
            <w:r w:rsidR="00327E08">
              <w:t>,</w:t>
            </w:r>
            <w:r w:rsidR="00273C17">
              <w:t>2</w:t>
            </w:r>
            <w:r w:rsidR="000D4ACF">
              <w:t xml:space="preserve"> </w:t>
            </w:r>
            <w:r>
              <w:t>тыс. рублей, в том числе по годам:</w:t>
            </w:r>
          </w:p>
          <w:p w:rsidR="000D4ACF" w:rsidRDefault="000D4ACF" w:rsidP="000D4ACF">
            <w:pPr>
              <w:pStyle w:val="ConsPlusNormal"/>
              <w:jc w:val="both"/>
            </w:pPr>
            <w:r>
              <w:t>202</w:t>
            </w:r>
            <w:r w:rsidR="009549EB">
              <w:t>3</w:t>
            </w:r>
            <w:r>
              <w:t xml:space="preserve"> год –</w:t>
            </w:r>
            <w:r w:rsidR="009549EB">
              <w:t xml:space="preserve"> </w:t>
            </w:r>
            <w:r w:rsidR="00273C17">
              <w:t>11</w:t>
            </w:r>
            <w:r w:rsidR="009549EB">
              <w:t> </w:t>
            </w:r>
            <w:r w:rsidR="00273C17">
              <w:t>4</w:t>
            </w:r>
            <w:r w:rsidR="009549EB">
              <w:t>8</w:t>
            </w:r>
            <w:r w:rsidR="00273C17">
              <w:t>1</w:t>
            </w:r>
            <w:r w:rsidR="009549EB">
              <w:t>,</w:t>
            </w:r>
            <w:r w:rsidR="00273C17">
              <w:t>2</w:t>
            </w:r>
            <w:r>
              <w:t xml:space="preserve"> тыс. рублей;</w:t>
            </w:r>
          </w:p>
          <w:p w:rsidR="000D4ACF" w:rsidRDefault="000D4ACF" w:rsidP="000D4ACF">
            <w:pPr>
              <w:pStyle w:val="ConsPlusNormal"/>
              <w:jc w:val="both"/>
            </w:pPr>
            <w:r>
              <w:t>202</w:t>
            </w:r>
            <w:r w:rsidR="009549EB">
              <w:t>4</w:t>
            </w:r>
            <w:r>
              <w:t xml:space="preserve"> год </w:t>
            </w:r>
            <w:r w:rsidR="0042150E">
              <w:t>–</w:t>
            </w:r>
            <w:r>
              <w:t xml:space="preserve"> </w:t>
            </w:r>
            <w:r w:rsidR="00273C17">
              <w:t>11</w:t>
            </w:r>
            <w:r w:rsidR="009549EB">
              <w:t xml:space="preserve"> </w:t>
            </w:r>
            <w:r w:rsidR="00273C17">
              <w:t>4</w:t>
            </w:r>
            <w:r w:rsidR="009549EB">
              <w:t>8</w:t>
            </w:r>
            <w:r w:rsidR="00022255">
              <w:t>1</w:t>
            </w:r>
            <w:r w:rsidR="0042150E">
              <w:t>,</w:t>
            </w:r>
            <w:r w:rsidR="00273C17">
              <w:t>2</w:t>
            </w:r>
            <w:r>
              <w:t xml:space="preserve"> тыс. рублей;</w:t>
            </w:r>
          </w:p>
          <w:p w:rsidR="00840D63" w:rsidRDefault="000D4ACF" w:rsidP="00273C17">
            <w:pPr>
              <w:pStyle w:val="ConsPlusNormal"/>
              <w:jc w:val="both"/>
            </w:pPr>
            <w:r>
              <w:t>202</w:t>
            </w:r>
            <w:r w:rsidR="009549EB">
              <w:t>5</w:t>
            </w:r>
            <w:r>
              <w:t xml:space="preserve"> год </w:t>
            </w:r>
            <w:r w:rsidR="0042150E">
              <w:t>–</w:t>
            </w:r>
            <w:r>
              <w:t xml:space="preserve"> </w:t>
            </w:r>
            <w:r w:rsidR="00273C17">
              <w:t>1</w:t>
            </w:r>
            <w:r w:rsidR="009549EB">
              <w:t> 5</w:t>
            </w:r>
            <w:r w:rsidR="00273C17">
              <w:t>83</w:t>
            </w:r>
            <w:r w:rsidR="009549EB">
              <w:t>,</w:t>
            </w:r>
            <w:r w:rsidR="00273C17">
              <w:t>8</w:t>
            </w:r>
            <w:r>
              <w:t xml:space="preserve"> тыс. рублей;</w:t>
            </w:r>
          </w:p>
        </w:tc>
        <w:tc>
          <w:tcPr>
            <w:tcW w:w="2948" w:type="dxa"/>
            <w:tcBorders>
              <w:top w:val="single" w:sz="4" w:space="0" w:color="auto"/>
              <w:left w:val="single" w:sz="4" w:space="0" w:color="auto"/>
              <w:right w:val="single" w:sz="4" w:space="0" w:color="auto"/>
            </w:tcBorders>
          </w:tcPr>
          <w:p w:rsidR="00840D63" w:rsidRDefault="00840D63" w:rsidP="00840D63">
            <w:pPr>
              <w:pStyle w:val="ConsPlusNormal"/>
              <w:jc w:val="both"/>
            </w:pPr>
            <w:r>
              <w:t>предоставление субвенций администрации Еткульского муниципального района Челябинской области</w:t>
            </w:r>
            <w:r w:rsidR="00183A36">
              <w:t xml:space="preserve">, </w:t>
            </w:r>
            <w:r w:rsidR="00C313E6">
              <w:t>проведение закупочных процедур по приобретению жилья</w:t>
            </w:r>
          </w:p>
        </w:tc>
      </w:tr>
      <w:tr w:rsidR="00840D63" w:rsidTr="00183A36">
        <w:tc>
          <w:tcPr>
            <w:tcW w:w="460" w:type="dxa"/>
            <w:tcBorders>
              <w:top w:val="single" w:sz="4" w:space="0" w:color="auto"/>
              <w:left w:val="single" w:sz="4" w:space="0" w:color="auto"/>
              <w:bottom w:val="single" w:sz="4" w:space="0" w:color="auto"/>
              <w:right w:val="single" w:sz="4" w:space="0" w:color="auto"/>
            </w:tcBorders>
          </w:tcPr>
          <w:p w:rsidR="00840D63" w:rsidRDefault="00840D63">
            <w:pPr>
              <w:pStyle w:val="ConsPlusNormal"/>
              <w:jc w:val="center"/>
            </w:pPr>
            <w:r>
              <w:t>2.</w:t>
            </w:r>
          </w:p>
        </w:tc>
        <w:tc>
          <w:tcPr>
            <w:tcW w:w="3084" w:type="dxa"/>
            <w:tcBorders>
              <w:top w:val="single" w:sz="4" w:space="0" w:color="auto"/>
              <w:left w:val="single" w:sz="4" w:space="0" w:color="auto"/>
              <w:bottom w:val="single" w:sz="4" w:space="0" w:color="auto"/>
              <w:right w:val="single" w:sz="4" w:space="0" w:color="auto"/>
            </w:tcBorders>
          </w:tcPr>
          <w:p w:rsidR="00840D63" w:rsidRDefault="00840D63">
            <w:pPr>
              <w:pStyle w:val="ConsPlusNormal"/>
              <w:jc w:val="both"/>
            </w:pPr>
            <w:r>
              <w:t>Организация и осуществление деятельности по опеке и попечительству</w:t>
            </w:r>
          </w:p>
        </w:tc>
        <w:tc>
          <w:tcPr>
            <w:tcW w:w="1383" w:type="dxa"/>
            <w:tcBorders>
              <w:top w:val="single" w:sz="4" w:space="0" w:color="auto"/>
              <w:left w:val="single" w:sz="4" w:space="0" w:color="auto"/>
              <w:bottom w:val="single" w:sz="4" w:space="0" w:color="auto"/>
              <w:right w:val="single" w:sz="4" w:space="0" w:color="auto"/>
            </w:tcBorders>
          </w:tcPr>
          <w:p w:rsidR="00840D63" w:rsidRDefault="00840D63" w:rsidP="00840D63">
            <w:pPr>
              <w:pStyle w:val="ConsPlusNormal"/>
              <w:jc w:val="center"/>
            </w:pPr>
            <w:r>
              <w:t>УСЗН</w:t>
            </w:r>
          </w:p>
        </w:tc>
        <w:tc>
          <w:tcPr>
            <w:tcW w:w="1417" w:type="dxa"/>
            <w:tcBorders>
              <w:top w:val="single" w:sz="4" w:space="0" w:color="auto"/>
              <w:left w:val="single" w:sz="4" w:space="0" w:color="auto"/>
              <w:bottom w:val="single" w:sz="4" w:space="0" w:color="auto"/>
              <w:right w:val="single" w:sz="4" w:space="0" w:color="auto"/>
            </w:tcBorders>
          </w:tcPr>
          <w:p w:rsidR="00840D63" w:rsidRPr="00944FE6" w:rsidRDefault="00840D63" w:rsidP="009549EB">
            <w:pPr>
              <w:pStyle w:val="ConsPlusNormal"/>
              <w:jc w:val="center"/>
            </w:pPr>
            <w:r w:rsidRPr="00944FE6">
              <w:t>202</w:t>
            </w:r>
            <w:r w:rsidR="009549EB">
              <w:t>3</w:t>
            </w:r>
            <w:r w:rsidRPr="00944FE6">
              <w:t xml:space="preserve"> - 202</w:t>
            </w:r>
            <w:r w:rsidR="009549EB">
              <w:t>5</w:t>
            </w:r>
            <w:r w:rsidRPr="00944FE6">
              <w:t xml:space="preserve"> годы</w:t>
            </w:r>
          </w:p>
        </w:tc>
        <w:tc>
          <w:tcPr>
            <w:tcW w:w="5422" w:type="dxa"/>
            <w:tcBorders>
              <w:top w:val="single" w:sz="4" w:space="0" w:color="auto"/>
              <w:left w:val="single" w:sz="4" w:space="0" w:color="auto"/>
              <w:bottom w:val="single" w:sz="4" w:space="0" w:color="auto"/>
              <w:right w:val="single" w:sz="4" w:space="0" w:color="auto"/>
            </w:tcBorders>
          </w:tcPr>
          <w:p w:rsidR="000D4ACF" w:rsidRDefault="00840D63" w:rsidP="000D4ACF">
            <w:pPr>
              <w:pStyle w:val="ConsPlusNormal"/>
              <w:jc w:val="both"/>
            </w:pPr>
            <w:r>
              <w:t xml:space="preserve">ежегодно за счет средств областного бюджета предусмотрены субвенции на реализацию переданных государственных полномочий по организации и осуществлению деятельности по опеке и попечительству. Общий объем средств по мероприятию за счет средств областного бюджета составит </w:t>
            </w:r>
            <w:r w:rsidR="009549EB">
              <w:t>5 455</w:t>
            </w:r>
            <w:r w:rsidR="000D4ACF">
              <w:t>,</w:t>
            </w:r>
            <w:r w:rsidR="009549EB">
              <w:t>5</w:t>
            </w:r>
            <w:r w:rsidR="000D4ACF">
              <w:t xml:space="preserve"> тыс. рублей, в том числе по годам:</w:t>
            </w:r>
          </w:p>
          <w:p w:rsidR="000D4ACF" w:rsidRDefault="000D4ACF" w:rsidP="000D4ACF">
            <w:pPr>
              <w:pStyle w:val="ConsPlusNormal"/>
              <w:jc w:val="both"/>
            </w:pPr>
            <w:r>
              <w:lastRenderedPageBreak/>
              <w:t>202</w:t>
            </w:r>
            <w:r w:rsidR="00E660FF">
              <w:t>3</w:t>
            </w:r>
            <w:r>
              <w:t xml:space="preserve"> год - 1</w:t>
            </w:r>
            <w:r w:rsidR="009549EB">
              <w:t>818</w:t>
            </w:r>
            <w:r>
              <w:t>,</w:t>
            </w:r>
            <w:r w:rsidR="009549EB">
              <w:t>5</w:t>
            </w:r>
            <w:r>
              <w:t xml:space="preserve"> тыс. рублей;</w:t>
            </w:r>
          </w:p>
          <w:p w:rsidR="000D4ACF" w:rsidRDefault="00E660FF" w:rsidP="000D4ACF">
            <w:pPr>
              <w:pStyle w:val="ConsPlusNormal"/>
              <w:jc w:val="both"/>
            </w:pPr>
            <w:r>
              <w:t>2024</w:t>
            </w:r>
            <w:r w:rsidR="000D4ACF">
              <w:t xml:space="preserve"> год - 1</w:t>
            </w:r>
            <w:r w:rsidR="009549EB">
              <w:t>818</w:t>
            </w:r>
            <w:r w:rsidR="000D4ACF">
              <w:t>,</w:t>
            </w:r>
            <w:r w:rsidR="009549EB">
              <w:t>5</w:t>
            </w:r>
            <w:r w:rsidR="000D4ACF">
              <w:t xml:space="preserve"> тыс. рублей;</w:t>
            </w:r>
          </w:p>
          <w:p w:rsidR="00840D63" w:rsidRDefault="00E660FF" w:rsidP="009549EB">
            <w:pPr>
              <w:pStyle w:val="ConsPlusNormal"/>
              <w:jc w:val="both"/>
            </w:pPr>
            <w:r>
              <w:t>2025</w:t>
            </w:r>
            <w:r w:rsidR="000D4ACF">
              <w:t xml:space="preserve"> год - 1</w:t>
            </w:r>
            <w:r w:rsidR="009549EB">
              <w:t>818</w:t>
            </w:r>
            <w:r w:rsidR="000D4ACF">
              <w:t>,</w:t>
            </w:r>
            <w:r w:rsidR="009549EB">
              <w:t>5</w:t>
            </w:r>
            <w:r w:rsidR="000D4ACF">
              <w:t xml:space="preserve"> тыс. рублей</w:t>
            </w:r>
          </w:p>
        </w:tc>
        <w:tc>
          <w:tcPr>
            <w:tcW w:w="2948" w:type="dxa"/>
            <w:tcBorders>
              <w:top w:val="single" w:sz="4" w:space="0" w:color="auto"/>
              <w:left w:val="single" w:sz="4" w:space="0" w:color="auto"/>
              <w:bottom w:val="single" w:sz="4" w:space="0" w:color="auto"/>
              <w:right w:val="single" w:sz="4" w:space="0" w:color="auto"/>
            </w:tcBorders>
          </w:tcPr>
          <w:p w:rsidR="00840D63" w:rsidRDefault="00840D63">
            <w:pPr>
              <w:pStyle w:val="ConsPlusNormal"/>
              <w:jc w:val="both"/>
            </w:pPr>
            <w:r>
              <w:lastRenderedPageBreak/>
              <w:t>предоставление субвенций администрации Еткульского муниципального района Челябинской области</w:t>
            </w:r>
            <w:r w:rsidR="00C313E6">
              <w:t xml:space="preserve"> на организацию работы отдела опеки и </w:t>
            </w:r>
            <w:r w:rsidR="00C313E6">
              <w:lastRenderedPageBreak/>
              <w:t xml:space="preserve">попечительства </w:t>
            </w:r>
            <w:proofErr w:type="gramStart"/>
            <w:r w:rsidR="00C313E6">
              <w:t>УСЗН</w:t>
            </w:r>
            <w:proofErr w:type="gramEnd"/>
            <w:r w:rsidR="00C313E6">
              <w:t xml:space="preserve"> в том числе на оплату труда</w:t>
            </w:r>
          </w:p>
        </w:tc>
      </w:tr>
      <w:tr w:rsidR="00183A36" w:rsidTr="00183A36">
        <w:tc>
          <w:tcPr>
            <w:tcW w:w="460" w:type="dxa"/>
            <w:tcBorders>
              <w:top w:val="single" w:sz="4" w:space="0" w:color="auto"/>
              <w:left w:val="single" w:sz="4" w:space="0" w:color="auto"/>
              <w:bottom w:val="single" w:sz="4" w:space="0" w:color="auto"/>
              <w:right w:val="single" w:sz="4" w:space="0" w:color="auto"/>
            </w:tcBorders>
          </w:tcPr>
          <w:p w:rsidR="00183A36" w:rsidRDefault="00183A36">
            <w:pPr>
              <w:pStyle w:val="ConsPlusNormal"/>
              <w:jc w:val="center"/>
            </w:pPr>
            <w:r>
              <w:lastRenderedPageBreak/>
              <w:t>3.</w:t>
            </w:r>
          </w:p>
        </w:tc>
        <w:tc>
          <w:tcPr>
            <w:tcW w:w="3084" w:type="dxa"/>
            <w:tcBorders>
              <w:top w:val="single" w:sz="4" w:space="0" w:color="auto"/>
              <w:left w:val="single" w:sz="4" w:space="0" w:color="auto"/>
              <w:bottom w:val="single" w:sz="4" w:space="0" w:color="auto"/>
              <w:right w:val="single" w:sz="4" w:space="0" w:color="auto"/>
            </w:tcBorders>
          </w:tcPr>
          <w:p w:rsidR="00183A36" w:rsidRDefault="00183A36" w:rsidP="00840D63">
            <w:pPr>
              <w:pStyle w:val="ConsPlusNormal"/>
              <w:jc w:val="both"/>
            </w:pPr>
            <w:r>
              <w:t xml:space="preserve">Содержание ребенка в семье опекуна и приемной семье, а также вознаграждение, причитающееся приемному родителю в соответствии с </w:t>
            </w:r>
            <w:hyperlink r:id="rId45" w:history="1">
              <w:r>
                <w:rPr>
                  <w:color w:val="0000FF"/>
                </w:rPr>
                <w:t>Законом</w:t>
              </w:r>
            </w:hyperlink>
            <w:r>
              <w:t xml:space="preserve"> Челябинской области от 25.10.2007 г. N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1383" w:type="dxa"/>
            <w:tcBorders>
              <w:top w:val="single" w:sz="4" w:space="0" w:color="auto"/>
              <w:left w:val="single" w:sz="4" w:space="0" w:color="auto"/>
              <w:bottom w:val="single" w:sz="4" w:space="0" w:color="auto"/>
              <w:right w:val="single" w:sz="4" w:space="0" w:color="auto"/>
            </w:tcBorders>
          </w:tcPr>
          <w:p w:rsidR="00183A36" w:rsidRDefault="00183A36" w:rsidP="00840D63">
            <w:pPr>
              <w:pStyle w:val="ConsPlusNormal"/>
              <w:jc w:val="center"/>
            </w:pPr>
            <w:r>
              <w:t>УСЗН</w:t>
            </w:r>
          </w:p>
        </w:tc>
        <w:tc>
          <w:tcPr>
            <w:tcW w:w="1417" w:type="dxa"/>
            <w:tcBorders>
              <w:top w:val="single" w:sz="4" w:space="0" w:color="auto"/>
              <w:left w:val="single" w:sz="4" w:space="0" w:color="auto"/>
              <w:bottom w:val="single" w:sz="4" w:space="0" w:color="auto"/>
              <w:right w:val="single" w:sz="4" w:space="0" w:color="auto"/>
            </w:tcBorders>
          </w:tcPr>
          <w:p w:rsidR="00183A36" w:rsidRPr="00944FE6" w:rsidRDefault="00183A36" w:rsidP="009549EB">
            <w:pPr>
              <w:pStyle w:val="ConsPlusNormal"/>
              <w:jc w:val="center"/>
            </w:pPr>
            <w:r w:rsidRPr="00944FE6">
              <w:t>202</w:t>
            </w:r>
            <w:r w:rsidR="009549EB">
              <w:t>3</w:t>
            </w:r>
            <w:r w:rsidRPr="00944FE6">
              <w:t xml:space="preserve"> - 202</w:t>
            </w:r>
            <w:r w:rsidR="009549EB">
              <w:t>5</w:t>
            </w:r>
            <w:r w:rsidRPr="00944FE6">
              <w:t xml:space="preserve"> годы</w:t>
            </w:r>
          </w:p>
        </w:tc>
        <w:tc>
          <w:tcPr>
            <w:tcW w:w="5422" w:type="dxa"/>
            <w:tcBorders>
              <w:top w:val="single" w:sz="4" w:space="0" w:color="auto"/>
              <w:left w:val="single" w:sz="4" w:space="0" w:color="auto"/>
              <w:bottom w:val="single" w:sz="4" w:space="0" w:color="auto"/>
              <w:right w:val="single" w:sz="4" w:space="0" w:color="auto"/>
            </w:tcBorders>
          </w:tcPr>
          <w:p w:rsidR="000D4ACF" w:rsidRDefault="00183A36" w:rsidP="000D4ACF">
            <w:pPr>
              <w:pStyle w:val="ConsPlusNormal"/>
              <w:jc w:val="both"/>
            </w:pPr>
            <w:r>
              <w:t xml:space="preserve">содержание ребенка в семье опекуна и приемной семье, а также вознаграждение, причитающееся приемному родителю в соответствии с </w:t>
            </w:r>
            <w:hyperlink r:id="rId46" w:history="1">
              <w:r>
                <w:rPr>
                  <w:color w:val="0000FF"/>
                </w:rPr>
                <w:t>Законом</w:t>
              </w:r>
            </w:hyperlink>
            <w:r>
              <w:t xml:space="preserve"> Челябинской области от 25.10.2007 г. N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Общий объем средств по мероприятию за счет средств областного бюджета составит</w:t>
            </w:r>
            <w:r w:rsidR="009549EB">
              <w:t xml:space="preserve">      </w:t>
            </w:r>
            <w:r>
              <w:t xml:space="preserve"> </w:t>
            </w:r>
            <w:r w:rsidR="009549EB">
              <w:t>103 845</w:t>
            </w:r>
            <w:r w:rsidR="00244CCA">
              <w:t>,</w:t>
            </w:r>
            <w:r w:rsidR="009549EB">
              <w:t>1</w:t>
            </w:r>
            <w:r w:rsidR="000D4ACF">
              <w:t xml:space="preserve"> тыс. рублей, в том числе по годам:</w:t>
            </w:r>
          </w:p>
          <w:p w:rsidR="000D4ACF" w:rsidRDefault="000D4ACF" w:rsidP="000D4ACF">
            <w:pPr>
              <w:pStyle w:val="ConsPlusNormal"/>
              <w:jc w:val="both"/>
            </w:pPr>
            <w:r>
              <w:t>202</w:t>
            </w:r>
            <w:r w:rsidR="009549EB">
              <w:t>3</w:t>
            </w:r>
            <w:r>
              <w:t xml:space="preserve"> год – 3</w:t>
            </w:r>
            <w:r w:rsidR="00B56DCD">
              <w:t>4</w:t>
            </w:r>
            <w:r w:rsidR="00244CCA">
              <w:t xml:space="preserve"> </w:t>
            </w:r>
            <w:r>
              <w:t>1</w:t>
            </w:r>
            <w:r w:rsidR="00B56DCD">
              <w:t>33</w:t>
            </w:r>
            <w:r>
              <w:t>,</w:t>
            </w:r>
            <w:r w:rsidR="00B56DCD">
              <w:t>6</w:t>
            </w:r>
            <w:r>
              <w:t xml:space="preserve"> тыс. рублей;</w:t>
            </w:r>
          </w:p>
          <w:p w:rsidR="000D4ACF" w:rsidRDefault="009549EB" w:rsidP="000D4ACF">
            <w:pPr>
              <w:pStyle w:val="ConsPlusNormal"/>
              <w:jc w:val="both"/>
            </w:pPr>
            <w:r>
              <w:t>2024</w:t>
            </w:r>
            <w:r w:rsidR="000D4ACF">
              <w:t xml:space="preserve"> год – </w:t>
            </w:r>
            <w:r w:rsidR="00244CCA">
              <w:t>3</w:t>
            </w:r>
            <w:r w:rsidR="00B56DCD">
              <w:t>4</w:t>
            </w:r>
            <w:r w:rsidR="00244CCA">
              <w:t xml:space="preserve"> </w:t>
            </w:r>
            <w:r w:rsidR="00B56DCD">
              <w:t>609</w:t>
            </w:r>
            <w:r w:rsidR="00244CCA">
              <w:t>,</w:t>
            </w:r>
            <w:r w:rsidR="00B56DCD">
              <w:t>4</w:t>
            </w:r>
            <w:r w:rsidR="000D4ACF">
              <w:t xml:space="preserve"> тыс. рублей;</w:t>
            </w:r>
          </w:p>
          <w:p w:rsidR="00183A36" w:rsidRDefault="009549EB" w:rsidP="00B56DCD">
            <w:pPr>
              <w:pStyle w:val="ConsPlusNormal"/>
              <w:jc w:val="both"/>
            </w:pPr>
            <w:r>
              <w:t>2025</w:t>
            </w:r>
            <w:r w:rsidR="00244CCA">
              <w:t xml:space="preserve"> год - 3</w:t>
            </w:r>
            <w:r w:rsidR="00B56DCD">
              <w:t>5</w:t>
            </w:r>
            <w:r w:rsidR="00244CCA">
              <w:t xml:space="preserve"> </w:t>
            </w:r>
            <w:r w:rsidR="00B56DCD">
              <w:t>102,1</w:t>
            </w:r>
            <w:r w:rsidR="000D4ACF">
              <w:t xml:space="preserve"> тыс. рублей</w:t>
            </w:r>
          </w:p>
        </w:tc>
        <w:tc>
          <w:tcPr>
            <w:tcW w:w="2948" w:type="dxa"/>
            <w:tcBorders>
              <w:top w:val="single" w:sz="4" w:space="0" w:color="auto"/>
              <w:left w:val="single" w:sz="4" w:space="0" w:color="auto"/>
              <w:bottom w:val="single" w:sz="4" w:space="0" w:color="auto"/>
              <w:right w:val="single" w:sz="4" w:space="0" w:color="auto"/>
            </w:tcBorders>
          </w:tcPr>
          <w:p w:rsidR="00183A36" w:rsidRDefault="00183A36" w:rsidP="00C822C0">
            <w:pPr>
              <w:pStyle w:val="ConsPlusNormal"/>
              <w:jc w:val="both"/>
            </w:pPr>
            <w:r w:rsidRPr="00183A36">
              <w:t>осуществление денежных выплат отдельным категориям граждан</w:t>
            </w:r>
          </w:p>
        </w:tc>
      </w:tr>
      <w:tr w:rsidR="00840D63" w:rsidTr="00183A36">
        <w:tc>
          <w:tcPr>
            <w:tcW w:w="14714" w:type="dxa"/>
            <w:gridSpan w:val="6"/>
            <w:tcBorders>
              <w:top w:val="single" w:sz="4" w:space="0" w:color="auto"/>
              <w:left w:val="single" w:sz="4" w:space="0" w:color="auto"/>
              <w:bottom w:val="single" w:sz="4" w:space="0" w:color="auto"/>
              <w:right w:val="single" w:sz="4" w:space="0" w:color="auto"/>
            </w:tcBorders>
          </w:tcPr>
          <w:p w:rsidR="00840D63" w:rsidRDefault="00001A09" w:rsidP="00E660FF">
            <w:pPr>
              <w:pStyle w:val="ConsPlusNormal"/>
              <w:jc w:val="center"/>
              <w:outlineLvl w:val="3"/>
            </w:pPr>
            <w:r>
              <w:rPr>
                <w:lang w:val="en-US"/>
              </w:rPr>
              <w:t>II</w:t>
            </w:r>
            <w:r w:rsidR="00840D63">
              <w:t xml:space="preserve">. Направление </w:t>
            </w:r>
            <w:r w:rsidR="00E660FF">
              <w:t>«</w:t>
            </w:r>
            <w:r w:rsidR="00840D63">
              <w:t>П</w:t>
            </w:r>
            <w:r w:rsidR="00E660FF">
              <w:t>оддержка детей и семей с детьми»</w:t>
            </w:r>
          </w:p>
        </w:tc>
      </w:tr>
      <w:tr w:rsidR="00C313E6" w:rsidTr="00183A36">
        <w:tc>
          <w:tcPr>
            <w:tcW w:w="460" w:type="dxa"/>
            <w:tcBorders>
              <w:top w:val="single" w:sz="4" w:space="0" w:color="auto"/>
              <w:left w:val="single" w:sz="4" w:space="0" w:color="auto"/>
              <w:bottom w:val="single" w:sz="4" w:space="0" w:color="auto"/>
              <w:right w:val="single" w:sz="4" w:space="0" w:color="auto"/>
            </w:tcBorders>
          </w:tcPr>
          <w:p w:rsidR="00C313E6" w:rsidRPr="00001A09" w:rsidRDefault="00C313E6">
            <w:pPr>
              <w:pStyle w:val="ConsPlusNormal"/>
              <w:jc w:val="center"/>
            </w:pPr>
            <w:r>
              <w:t>4</w:t>
            </w:r>
          </w:p>
        </w:tc>
        <w:tc>
          <w:tcPr>
            <w:tcW w:w="3084" w:type="dxa"/>
            <w:tcBorders>
              <w:top w:val="single" w:sz="4" w:space="0" w:color="auto"/>
              <w:left w:val="single" w:sz="4" w:space="0" w:color="auto"/>
              <w:bottom w:val="single" w:sz="4" w:space="0" w:color="auto"/>
              <w:right w:val="single" w:sz="4" w:space="0" w:color="auto"/>
            </w:tcBorders>
          </w:tcPr>
          <w:p w:rsidR="00C313E6" w:rsidRDefault="00C313E6" w:rsidP="00001A09">
            <w:pPr>
              <w:pStyle w:val="ConsPlusNormal"/>
              <w:jc w:val="both"/>
            </w:pPr>
            <w:r w:rsidRPr="00B53FD4">
              <w:t>Пособие на ребенка в соответствии  с Законом Челябинской области</w:t>
            </w:r>
            <w:r w:rsidR="0063733E">
              <w:t xml:space="preserve"> </w:t>
            </w:r>
            <w:r w:rsidRPr="00B53FD4">
              <w:t>"О пособии на ребенка"</w:t>
            </w:r>
          </w:p>
        </w:tc>
        <w:tc>
          <w:tcPr>
            <w:tcW w:w="1383" w:type="dxa"/>
            <w:tcBorders>
              <w:top w:val="single" w:sz="4" w:space="0" w:color="auto"/>
              <w:left w:val="single" w:sz="4" w:space="0" w:color="auto"/>
              <w:bottom w:val="single" w:sz="4" w:space="0" w:color="auto"/>
              <w:right w:val="single" w:sz="4" w:space="0" w:color="auto"/>
            </w:tcBorders>
          </w:tcPr>
          <w:p w:rsidR="00C313E6" w:rsidRDefault="00C313E6" w:rsidP="00001A09">
            <w:pPr>
              <w:pStyle w:val="ConsPlusNormal"/>
              <w:jc w:val="center"/>
            </w:pPr>
            <w:r>
              <w:t>УСЗН</w:t>
            </w:r>
          </w:p>
        </w:tc>
        <w:tc>
          <w:tcPr>
            <w:tcW w:w="1417" w:type="dxa"/>
            <w:tcBorders>
              <w:top w:val="single" w:sz="4" w:space="0" w:color="auto"/>
              <w:left w:val="single" w:sz="4" w:space="0" w:color="auto"/>
              <w:bottom w:val="single" w:sz="4" w:space="0" w:color="auto"/>
              <w:right w:val="single" w:sz="4" w:space="0" w:color="auto"/>
            </w:tcBorders>
          </w:tcPr>
          <w:p w:rsidR="00C313E6" w:rsidRPr="00944FE6" w:rsidRDefault="00C313E6" w:rsidP="00B56DCD">
            <w:pPr>
              <w:pStyle w:val="ConsPlusNormal"/>
              <w:jc w:val="center"/>
            </w:pPr>
            <w:r w:rsidRPr="00944FE6">
              <w:t>202</w:t>
            </w:r>
            <w:r w:rsidR="00B56DCD">
              <w:t>3</w:t>
            </w:r>
            <w:r w:rsidRPr="00944FE6">
              <w:t xml:space="preserve"> - 202</w:t>
            </w:r>
            <w:r w:rsidR="00B56DCD">
              <w:t>5</w:t>
            </w:r>
            <w:r w:rsidRPr="00944FE6">
              <w:t xml:space="preserve"> годы</w:t>
            </w:r>
          </w:p>
        </w:tc>
        <w:tc>
          <w:tcPr>
            <w:tcW w:w="5422" w:type="dxa"/>
            <w:tcBorders>
              <w:top w:val="single" w:sz="4" w:space="0" w:color="auto"/>
              <w:left w:val="single" w:sz="4" w:space="0" w:color="auto"/>
              <w:bottom w:val="single" w:sz="4" w:space="0" w:color="auto"/>
              <w:right w:val="single" w:sz="4" w:space="0" w:color="auto"/>
            </w:tcBorders>
          </w:tcPr>
          <w:p w:rsidR="000D4ACF" w:rsidRPr="00001A09" w:rsidRDefault="00C313E6" w:rsidP="000D4ACF">
            <w:pPr>
              <w:pStyle w:val="ConsPlusNormal"/>
              <w:jc w:val="both"/>
            </w:pPr>
            <w:r w:rsidRPr="00001A09">
              <w:t xml:space="preserve">предоставление пособия на ребенка в соответствии с </w:t>
            </w:r>
            <w:hyperlink r:id="rId47" w:history="1">
              <w:r w:rsidRPr="00001A09">
                <w:rPr>
                  <w:color w:val="0000FF"/>
                </w:rPr>
                <w:t>Законом</w:t>
              </w:r>
            </w:hyperlink>
            <w:r w:rsidRPr="00001A09">
              <w:t xml:space="preserve"> Челябинской области от 28.10.2004 г. N 299-ЗО "О пособии на ребенка". Общий объем средств по мероприятию за счет средств областного бюджета составит </w:t>
            </w:r>
            <w:r w:rsidR="000D4ACF">
              <w:t>4</w:t>
            </w:r>
            <w:r w:rsidR="00CD7781">
              <w:t>3</w:t>
            </w:r>
            <w:r w:rsidR="000D4ACF">
              <w:t xml:space="preserve"> </w:t>
            </w:r>
            <w:r w:rsidR="00B56DCD">
              <w:t>745</w:t>
            </w:r>
            <w:r w:rsidR="000D4ACF">
              <w:t>,0</w:t>
            </w:r>
            <w:r w:rsidR="000D4ACF" w:rsidRPr="00001A09">
              <w:t xml:space="preserve"> тыс. рублей, в том числе по годам:</w:t>
            </w:r>
          </w:p>
          <w:p w:rsidR="000D4ACF" w:rsidRDefault="000D4ACF" w:rsidP="000D4ACF">
            <w:pPr>
              <w:pStyle w:val="ConsPlusNormal"/>
              <w:jc w:val="both"/>
            </w:pPr>
            <w:r>
              <w:t>202</w:t>
            </w:r>
            <w:r w:rsidR="00B56DCD">
              <w:t>3</w:t>
            </w:r>
            <w:r>
              <w:t xml:space="preserve"> год – 1</w:t>
            </w:r>
            <w:r w:rsidR="00B56DCD">
              <w:t>4</w:t>
            </w:r>
            <w:r>
              <w:t xml:space="preserve"> </w:t>
            </w:r>
            <w:r w:rsidR="00B56DCD">
              <w:t>171</w:t>
            </w:r>
            <w:r>
              <w:t>,</w:t>
            </w:r>
            <w:r w:rsidR="00B56DCD">
              <w:t>9</w:t>
            </w:r>
            <w:r>
              <w:t xml:space="preserve"> тыс. рублей;</w:t>
            </w:r>
          </w:p>
          <w:p w:rsidR="000D4ACF" w:rsidRDefault="000D4ACF" w:rsidP="000D4ACF">
            <w:pPr>
              <w:pStyle w:val="ConsPlusNormal"/>
              <w:jc w:val="both"/>
            </w:pPr>
            <w:r>
              <w:t>202</w:t>
            </w:r>
            <w:r w:rsidR="00B56DCD">
              <w:t>4</w:t>
            </w:r>
            <w:r>
              <w:t xml:space="preserve"> год – 1</w:t>
            </w:r>
            <w:r w:rsidR="00CD7781">
              <w:t>4</w:t>
            </w:r>
            <w:r>
              <w:t xml:space="preserve"> </w:t>
            </w:r>
            <w:r w:rsidR="00B56DCD">
              <w:t>171</w:t>
            </w:r>
            <w:r>
              <w:t>,</w:t>
            </w:r>
            <w:r w:rsidR="00B56DCD">
              <w:t>9</w:t>
            </w:r>
            <w:r>
              <w:t xml:space="preserve"> тыс. рублей;</w:t>
            </w:r>
          </w:p>
          <w:p w:rsidR="00C313E6" w:rsidRPr="00001A09" w:rsidRDefault="000D4ACF" w:rsidP="00B56DCD">
            <w:pPr>
              <w:pStyle w:val="ConsPlusNormal"/>
              <w:jc w:val="both"/>
            </w:pPr>
            <w:r>
              <w:t>202</w:t>
            </w:r>
            <w:r w:rsidR="00B56DCD">
              <w:t>5</w:t>
            </w:r>
            <w:r>
              <w:t xml:space="preserve"> год – 15 </w:t>
            </w:r>
            <w:r w:rsidR="00B56DCD">
              <w:t>401</w:t>
            </w:r>
            <w:r>
              <w:t>,</w:t>
            </w:r>
            <w:r w:rsidR="00B56DCD">
              <w:t>2</w:t>
            </w:r>
            <w:r>
              <w:t xml:space="preserve"> тыс. рублей</w:t>
            </w:r>
          </w:p>
        </w:tc>
        <w:tc>
          <w:tcPr>
            <w:tcW w:w="2948" w:type="dxa"/>
            <w:tcBorders>
              <w:top w:val="single" w:sz="4" w:space="0" w:color="auto"/>
              <w:left w:val="single" w:sz="4" w:space="0" w:color="auto"/>
              <w:bottom w:val="single" w:sz="4" w:space="0" w:color="auto"/>
              <w:right w:val="single" w:sz="4" w:space="0" w:color="auto"/>
            </w:tcBorders>
          </w:tcPr>
          <w:p w:rsidR="00C313E6" w:rsidRDefault="00C313E6" w:rsidP="00C822C0">
            <w:pPr>
              <w:pStyle w:val="ConsPlusNormal"/>
              <w:jc w:val="both"/>
            </w:pPr>
            <w:r w:rsidRPr="00183A36">
              <w:t>осуществление денежных выплат отдельным категориям граждан</w:t>
            </w:r>
          </w:p>
        </w:tc>
      </w:tr>
      <w:tr w:rsidR="00C313E6" w:rsidTr="00183A36">
        <w:tc>
          <w:tcPr>
            <w:tcW w:w="460" w:type="dxa"/>
            <w:tcBorders>
              <w:top w:val="single" w:sz="4" w:space="0" w:color="auto"/>
              <w:left w:val="single" w:sz="4" w:space="0" w:color="auto"/>
              <w:bottom w:val="single" w:sz="4" w:space="0" w:color="auto"/>
              <w:right w:val="single" w:sz="4" w:space="0" w:color="auto"/>
            </w:tcBorders>
          </w:tcPr>
          <w:p w:rsidR="00C313E6" w:rsidRPr="00001A09" w:rsidRDefault="00C313E6" w:rsidP="00C822C0">
            <w:pPr>
              <w:pStyle w:val="ConsPlusNormal"/>
              <w:jc w:val="center"/>
            </w:pPr>
            <w:r>
              <w:t>5</w:t>
            </w:r>
            <w:r w:rsidRPr="00001A09">
              <w:t>.</w:t>
            </w:r>
          </w:p>
        </w:tc>
        <w:tc>
          <w:tcPr>
            <w:tcW w:w="3084" w:type="dxa"/>
            <w:tcBorders>
              <w:top w:val="single" w:sz="4" w:space="0" w:color="auto"/>
              <w:left w:val="single" w:sz="4" w:space="0" w:color="auto"/>
              <w:bottom w:val="single" w:sz="4" w:space="0" w:color="auto"/>
              <w:right w:val="single" w:sz="4" w:space="0" w:color="auto"/>
            </w:tcBorders>
          </w:tcPr>
          <w:p w:rsidR="00C313E6" w:rsidRPr="00001A09" w:rsidRDefault="00C313E6" w:rsidP="00C822C0">
            <w:pPr>
              <w:pStyle w:val="ConsPlusNormal"/>
              <w:jc w:val="both"/>
            </w:pPr>
            <w:r w:rsidRPr="00001A09">
              <w:t xml:space="preserve">Ежемесячная выплата на оплату жилья и коммунальных услуг многодетной семье в соответствии с Законом ЧО " О статусе и дополнительных мерах социальной </w:t>
            </w:r>
            <w:r w:rsidRPr="00001A09">
              <w:lastRenderedPageBreak/>
              <w:t>поддержки многодетной семье"</w:t>
            </w:r>
          </w:p>
        </w:tc>
        <w:tc>
          <w:tcPr>
            <w:tcW w:w="1383" w:type="dxa"/>
            <w:tcBorders>
              <w:top w:val="single" w:sz="4" w:space="0" w:color="auto"/>
              <w:left w:val="single" w:sz="4" w:space="0" w:color="auto"/>
              <w:bottom w:val="single" w:sz="4" w:space="0" w:color="auto"/>
              <w:right w:val="single" w:sz="4" w:space="0" w:color="auto"/>
            </w:tcBorders>
            <w:vAlign w:val="center"/>
          </w:tcPr>
          <w:p w:rsidR="00C313E6" w:rsidRPr="00001A09" w:rsidRDefault="00C313E6" w:rsidP="00C822C0">
            <w:pPr>
              <w:pStyle w:val="ConsPlusNormal"/>
              <w:jc w:val="center"/>
            </w:pPr>
            <w:r w:rsidRPr="00001A09">
              <w:lastRenderedPageBreak/>
              <w:t>УСЗН</w:t>
            </w:r>
          </w:p>
        </w:tc>
        <w:tc>
          <w:tcPr>
            <w:tcW w:w="1417" w:type="dxa"/>
            <w:tcBorders>
              <w:top w:val="single" w:sz="4" w:space="0" w:color="auto"/>
              <w:left w:val="single" w:sz="4" w:space="0" w:color="auto"/>
              <w:bottom w:val="single" w:sz="4" w:space="0" w:color="auto"/>
              <w:right w:val="single" w:sz="4" w:space="0" w:color="auto"/>
            </w:tcBorders>
            <w:vAlign w:val="center"/>
          </w:tcPr>
          <w:p w:rsidR="00C313E6" w:rsidRPr="00001A09" w:rsidRDefault="00C313E6" w:rsidP="00B56DCD">
            <w:pPr>
              <w:pStyle w:val="ConsPlusNormal"/>
              <w:jc w:val="center"/>
            </w:pPr>
            <w:r w:rsidRPr="00001A09">
              <w:t>202</w:t>
            </w:r>
            <w:r w:rsidR="00B56DCD">
              <w:t>3</w:t>
            </w:r>
            <w:r w:rsidRPr="00001A09">
              <w:t xml:space="preserve"> - 202</w:t>
            </w:r>
            <w:r w:rsidR="00B56DCD">
              <w:t>5</w:t>
            </w:r>
            <w:r w:rsidRPr="00001A09">
              <w:t xml:space="preserve"> годы</w:t>
            </w:r>
          </w:p>
        </w:tc>
        <w:tc>
          <w:tcPr>
            <w:tcW w:w="5422" w:type="dxa"/>
            <w:tcBorders>
              <w:top w:val="single" w:sz="4" w:space="0" w:color="auto"/>
              <w:left w:val="single" w:sz="4" w:space="0" w:color="auto"/>
              <w:bottom w:val="single" w:sz="4" w:space="0" w:color="auto"/>
              <w:right w:val="single" w:sz="4" w:space="0" w:color="auto"/>
            </w:tcBorders>
          </w:tcPr>
          <w:p w:rsidR="000D4ACF" w:rsidRPr="00001A09" w:rsidRDefault="00C313E6" w:rsidP="000D4ACF">
            <w:pPr>
              <w:pStyle w:val="ConsPlusNormal"/>
              <w:jc w:val="both"/>
            </w:pPr>
            <w:r w:rsidRPr="00001A09">
              <w:t xml:space="preserve">ежемесячная денежная выплата на оплату жилья и коммунальных услуг многодетной семье в соответствии с </w:t>
            </w:r>
            <w:hyperlink r:id="rId48" w:history="1">
              <w:r w:rsidRPr="00001A09">
                <w:rPr>
                  <w:color w:val="0000FF"/>
                </w:rPr>
                <w:t>Законом</w:t>
              </w:r>
            </w:hyperlink>
            <w:r w:rsidRPr="00001A09">
              <w:t xml:space="preserve"> Челябинской области от 31.03.2010г. N548-ЗО "О статусе и дополнительных мерах социальной поддержки многодетной семьи в Челябинской области". Общий объем средств по мероприятию за счет средств областного бюджета </w:t>
            </w:r>
            <w:r w:rsidRPr="00001A09">
              <w:lastRenderedPageBreak/>
              <w:t xml:space="preserve">составит </w:t>
            </w:r>
            <w:r w:rsidR="00244CCA">
              <w:t>1</w:t>
            </w:r>
            <w:r w:rsidR="00B56DCD">
              <w:t>3 020</w:t>
            </w:r>
            <w:r w:rsidR="00244CCA">
              <w:t>,</w:t>
            </w:r>
            <w:r w:rsidR="0063733E">
              <w:t>4</w:t>
            </w:r>
            <w:r w:rsidR="000D4ACF" w:rsidRPr="00001A09">
              <w:t xml:space="preserve"> тыс. рублей, в том числе по годам:</w:t>
            </w:r>
          </w:p>
          <w:p w:rsidR="000D4ACF" w:rsidRDefault="000D4ACF" w:rsidP="000D4ACF">
            <w:pPr>
              <w:pStyle w:val="ConsPlusNormal"/>
              <w:jc w:val="both"/>
            </w:pPr>
            <w:r>
              <w:t>202</w:t>
            </w:r>
            <w:r w:rsidR="00B56DCD">
              <w:t>3</w:t>
            </w:r>
            <w:r>
              <w:t xml:space="preserve"> год – </w:t>
            </w:r>
            <w:r w:rsidR="00B56DCD">
              <w:t>4 179,6</w:t>
            </w:r>
            <w:r>
              <w:t xml:space="preserve">  тыс. рублей;</w:t>
            </w:r>
          </w:p>
          <w:p w:rsidR="000D4ACF" w:rsidRDefault="00B56DCD" w:rsidP="000D4ACF">
            <w:pPr>
              <w:pStyle w:val="ConsPlusNormal"/>
              <w:jc w:val="both"/>
            </w:pPr>
            <w:r>
              <w:t>2024</w:t>
            </w:r>
            <w:r w:rsidR="000D4ACF">
              <w:t xml:space="preserve"> год – </w:t>
            </w:r>
            <w:r w:rsidR="00637177">
              <w:t>4</w:t>
            </w:r>
            <w:r>
              <w:t xml:space="preserve"> 334</w:t>
            </w:r>
            <w:r w:rsidR="00244CCA">
              <w:t>,4</w:t>
            </w:r>
            <w:r w:rsidR="000D4ACF">
              <w:t xml:space="preserve"> </w:t>
            </w:r>
            <w:r>
              <w:t xml:space="preserve"> </w:t>
            </w:r>
            <w:r w:rsidR="000D4ACF">
              <w:t>тыс. рублей;</w:t>
            </w:r>
          </w:p>
          <w:p w:rsidR="00C313E6" w:rsidRPr="00001A09" w:rsidRDefault="00B56DCD" w:rsidP="00B56DCD">
            <w:pPr>
              <w:pStyle w:val="ConsPlusNormal"/>
              <w:jc w:val="both"/>
            </w:pPr>
            <w:r>
              <w:t>2025</w:t>
            </w:r>
            <w:r w:rsidR="000D4ACF">
              <w:t xml:space="preserve"> год – </w:t>
            </w:r>
            <w:r w:rsidR="00244CCA">
              <w:t>4</w:t>
            </w:r>
            <w:r>
              <w:t xml:space="preserve"> 5</w:t>
            </w:r>
            <w:r w:rsidR="0063733E">
              <w:t>0</w:t>
            </w:r>
            <w:r>
              <w:t>6</w:t>
            </w:r>
            <w:r w:rsidR="00244CCA">
              <w:t>,</w:t>
            </w:r>
            <w:r>
              <w:t>4</w:t>
            </w:r>
            <w:r w:rsidR="000D4ACF">
              <w:t xml:space="preserve"> </w:t>
            </w:r>
            <w:r>
              <w:t xml:space="preserve"> </w:t>
            </w:r>
            <w:r w:rsidR="000D4ACF">
              <w:t>тыс. рублей</w:t>
            </w:r>
          </w:p>
        </w:tc>
        <w:tc>
          <w:tcPr>
            <w:tcW w:w="2948" w:type="dxa"/>
            <w:tcBorders>
              <w:top w:val="single" w:sz="4" w:space="0" w:color="auto"/>
              <w:left w:val="single" w:sz="4" w:space="0" w:color="auto"/>
              <w:bottom w:val="single" w:sz="4" w:space="0" w:color="auto"/>
              <w:right w:val="single" w:sz="4" w:space="0" w:color="auto"/>
            </w:tcBorders>
          </w:tcPr>
          <w:p w:rsidR="00C313E6" w:rsidRDefault="00C313E6" w:rsidP="00C822C0">
            <w:pPr>
              <w:pStyle w:val="ConsPlusNormal"/>
              <w:jc w:val="both"/>
            </w:pPr>
            <w:r w:rsidRPr="00183A36">
              <w:lastRenderedPageBreak/>
              <w:t>осуществление денежных выплат отдельным категориям граждан</w:t>
            </w:r>
          </w:p>
        </w:tc>
      </w:tr>
      <w:tr w:rsidR="00B56DCD" w:rsidTr="00183A36">
        <w:tc>
          <w:tcPr>
            <w:tcW w:w="460" w:type="dxa"/>
            <w:tcBorders>
              <w:top w:val="single" w:sz="4" w:space="0" w:color="auto"/>
              <w:left w:val="single" w:sz="4" w:space="0" w:color="auto"/>
              <w:bottom w:val="single" w:sz="4" w:space="0" w:color="auto"/>
              <w:right w:val="single" w:sz="4" w:space="0" w:color="auto"/>
            </w:tcBorders>
          </w:tcPr>
          <w:p w:rsidR="00B56DCD" w:rsidRPr="00183A36" w:rsidRDefault="00B56DCD" w:rsidP="00C822C0">
            <w:pPr>
              <w:pStyle w:val="ConsPlusNormal"/>
              <w:jc w:val="center"/>
            </w:pPr>
            <w:r>
              <w:lastRenderedPageBreak/>
              <w:t>6.</w:t>
            </w:r>
          </w:p>
        </w:tc>
        <w:tc>
          <w:tcPr>
            <w:tcW w:w="3084" w:type="dxa"/>
            <w:tcBorders>
              <w:top w:val="single" w:sz="4" w:space="0" w:color="auto"/>
              <w:left w:val="single" w:sz="4" w:space="0" w:color="auto"/>
              <w:bottom w:val="single" w:sz="4" w:space="0" w:color="auto"/>
              <w:right w:val="single" w:sz="4" w:space="0" w:color="auto"/>
            </w:tcBorders>
          </w:tcPr>
          <w:p w:rsidR="00B56DCD" w:rsidRPr="00183A36" w:rsidRDefault="00B56DCD" w:rsidP="00E371F5">
            <w:pPr>
              <w:pStyle w:val="ConsPlusNormal"/>
              <w:jc w:val="both"/>
            </w:pPr>
            <w:r w:rsidRPr="00183A36">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w:t>
            </w:r>
            <w:proofErr w:type="gramStart"/>
            <w:r w:rsidRPr="00183A36">
              <w:t>"</w:t>
            </w:r>
            <w:r w:rsidR="00023F57">
              <w:t>(</w:t>
            </w:r>
            <w:proofErr w:type="gramEnd"/>
            <w:r w:rsidR="00023F57">
              <w:t>нацпроект)</w:t>
            </w:r>
          </w:p>
        </w:tc>
        <w:tc>
          <w:tcPr>
            <w:tcW w:w="1383" w:type="dxa"/>
            <w:tcBorders>
              <w:top w:val="single" w:sz="4" w:space="0" w:color="auto"/>
              <w:left w:val="single" w:sz="4" w:space="0" w:color="auto"/>
              <w:bottom w:val="single" w:sz="4" w:space="0" w:color="auto"/>
              <w:right w:val="single" w:sz="4" w:space="0" w:color="auto"/>
            </w:tcBorders>
            <w:vAlign w:val="center"/>
          </w:tcPr>
          <w:p w:rsidR="00B56DCD" w:rsidRPr="00183A36" w:rsidRDefault="00B56DCD" w:rsidP="00E371F5">
            <w:pPr>
              <w:pStyle w:val="ConsPlusNormal"/>
              <w:jc w:val="center"/>
            </w:pPr>
            <w:r w:rsidRPr="00183A36">
              <w:t>УСЗН</w:t>
            </w:r>
          </w:p>
        </w:tc>
        <w:tc>
          <w:tcPr>
            <w:tcW w:w="1417" w:type="dxa"/>
            <w:tcBorders>
              <w:top w:val="single" w:sz="4" w:space="0" w:color="auto"/>
              <w:left w:val="single" w:sz="4" w:space="0" w:color="auto"/>
              <w:bottom w:val="single" w:sz="4" w:space="0" w:color="auto"/>
              <w:right w:val="single" w:sz="4" w:space="0" w:color="auto"/>
            </w:tcBorders>
            <w:vAlign w:val="center"/>
          </w:tcPr>
          <w:p w:rsidR="00B56DCD" w:rsidRPr="00183A36" w:rsidRDefault="00B56DCD" w:rsidP="00B56DCD">
            <w:pPr>
              <w:pStyle w:val="ConsPlusNormal"/>
              <w:jc w:val="center"/>
            </w:pPr>
            <w:r w:rsidRPr="00183A36">
              <w:t>202</w:t>
            </w:r>
            <w:r>
              <w:t>3</w:t>
            </w:r>
            <w:r w:rsidRPr="00183A36">
              <w:t xml:space="preserve"> - 202</w:t>
            </w:r>
            <w:r>
              <w:t>5</w:t>
            </w:r>
            <w:r w:rsidRPr="00183A36">
              <w:t xml:space="preserve"> годы</w:t>
            </w:r>
          </w:p>
        </w:tc>
        <w:tc>
          <w:tcPr>
            <w:tcW w:w="5422" w:type="dxa"/>
            <w:tcBorders>
              <w:top w:val="single" w:sz="4" w:space="0" w:color="auto"/>
              <w:left w:val="single" w:sz="4" w:space="0" w:color="auto"/>
              <w:bottom w:val="single" w:sz="4" w:space="0" w:color="auto"/>
              <w:right w:val="single" w:sz="4" w:space="0" w:color="auto"/>
            </w:tcBorders>
          </w:tcPr>
          <w:p w:rsidR="00B56DCD" w:rsidRPr="00183A36" w:rsidRDefault="00B56DCD" w:rsidP="00E371F5">
            <w:pPr>
              <w:pStyle w:val="ConsPlusNormal"/>
              <w:jc w:val="both"/>
            </w:pPr>
            <w:r w:rsidRPr="00183A36">
              <w:t xml:space="preserve">выплата областного единовременного пособия при рождении ребенка. Общий объем средств по мероприятию за счет средств областного бюджета составит </w:t>
            </w:r>
            <w:r>
              <w:t>4 397,7</w:t>
            </w:r>
            <w:r w:rsidRPr="00183A36">
              <w:t xml:space="preserve"> тыс. рублей, в том числе по годам:</w:t>
            </w:r>
          </w:p>
          <w:p w:rsidR="00B56DCD" w:rsidRDefault="00B56DCD" w:rsidP="00E371F5">
            <w:pPr>
              <w:pStyle w:val="ConsPlusNormal"/>
              <w:jc w:val="both"/>
            </w:pPr>
            <w:r>
              <w:t>2023 год – 1 465,9 тыс. рублей;</w:t>
            </w:r>
          </w:p>
          <w:p w:rsidR="00B56DCD" w:rsidRDefault="00B56DCD" w:rsidP="00E371F5">
            <w:pPr>
              <w:pStyle w:val="ConsPlusNormal"/>
              <w:jc w:val="both"/>
            </w:pPr>
            <w:r>
              <w:t xml:space="preserve">2024 год – </w:t>
            </w:r>
            <w:r w:rsidR="00273C17">
              <w:t>1</w:t>
            </w:r>
            <w:r w:rsidR="00023F57">
              <w:t xml:space="preserve"> </w:t>
            </w:r>
            <w:r w:rsidR="00273C17">
              <w:t>465,9</w:t>
            </w:r>
            <w:r>
              <w:t xml:space="preserve"> тыс. рублей;</w:t>
            </w:r>
          </w:p>
          <w:p w:rsidR="00B56DCD" w:rsidRPr="00183A36" w:rsidRDefault="00B56DCD" w:rsidP="00023F57">
            <w:pPr>
              <w:pStyle w:val="ConsPlusNormal"/>
              <w:jc w:val="both"/>
            </w:pPr>
            <w:r>
              <w:t>2025 год – 1</w:t>
            </w:r>
            <w:r w:rsidR="00023F57">
              <w:t xml:space="preserve"> 46</w:t>
            </w:r>
            <w:r>
              <w:t>5,9 тыс. рублей</w:t>
            </w:r>
          </w:p>
        </w:tc>
        <w:tc>
          <w:tcPr>
            <w:tcW w:w="2948" w:type="dxa"/>
            <w:tcBorders>
              <w:top w:val="single" w:sz="4" w:space="0" w:color="auto"/>
              <w:left w:val="single" w:sz="4" w:space="0" w:color="auto"/>
              <w:bottom w:val="single" w:sz="4" w:space="0" w:color="auto"/>
              <w:right w:val="single" w:sz="4" w:space="0" w:color="auto"/>
            </w:tcBorders>
          </w:tcPr>
          <w:p w:rsidR="00B56DCD" w:rsidRDefault="00B56DCD" w:rsidP="00E371F5">
            <w:pPr>
              <w:pStyle w:val="ConsPlusNormal"/>
              <w:jc w:val="both"/>
            </w:pPr>
            <w:r w:rsidRPr="00183A36">
              <w:t>осуществление денежных выплат отдельным категориям граждан</w:t>
            </w:r>
          </w:p>
        </w:tc>
      </w:tr>
      <w:tr w:rsidR="002A1DF3" w:rsidTr="00C822C0">
        <w:tc>
          <w:tcPr>
            <w:tcW w:w="460" w:type="dxa"/>
            <w:tcBorders>
              <w:top w:val="single" w:sz="4" w:space="0" w:color="auto"/>
              <w:left w:val="single" w:sz="4" w:space="0" w:color="auto"/>
              <w:bottom w:val="single" w:sz="4" w:space="0" w:color="auto"/>
              <w:right w:val="single" w:sz="4" w:space="0" w:color="auto"/>
            </w:tcBorders>
          </w:tcPr>
          <w:p w:rsidR="002A1DF3" w:rsidRPr="00183A36" w:rsidRDefault="002A1DF3">
            <w:pPr>
              <w:pStyle w:val="ConsPlusNormal"/>
              <w:jc w:val="center"/>
            </w:pPr>
            <w:r w:rsidRPr="00183A36">
              <w:t>7.</w:t>
            </w:r>
          </w:p>
        </w:tc>
        <w:tc>
          <w:tcPr>
            <w:tcW w:w="3084" w:type="dxa"/>
            <w:tcBorders>
              <w:top w:val="single" w:sz="4" w:space="0" w:color="auto"/>
              <w:left w:val="single" w:sz="4" w:space="0" w:color="auto"/>
              <w:bottom w:val="single" w:sz="4" w:space="0" w:color="auto"/>
              <w:right w:val="single" w:sz="4" w:space="0" w:color="auto"/>
            </w:tcBorders>
          </w:tcPr>
          <w:p w:rsidR="002A1DF3" w:rsidRPr="00183A36" w:rsidRDefault="00273C17" w:rsidP="00C822C0">
            <w:pPr>
              <w:pStyle w:val="ConsPlusNormal"/>
              <w:jc w:val="both"/>
            </w:pPr>
            <w:r>
              <w:rPr>
                <w:sz w:val="22"/>
                <w:szCs w:val="22"/>
              </w:rPr>
              <w:t>Субвенция на реализацию переданных государственных полномочий по приему, регистрации заявлений и документов, необходимых для предоставления областного (семейного) капитала, принятию решения, формированию электронных реестров для зачисления денежных средств на счета физических лиц</w:t>
            </w:r>
          </w:p>
        </w:tc>
        <w:tc>
          <w:tcPr>
            <w:tcW w:w="1383" w:type="dxa"/>
            <w:tcBorders>
              <w:top w:val="single" w:sz="4" w:space="0" w:color="auto"/>
              <w:left w:val="single" w:sz="4" w:space="0" w:color="auto"/>
              <w:bottom w:val="single" w:sz="4" w:space="0" w:color="auto"/>
              <w:right w:val="single" w:sz="4" w:space="0" w:color="auto"/>
            </w:tcBorders>
            <w:vAlign w:val="center"/>
          </w:tcPr>
          <w:p w:rsidR="002A1DF3" w:rsidRPr="00183A36" w:rsidRDefault="002A1DF3" w:rsidP="00E371F5">
            <w:pPr>
              <w:pStyle w:val="ConsPlusNormal"/>
              <w:jc w:val="center"/>
            </w:pPr>
            <w:r w:rsidRPr="00183A36">
              <w:t>УСЗН</w:t>
            </w:r>
          </w:p>
        </w:tc>
        <w:tc>
          <w:tcPr>
            <w:tcW w:w="1417" w:type="dxa"/>
            <w:tcBorders>
              <w:top w:val="single" w:sz="4" w:space="0" w:color="auto"/>
              <w:left w:val="single" w:sz="4" w:space="0" w:color="auto"/>
              <w:bottom w:val="single" w:sz="4" w:space="0" w:color="auto"/>
              <w:right w:val="single" w:sz="4" w:space="0" w:color="auto"/>
            </w:tcBorders>
            <w:vAlign w:val="center"/>
          </w:tcPr>
          <w:p w:rsidR="002A1DF3" w:rsidRPr="00183A36" w:rsidRDefault="002A1DF3" w:rsidP="00E371F5">
            <w:pPr>
              <w:pStyle w:val="ConsPlusNormal"/>
              <w:jc w:val="center"/>
            </w:pPr>
            <w:r w:rsidRPr="00183A36">
              <w:t>202</w:t>
            </w:r>
            <w:r>
              <w:t>3</w:t>
            </w:r>
            <w:r w:rsidRPr="00183A36">
              <w:t xml:space="preserve"> - 202</w:t>
            </w:r>
            <w:r>
              <w:t>5</w:t>
            </w:r>
            <w:r w:rsidRPr="00183A36">
              <w:t xml:space="preserve"> годы</w:t>
            </w:r>
          </w:p>
        </w:tc>
        <w:tc>
          <w:tcPr>
            <w:tcW w:w="5422" w:type="dxa"/>
            <w:tcBorders>
              <w:top w:val="single" w:sz="4" w:space="0" w:color="auto"/>
              <w:left w:val="single" w:sz="4" w:space="0" w:color="auto"/>
              <w:bottom w:val="single" w:sz="4" w:space="0" w:color="auto"/>
              <w:right w:val="single" w:sz="4" w:space="0" w:color="auto"/>
            </w:tcBorders>
          </w:tcPr>
          <w:p w:rsidR="002A1DF3" w:rsidRPr="00183A36" w:rsidRDefault="002A1DF3" w:rsidP="002A1DF3">
            <w:pPr>
              <w:pStyle w:val="ConsPlusNormal"/>
              <w:jc w:val="both"/>
            </w:pPr>
            <w:r w:rsidRPr="00183A36">
              <w:t xml:space="preserve">Общий объем средств по мероприятию за счет средств областного бюджета составит </w:t>
            </w:r>
            <w:r>
              <w:t>421,8</w:t>
            </w:r>
            <w:r w:rsidRPr="00183A36">
              <w:t xml:space="preserve"> тыс. рублей, в том числе по годам:</w:t>
            </w:r>
          </w:p>
          <w:p w:rsidR="002A1DF3" w:rsidRDefault="002A1DF3" w:rsidP="002A1DF3">
            <w:pPr>
              <w:pStyle w:val="ConsPlusNormal"/>
              <w:jc w:val="both"/>
            </w:pPr>
            <w:r>
              <w:t>2023 год – 140,6 тыс. рублей;</w:t>
            </w:r>
          </w:p>
          <w:p w:rsidR="002A1DF3" w:rsidRDefault="002A1DF3" w:rsidP="002A1DF3">
            <w:pPr>
              <w:pStyle w:val="ConsPlusNormal"/>
              <w:jc w:val="both"/>
            </w:pPr>
            <w:r>
              <w:t>2024 год – 140,6 тыс. рублей;</w:t>
            </w:r>
          </w:p>
          <w:p w:rsidR="002A1DF3" w:rsidRPr="00183A36" w:rsidRDefault="002A1DF3" w:rsidP="002A1DF3">
            <w:pPr>
              <w:pStyle w:val="ConsPlusNormal"/>
              <w:jc w:val="both"/>
            </w:pPr>
            <w:r>
              <w:t>2025 год – 140,6 тыс. рублей</w:t>
            </w:r>
          </w:p>
        </w:tc>
        <w:tc>
          <w:tcPr>
            <w:tcW w:w="2948" w:type="dxa"/>
            <w:tcBorders>
              <w:top w:val="single" w:sz="4" w:space="0" w:color="auto"/>
              <w:left w:val="single" w:sz="4" w:space="0" w:color="auto"/>
              <w:bottom w:val="single" w:sz="4" w:space="0" w:color="auto"/>
              <w:right w:val="single" w:sz="4" w:space="0" w:color="auto"/>
            </w:tcBorders>
          </w:tcPr>
          <w:p w:rsidR="002A1DF3" w:rsidRDefault="002A1DF3" w:rsidP="00C822C0">
            <w:pPr>
              <w:pStyle w:val="ConsPlusNormal"/>
              <w:jc w:val="both"/>
            </w:pPr>
          </w:p>
        </w:tc>
      </w:tr>
      <w:tr w:rsidR="002A1DF3" w:rsidTr="00183A36">
        <w:tc>
          <w:tcPr>
            <w:tcW w:w="6344" w:type="dxa"/>
            <w:gridSpan w:val="4"/>
            <w:tcBorders>
              <w:top w:val="single" w:sz="4" w:space="0" w:color="auto"/>
              <w:left w:val="single" w:sz="4" w:space="0" w:color="auto"/>
              <w:bottom w:val="single" w:sz="4" w:space="0" w:color="auto"/>
              <w:right w:val="single" w:sz="4" w:space="0" w:color="auto"/>
            </w:tcBorders>
          </w:tcPr>
          <w:p w:rsidR="002A1DF3" w:rsidRDefault="002A1DF3">
            <w:pPr>
              <w:pStyle w:val="ConsPlusNormal"/>
              <w:jc w:val="both"/>
            </w:pPr>
            <w:r>
              <w:t>Всего по подпрограмме</w:t>
            </w:r>
          </w:p>
        </w:tc>
        <w:tc>
          <w:tcPr>
            <w:tcW w:w="5422" w:type="dxa"/>
            <w:tcBorders>
              <w:top w:val="single" w:sz="4" w:space="0" w:color="auto"/>
              <w:left w:val="single" w:sz="4" w:space="0" w:color="auto"/>
              <w:bottom w:val="single" w:sz="4" w:space="0" w:color="auto"/>
              <w:right w:val="single" w:sz="4" w:space="0" w:color="auto"/>
            </w:tcBorders>
          </w:tcPr>
          <w:p w:rsidR="002A1DF3" w:rsidRDefault="002A1DF3" w:rsidP="00023F57">
            <w:pPr>
              <w:pStyle w:val="ConsPlusNormal"/>
              <w:jc w:val="both"/>
            </w:pPr>
            <w:r>
              <w:rPr>
                <w:b/>
              </w:rPr>
              <w:t>19</w:t>
            </w:r>
            <w:r w:rsidR="00023F57">
              <w:rPr>
                <w:b/>
              </w:rPr>
              <w:t>5</w:t>
            </w:r>
            <w:r>
              <w:rPr>
                <w:b/>
              </w:rPr>
              <w:t xml:space="preserve"> </w:t>
            </w:r>
            <w:r w:rsidR="00023F57">
              <w:rPr>
                <w:b/>
              </w:rPr>
              <w:t>431</w:t>
            </w:r>
            <w:r>
              <w:rPr>
                <w:b/>
              </w:rPr>
              <w:t>,</w:t>
            </w:r>
            <w:r w:rsidR="00EF1911">
              <w:rPr>
                <w:b/>
              </w:rPr>
              <w:t>7</w:t>
            </w:r>
            <w:r>
              <w:t xml:space="preserve"> тыс. руб.</w:t>
            </w:r>
          </w:p>
        </w:tc>
        <w:tc>
          <w:tcPr>
            <w:tcW w:w="2948" w:type="dxa"/>
            <w:tcBorders>
              <w:top w:val="single" w:sz="4" w:space="0" w:color="auto"/>
              <w:left w:val="single" w:sz="4" w:space="0" w:color="auto"/>
              <w:bottom w:val="single" w:sz="4" w:space="0" w:color="auto"/>
              <w:right w:val="single" w:sz="4" w:space="0" w:color="auto"/>
            </w:tcBorders>
          </w:tcPr>
          <w:p w:rsidR="002A1DF3" w:rsidRDefault="002A1DF3">
            <w:pPr>
              <w:pStyle w:val="ConsPlusNormal"/>
            </w:pPr>
          </w:p>
        </w:tc>
      </w:tr>
    </w:tbl>
    <w:p w:rsidR="002D702E" w:rsidRDefault="002D702E">
      <w:pPr>
        <w:pStyle w:val="ConsPlusNormal"/>
        <w:jc w:val="both"/>
        <w:sectPr w:rsidR="002D702E" w:rsidSect="00BB17EB">
          <w:headerReference w:type="default" r:id="rId49"/>
          <w:footerReference w:type="default" r:id="rId50"/>
          <w:pgSz w:w="16838" w:h="11906" w:orient="landscape"/>
          <w:pgMar w:top="567" w:right="1440" w:bottom="566" w:left="1440" w:header="0" w:footer="0" w:gutter="0"/>
          <w:cols w:space="720"/>
          <w:noEndnote/>
        </w:sectPr>
      </w:pPr>
    </w:p>
    <w:p w:rsidR="002D702E" w:rsidRDefault="002D702E">
      <w:pPr>
        <w:pStyle w:val="ConsPlusNormal"/>
        <w:jc w:val="both"/>
      </w:pPr>
    </w:p>
    <w:p w:rsidR="002D702E" w:rsidRDefault="003D4812">
      <w:pPr>
        <w:pStyle w:val="ConsPlusNormal"/>
        <w:jc w:val="right"/>
        <w:outlineLvl w:val="1"/>
      </w:pPr>
      <w:r>
        <w:t>Приложение 3</w:t>
      </w:r>
    </w:p>
    <w:p w:rsidR="001505D0" w:rsidRDefault="001505D0" w:rsidP="001505D0">
      <w:pPr>
        <w:pStyle w:val="ConsPlusNormal"/>
        <w:jc w:val="right"/>
      </w:pPr>
      <w:r>
        <w:t>к муниципальной программе</w:t>
      </w:r>
    </w:p>
    <w:p w:rsidR="001505D0" w:rsidRDefault="00E660FF" w:rsidP="001505D0">
      <w:pPr>
        <w:pStyle w:val="ConsPlusNormal"/>
        <w:jc w:val="right"/>
      </w:pPr>
      <w:r>
        <w:t>«</w:t>
      </w:r>
      <w:r w:rsidR="001505D0">
        <w:t>Развитие социальной защиты</w:t>
      </w:r>
    </w:p>
    <w:p w:rsidR="001505D0" w:rsidRDefault="001505D0" w:rsidP="001505D0">
      <w:pPr>
        <w:pStyle w:val="ConsPlusNormal"/>
        <w:jc w:val="right"/>
      </w:pPr>
      <w:r>
        <w:t xml:space="preserve">населения в Еткульском </w:t>
      </w:r>
    </w:p>
    <w:p w:rsidR="001505D0" w:rsidRDefault="001505D0" w:rsidP="001505D0">
      <w:pPr>
        <w:pStyle w:val="ConsPlusNormal"/>
        <w:jc w:val="right"/>
      </w:pPr>
      <w:r>
        <w:t xml:space="preserve">муниципальном </w:t>
      </w:r>
      <w:proofErr w:type="gramStart"/>
      <w:r>
        <w:t>районе</w:t>
      </w:r>
      <w:proofErr w:type="gramEnd"/>
      <w:r w:rsidR="00E660FF">
        <w:t>»</w:t>
      </w:r>
    </w:p>
    <w:p w:rsidR="002D702E" w:rsidRDefault="002D702E">
      <w:pPr>
        <w:pStyle w:val="ConsPlusNormal"/>
        <w:jc w:val="both"/>
      </w:pPr>
    </w:p>
    <w:p w:rsidR="002D702E" w:rsidRPr="00300B61" w:rsidRDefault="003D4812">
      <w:pPr>
        <w:pStyle w:val="ConsPlusTitle"/>
        <w:jc w:val="center"/>
        <w:outlineLvl w:val="2"/>
        <w:rPr>
          <w:rFonts w:ascii="Times New Roman" w:hAnsi="Times New Roman" w:cs="Times New Roman"/>
        </w:rPr>
      </w:pPr>
      <w:bookmarkStart w:id="12" w:name="Par3005"/>
      <w:bookmarkEnd w:id="12"/>
      <w:r w:rsidRPr="00300B61">
        <w:rPr>
          <w:rFonts w:ascii="Times New Roman" w:hAnsi="Times New Roman" w:cs="Times New Roman"/>
        </w:rPr>
        <w:t>Паспорт подпрограммы</w:t>
      </w:r>
    </w:p>
    <w:p w:rsidR="002D702E" w:rsidRPr="00300B61" w:rsidRDefault="00375DA7">
      <w:pPr>
        <w:pStyle w:val="ConsPlusTitle"/>
        <w:jc w:val="center"/>
        <w:rPr>
          <w:rFonts w:ascii="Times New Roman" w:hAnsi="Times New Roman" w:cs="Times New Roman"/>
        </w:rPr>
      </w:pPr>
      <w:r>
        <w:rPr>
          <w:rFonts w:ascii="Times New Roman" w:hAnsi="Times New Roman" w:cs="Times New Roman"/>
        </w:rPr>
        <w:t>«</w:t>
      </w:r>
      <w:r w:rsidR="003D4812" w:rsidRPr="00300B61">
        <w:rPr>
          <w:rFonts w:ascii="Times New Roman" w:hAnsi="Times New Roman" w:cs="Times New Roman"/>
        </w:rPr>
        <w:t>Повышение качества жизни граждан</w:t>
      </w:r>
    </w:p>
    <w:p w:rsidR="002D702E" w:rsidRDefault="003D4812" w:rsidP="00375DA7">
      <w:pPr>
        <w:pStyle w:val="ConsPlusTitle"/>
        <w:jc w:val="center"/>
      </w:pPr>
      <w:r w:rsidRPr="00300B61">
        <w:rPr>
          <w:rFonts w:ascii="Times New Roman" w:hAnsi="Times New Roman" w:cs="Times New Roman"/>
        </w:rPr>
        <w:t>пожилого возраста и иных категорий граждан</w:t>
      </w:r>
      <w:r w:rsidR="00375DA7">
        <w:rPr>
          <w:rFonts w:ascii="Times New Roman" w:hAnsi="Times New Roman" w:cs="Times New Roman"/>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454"/>
        <w:gridCol w:w="6066"/>
      </w:tblGrid>
      <w:tr w:rsidR="002D702E">
        <w:tc>
          <w:tcPr>
            <w:tcW w:w="2551" w:type="dxa"/>
          </w:tcPr>
          <w:p w:rsidR="002D702E" w:rsidRDefault="003D4812">
            <w:pPr>
              <w:pStyle w:val="ConsPlusNormal"/>
              <w:jc w:val="both"/>
            </w:pPr>
            <w:r>
              <w:t>Ответственный исполнитель подпрограммы</w:t>
            </w:r>
          </w:p>
        </w:tc>
        <w:tc>
          <w:tcPr>
            <w:tcW w:w="454" w:type="dxa"/>
          </w:tcPr>
          <w:p w:rsidR="002D702E" w:rsidRDefault="003D4812">
            <w:pPr>
              <w:pStyle w:val="ConsPlusNormal"/>
              <w:jc w:val="center"/>
            </w:pPr>
            <w:r>
              <w:t>-</w:t>
            </w:r>
          </w:p>
        </w:tc>
        <w:tc>
          <w:tcPr>
            <w:tcW w:w="6066" w:type="dxa"/>
          </w:tcPr>
          <w:p w:rsidR="002D702E" w:rsidRDefault="00C822C0">
            <w:pPr>
              <w:pStyle w:val="ConsPlusNormal"/>
              <w:jc w:val="both"/>
            </w:pPr>
            <w:r>
              <w:t>Управление социальной защиты населения администрации Еткульского муниципального района</w:t>
            </w:r>
          </w:p>
        </w:tc>
      </w:tr>
      <w:tr w:rsidR="002D702E">
        <w:tc>
          <w:tcPr>
            <w:tcW w:w="2551" w:type="dxa"/>
          </w:tcPr>
          <w:p w:rsidR="002D702E" w:rsidRDefault="003D4812">
            <w:pPr>
              <w:pStyle w:val="ConsPlusNormal"/>
              <w:jc w:val="both"/>
            </w:pPr>
            <w:r>
              <w:t>Соисполнители подпрограммы</w:t>
            </w:r>
          </w:p>
        </w:tc>
        <w:tc>
          <w:tcPr>
            <w:tcW w:w="454" w:type="dxa"/>
          </w:tcPr>
          <w:p w:rsidR="002D702E" w:rsidRDefault="003D4812">
            <w:pPr>
              <w:pStyle w:val="ConsPlusNormal"/>
              <w:jc w:val="center"/>
            </w:pPr>
            <w:r>
              <w:t>-</w:t>
            </w:r>
          </w:p>
        </w:tc>
        <w:tc>
          <w:tcPr>
            <w:tcW w:w="6066" w:type="dxa"/>
          </w:tcPr>
          <w:p w:rsidR="00C822C0" w:rsidRPr="00112C4D" w:rsidRDefault="00C822C0" w:rsidP="00300B61">
            <w:pPr>
              <w:pStyle w:val="ConsPlusNormal"/>
              <w:ind w:firstLine="194"/>
              <w:jc w:val="both"/>
            </w:pPr>
            <w:r w:rsidRPr="00112C4D">
              <w:t>Администрация Еткульского муниципального района;</w:t>
            </w:r>
          </w:p>
          <w:p w:rsidR="00C822C0" w:rsidRPr="00112C4D" w:rsidRDefault="00C822C0" w:rsidP="00300B61">
            <w:pPr>
              <w:pStyle w:val="ConsPlusNormal"/>
              <w:ind w:firstLine="194"/>
              <w:jc w:val="both"/>
            </w:pPr>
            <w:r>
              <w:t>Общественная организация</w:t>
            </w:r>
            <w:r w:rsidRPr="00112C4D">
              <w:rPr>
                <w:rFonts w:eastAsia="Times New Roman"/>
              </w:rPr>
              <w:t xml:space="preserve"> ветеранов (пенсионеров) труда,  ВооруженныхСил и правоохранительных органов Еткульского муниципального района Челябинской области</w:t>
            </w:r>
            <w:r>
              <w:rPr>
                <w:rFonts w:eastAsia="Times New Roman"/>
              </w:rPr>
              <w:t xml:space="preserve"> (по согласованию)</w:t>
            </w:r>
            <w:r w:rsidRPr="00112C4D">
              <w:t>;</w:t>
            </w:r>
          </w:p>
          <w:p w:rsidR="00C822C0" w:rsidRPr="00112C4D" w:rsidRDefault="00C822C0" w:rsidP="00300B61">
            <w:pPr>
              <w:pStyle w:val="ConsPlusNormal"/>
              <w:ind w:firstLine="194"/>
              <w:jc w:val="both"/>
            </w:pPr>
            <w:r>
              <w:t>Муниципальное учреждение «Комплексный центр социального обслуживания населения» Еткульского муниципального района Челябинской области</w:t>
            </w:r>
            <w:r w:rsidRPr="00112C4D">
              <w:t>;</w:t>
            </w:r>
          </w:p>
          <w:p w:rsidR="00C822C0" w:rsidRPr="00112C4D" w:rsidRDefault="00D57509" w:rsidP="00300B61">
            <w:pPr>
              <w:pStyle w:val="ConsPlusNormal"/>
              <w:ind w:firstLine="194"/>
              <w:jc w:val="both"/>
            </w:pPr>
            <w:r>
              <w:t>Управление культуры</w:t>
            </w:r>
            <w:r w:rsidR="00C822C0">
              <w:t xml:space="preserve"> и молодежной политики администрации Еткульского муниципального района</w:t>
            </w:r>
            <w:r w:rsidR="00C822C0" w:rsidRPr="00112C4D">
              <w:t>;</w:t>
            </w:r>
          </w:p>
          <w:p w:rsidR="00C822C0" w:rsidRPr="00112C4D" w:rsidRDefault="00225927" w:rsidP="00300B61">
            <w:pPr>
              <w:pStyle w:val="ConsPlusNormal"/>
              <w:ind w:firstLine="194"/>
              <w:jc w:val="both"/>
            </w:pPr>
            <w:r>
              <w:t>Управление</w:t>
            </w:r>
            <w:r w:rsidR="00C822C0">
              <w:t xml:space="preserve"> по физической культуре и спорту администрации Еткульского муниципального района</w:t>
            </w:r>
            <w:r w:rsidR="00C822C0" w:rsidRPr="00112C4D">
              <w:t>;</w:t>
            </w:r>
          </w:p>
          <w:p w:rsidR="00C822C0" w:rsidRPr="00112C4D" w:rsidRDefault="00C822C0" w:rsidP="00300B61">
            <w:pPr>
              <w:pStyle w:val="ConsPlusNormal"/>
              <w:ind w:firstLine="194"/>
              <w:jc w:val="both"/>
            </w:pPr>
            <w:r>
              <w:t>Государственное бюджетное учреждение здравоохранения «Районная больница с.</w:t>
            </w:r>
            <w:r w:rsidR="006C56E5">
              <w:t xml:space="preserve"> </w:t>
            </w:r>
            <w:r>
              <w:t>Еткуль»</w:t>
            </w:r>
            <w:r w:rsidRPr="00112C4D">
              <w:t xml:space="preserve"> (по согласованию);</w:t>
            </w:r>
          </w:p>
          <w:p w:rsidR="002D702E" w:rsidRDefault="00C822C0" w:rsidP="00300B61">
            <w:pPr>
              <w:pStyle w:val="ConsPlusNormal"/>
              <w:ind w:firstLine="194"/>
              <w:jc w:val="both"/>
            </w:pPr>
            <w:r>
              <w:t>Еткульская районная организация «Челябинская областная общественная организация Общероссийская общественная организация «Всероссийское общество инвалидов»</w:t>
            </w:r>
            <w:r w:rsidRPr="00112C4D">
              <w:t xml:space="preserve"> (по согласованию);</w:t>
            </w:r>
          </w:p>
        </w:tc>
      </w:tr>
      <w:tr w:rsidR="002D702E">
        <w:tc>
          <w:tcPr>
            <w:tcW w:w="2551" w:type="dxa"/>
          </w:tcPr>
          <w:p w:rsidR="002D702E" w:rsidRDefault="003D4812">
            <w:pPr>
              <w:pStyle w:val="ConsPlusNormal"/>
              <w:jc w:val="both"/>
            </w:pPr>
            <w:r>
              <w:t>Программно-целевые инструменты подпрограммы</w:t>
            </w:r>
          </w:p>
        </w:tc>
        <w:tc>
          <w:tcPr>
            <w:tcW w:w="454" w:type="dxa"/>
          </w:tcPr>
          <w:p w:rsidR="002D702E" w:rsidRDefault="003D4812">
            <w:pPr>
              <w:pStyle w:val="ConsPlusNormal"/>
              <w:jc w:val="center"/>
            </w:pPr>
            <w:r>
              <w:t>-</w:t>
            </w:r>
          </w:p>
        </w:tc>
        <w:tc>
          <w:tcPr>
            <w:tcW w:w="6066" w:type="dxa"/>
          </w:tcPr>
          <w:p w:rsidR="002D702E" w:rsidRDefault="003D4812" w:rsidP="00300B61">
            <w:pPr>
              <w:pStyle w:val="ConsPlusNormal"/>
              <w:ind w:firstLine="194"/>
              <w:jc w:val="both"/>
            </w:pPr>
            <w:r>
              <w:t>отсутствуют</w:t>
            </w:r>
          </w:p>
        </w:tc>
      </w:tr>
      <w:tr w:rsidR="002D702E">
        <w:tc>
          <w:tcPr>
            <w:tcW w:w="2551" w:type="dxa"/>
          </w:tcPr>
          <w:p w:rsidR="002D702E" w:rsidRDefault="003D4812">
            <w:pPr>
              <w:pStyle w:val="ConsPlusNormal"/>
              <w:jc w:val="both"/>
            </w:pPr>
            <w:r>
              <w:t>Основная цель подпрограммы</w:t>
            </w:r>
          </w:p>
        </w:tc>
        <w:tc>
          <w:tcPr>
            <w:tcW w:w="454" w:type="dxa"/>
          </w:tcPr>
          <w:p w:rsidR="002D702E" w:rsidRDefault="003D4812">
            <w:pPr>
              <w:pStyle w:val="ConsPlusNormal"/>
              <w:jc w:val="center"/>
            </w:pPr>
            <w:r>
              <w:t>-</w:t>
            </w:r>
          </w:p>
        </w:tc>
        <w:tc>
          <w:tcPr>
            <w:tcW w:w="6066" w:type="dxa"/>
          </w:tcPr>
          <w:p w:rsidR="002D702E" w:rsidRDefault="003D4812" w:rsidP="00C822C0">
            <w:pPr>
              <w:pStyle w:val="ConsPlusNormal"/>
              <w:jc w:val="both"/>
            </w:pPr>
            <w:r>
              <w:t xml:space="preserve">повышение качества жизни граждан пожилого возраста и других категорий граждан, проживающих на территории </w:t>
            </w:r>
            <w:r w:rsidR="00C822C0">
              <w:t>Еткульского муниципального района</w:t>
            </w:r>
          </w:p>
        </w:tc>
      </w:tr>
      <w:tr w:rsidR="002D702E">
        <w:tc>
          <w:tcPr>
            <w:tcW w:w="2551" w:type="dxa"/>
          </w:tcPr>
          <w:p w:rsidR="002D702E" w:rsidRDefault="003D4812">
            <w:pPr>
              <w:pStyle w:val="ConsPlusNormal"/>
              <w:jc w:val="both"/>
            </w:pPr>
            <w:r>
              <w:t>Основные задачи подпрограммы</w:t>
            </w:r>
          </w:p>
        </w:tc>
        <w:tc>
          <w:tcPr>
            <w:tcW w:w="454" w:type="dxa"/>
          </w:tcPr>
          <w:p w:rsidR="002D702E" w:rsidRDefault="003D4812">
            <w:pPr>
              <w:pStyle w:val="ConsPlusNormal"/>
              <w:jc w:val="center"/>
            </w:pPr>
            <w:r>
              <w:t>-</w:t>
            </w:r>
          </w:p>
        </w:tc>
        <w:tc>
          <w:tcPr>
            <w:tcW w:w="6066" w:type="dxa"/>
          </w:tcPr>
          <w:p w:rsidR="00F33B06" w:rsidRDefault="003D4812" w:rsidP="00300B61">
            <w:pPr>
              <w:pStyle w:val="ConsPlusNormal"/>
              <w:ind w:firstLine="194"/>
              <w:jc w:val="both"/>
            </w:pPr>
            <w:r>
              <w:t>повышение реальных доходов граждан, получающих меры социальной поддержки</w:t>
            </w:r>
            <w:r w:rsidR="00E87382">
              <w:t>,</w:t>
            </w:r>
          </w:p>
          <w:p w:rsidR="002D702E" w:rsidRDefault="00F33B06" w:rsidP="00300B61">
            <w:pPr>
              <w:pStyle w:val="ConsPlusNormal"/>
              <w:ind w:firstLine="194"/>
              <w:jc w:val="both"/>
            </w:pPr>
            <w:r>
              <w:t xml:space="preserve">адресная социальная поддержка отдельных категорий граждан, поддержание и </w:t>
            </w:r>
            <w:r w:rsidR="00E87382">
              <w:t>повышение качества</w:t>
            </w:r>
            <w:r>
              <w:t xml:space="preserve"> их</w:t>
            </w:r>
            <w:r w:rsidR="00E87382">
              <w:t xml:space="preserve"> жизни</w:t>
            </w:r>
            <w:r>
              <w:t>,</w:t>
            </w:r>
          </w:p>
          <w:p w:rsidR="00517EB3" w:rsidRPr="00E53DB2" w:rsidRDefault="003D4812" w:rsidP="00517EB3">
            <w:pPr>
              <w:pStyle w:val="ConsPlusNormal"/>
              <w:ind w:firstLine="194"/>
              <w:jc w:val="both"/>
            </w:pPr>
            <w:r>
              <w:t>организация культурного досуга граждан пожилого возраста</w:t>
            </w:r>
            <w:r w:rsidR="00C822C0">
              <w:t>, инвалидов и других категорий</w:t>
            </w:r>
            <w:r w:rsidR="00E53DB2">
              <w:t xml:space="preserve"> и </w:t>
            </w:r>
            <w:r w:rsidR="00517EB3" w:rsidRPr="00E53DB2">
              <w:t xml:space="preserve">привлечение </w:t>
            </w:r>
            <w:r w:rsidR="00E53DB2">
              <w:t>их</w:t>
            </w:r>
            <w:r w:rsidR="00517EB3" w:rsidRPr="00E53DB2">
              <w:t xml:space="preserve"> к участию в</w:t>
            </w:r>
            <w:r w:rsidR="00157BD6">
              <w:t xml:space="preserve"> </w:t>
            </w:r>
            <w:r w:rsidR="00157BD6" w:rsidRPr="0056497B">
              <w:t>культурн</w:t>
            </w:r>
            <w:r w:rsidR="00A53057" w:rsidRPr="0056497B">
              <w:t>о-массовых (творческих)</w:t>
            </w:r>
            <w:r w:rsidR="00157BD6" w:rsidRPr="0056497B">
              <w:t>, общественных</w:t>
            </w:r>
            <w:r w:rsidR="000F39D4">
              <w:t>, памятных и</w:t>
            </w:r>
            <w:r w:rsidR="00517EB3" w:rsidRPr="0056497B">
              <w:t xml:space="preserve"> спор</w:t>
            </w:r>
            <w:r w:rsidR="00517EB3" w:rsidRPr="00E53DB2">
              <w:t>тивных мероприятиях</w:t>
            </w:r>
            <w:r w:rsidR="00393990" w:rsidRPr="00E53DB2">
              <w:t>;</w:t>
            </w:r>
          </w:p>
          <w:p w:rsidR="002D702E" w:rsidRDefault="002D702E">
            <w:pPr>
              <w:pStyle w:val="ConsPlusNormal"/>
              <w:jc w:val="both"/>
            </w:pPr>
          </w:p>
        </w:tc>
      </w:tr>
      <w:tr w:rsidR="002D702E">
        <w:tc>
          <w:tcPr>
            <w:tcW w:w="2551" w:type="dxa"/>
          </w:tcPr>
          <w:p w:rsidR="002D702E" w:rsidRDefault="003D4812">
            <w:pPr>
              <w:pStyle w:val="ConsPlusNormal"/>
              <w:jc w:val="both"/>
            </w:pPr>
            <w:r>
              <w:t xml:space="preserve">Целевые показатели (индикаторы) </w:t>
            </w:r>
            <w:r>
              <w:lastRenderedPageBreak/>
              <w:t>подпрограммы</w:t>
            </w:r>
          </w:p>
        </w:tc>
        <w:tc>
          <w:tcPr>
            <w:tcW w:w="454" w:type="dxa"/>
          </w:tcPr>
          <w:p w:rsidR="002D702E" w:rsidRDefault="003D4812">
            <w:pPr>
              <w:pStyle w:val="ConsPlusNormal"/>
              <w:jc w:val="center"/>
            </w:pPr>
            <w:r>
              <w:lastRenderedPageBreak/>
              <w:t>-</w:t>
            </w:r>
          </w:p>
        </w:tc>
        <w:tc>
          <w:tcPr>
            <w:tcW w:w="6066" w:type="dxa"/>
          </w:tcPr>
          <w:p w:rsidR="002D702E" w:rsidRDefault="003D4812">
            <w:pPr>
              <w:pStyle w:val="ConsPlusNormal"/>
              <w:jc w:val="both"/>
            </w:pPr>
            <w:r w:rsidRPr="00894F2A">
              <w:t xml:space="preserve">доля объема выплаченных сумм на меры социальной поддержки от объема начисленных сумм на меры </w:t>
            </w:r>
            <w:r w:rsidRPr="00894F2A">
              <w:lastRenderedPageBreak/>
              <w:t>социальной поддержки по состоянию на 31 декабря 20</w:t>
            </w:r>
            <w:r w:rsidR="00C822C0" w:rsidRPr="00894F2A">
              <w:t>2</w:t>
            </w:r>
            <w:r w:rsidR="00340735">
              <w:t>3</w:t>
            </w:r>
            <w:r w:rsidRPr="00894F2A">
              <w:t>, 20</w:t>
            </w:r>
            <w:r w:rsidR="00C822C0" w:rsidRPr="00894F2A">
              <w:t>2</w:t>
            </w:r>
            <w:r w:rsidR="00340735">
              <w:t>4</w:t>
            </w:r>
            <w:r w:rsidR="00C822C0" w:rsidRPr="00894F2A">
              <w:t>, 202</w:t>
            </w:r>
            <w:r w:rsidR="00340735">
              <w:t>5</w:t>
            </w:r>
            <w:r w:rsidRPr="00894F2A">
              <w:t xml:space="preserve"> годов;</w:t>
            </w:r>
          </w:p>
          <w:p w:rsidR="00ED5085" w:rsidRDefault="00ED5085">
            <w:pPr>
              <w:pStyle w:val="ConsPlusNormal"/>
              <w:jc w:val="both"/>
            </w:pPr>
            <w:r>
              <w:t>количество</w:t>
            </w:r>
            <w:r w:rsidR="008501FF">
              <w:t xml:space="preserve"> проведенных мероприятий</w:t>
            </w:r>
            <w:r w:rsidR="00FB75BC">
              <w:t>, в которых</w:t>
            </w:r>
            <w:r w:rsidR="008501FF">
              <w:t xml:space="preserve"> </w:t>
            </w:r>
            <w:r>
              <w:t xml:space="preserve"> приня</w:t>
            </w:r>
            <w:r w:rsidR="00FB75BC">
              <w:t>ли</w:t>
            </w:r>
            <w:r>
              <w:t xml:space="preserve"> участие</w:t>
            </w:r>
            <w:r w:rsidR="00FB75BC">
              <w:t xml:space="preserve"> граждане пожилого возраста, инвалиды и других категорий</w:t>
            </w:r>
            <w:r w:rsidR="008501FF">
              <w:t xml:space="preserve"> в</w:t>
            </w:r>
            <w:r>
              <w:rPr>
                <w:color w:val="FF0000"/>
              </w:rPr>
              <w:t xml:space="preserve"> </w:t>
            </w:r>
            <w:r w:rsidRPr="00467B27">
              <w:t>культурно-массовых (творческих), общественных,</w:t>
            </w:r>
            <w:r w:rsidR="000F39D4">
              <w:t xml:space="preserve"> памятных и спортивных мероприятиях</w:t>
            </w:r>
            <w:r>
              <w:t>;</w:t>
            </w:r>
          </w:p>
          <w:p w:rsidR="00ED5085" w:rsidRPr="00894F2A" w:rsidRDefault="000F39D4">
            <w:pPr>
              <w:pStyle w:val="ConsPlusNormal"/>
              <w:jc w:val="both"/>
            </w:pPr>
            <w:r>
              <w:t>доля малоимущих граждан, получивших государственную социальную помощь на основании социального контракта, от общего количества граждан, обратившихся за государственной социальной помощью на основании социального контракта</w:t>
            </w:r>
            <w:r w:rsidR="00ED5085">
              <w:t>.</w:t>
            </w:r>
          </w:p>
          <w:p w:rsidR="002D702E" w:rsidRPr="00894F2A" w:rsidRDefault="002D702E">
            <w:pPr>
              <w:pStyle w:val="ConsPlusNormal"/>
              <w:jc w:val="both"/>
            </w:pPr>
          </w:p>
        </w:tc>
      </w:tr>
      <w:tr w:rsidR="002D702E">
        <w:tc>
          <w:tcPr>
            <w:tcW w:w="2551" w:type="dxa"/>
          </w:tcPr>
          <w:p w:rsidR="002D702E" w:rsidRDefault="003D4812">
            <w:pPr>
              <w:pStyle w:val="ConsPlusNormal"/>
              <w:jc w:val="both"/>
            </w:pPr>
            <w:r>
              <w:lastRenderedPageBreak/>
              <w:t>Этапы и сроки реализации подпрограммы</w:t>
            </w:r>
          </w:p>
        </w:tc>
        <w:tc>
          <w:tcPr>
            <w:tcW w:w="454" w:type="dxa"/>
          </w:tcPr>
          <w:p w:rsidR="002D702E" w:rsidRDefault="003D4812">
            <w:pPr>
              <w:pStyle w:val="ConsPlusNormal"/>
              <w:jc w:val="center"/>
            </w:pPr>
            <w:r>
              <w:t>-</w:t>
            </w:r>
          </w:p>
        </w:tc>
        <w:tc>
          <w:tcPr>
            <w:tcW w:w="6066" w:type="dxa"/>
          </w:tcPr>
          <w:p w:rsidR="002D702E" w:rsidRDefault="003D4812" w:rsidP="00340735">
            <w:pPr>
              <w:pStyle w:val="ConsPlusNormal"/>
              <w:jc w:val="both"/>
            </w:pPr>
            <w:r>
              <w:t>подпрограмма реализуется в 20</w:t>
            </w:r>
            <w:r w:rsidR="00C822C0">
              <w:t>2</w:t>
            </w:r>
            <w:r w:rsidR="00340735">
              <w:t>3</w:t>
            </w:r>
            <w:r>
              <w:t xml:space="preserve"> - 202</w:t>
            </w:r>
            <w:r w:rsidR="00340735">
              <w:t>5</w:t>
            </w:r>
            <w:r>
              <w:t xml:space="preserve"> годах в один этап</w:t>
            </w:r>
          </w:p>
        </w:tc>
      </w:tr>
      <w:tr w:rsidR="002D702E">
        <w:tc>
          <w:tcPr>
            <w:tcW w:w="2551" w:type="dxa"/>
          </w:tcPr>
          <w:p w:rsidR="002D702E" w:rsidRDefault="003D4812">
            <w:pPr>
              <w:pStyle w:val="ConsPlusNormal"/>
              <w:jc w:val="both"/>
            </w:pPr>
            <w:r>
              <w:t>Объемы бюджетных ассигнований подпрограммы</w:t>
            </w:r>
          </w:p>
        </w:tc>
        <w:tc>
          <w:tcPr>
            <w:tcW w:w="454" w:type="dxa"/>
          </w:tcPr>
          <w:p w:rsidR="002D702E" w:rsidRDefault="003D4812">
            <w:pPr>
              <w:pStyle w:val="ConsPlusNormal"/>
              <w:jc w:val="center"/>
            </w:pPr>
            <w:r>
              <w:t>-</w:t>
            </w:r>
          </w:p>
        </w:tc>
        <w:tc>
          <w:tcPr>
            <w:tcW w:w="6066" w:type="dxa"/>
          </w:tcPr>
          <w:p w:rsidR="0063733E" w:rsidRDefault="003D4812">
            <w:pPr>
              <w:pStyle w:val="ConsPlusNormal"/>
              <w:jc w:val="both"/>
            </w:pPr>
            <w:r>
              <w:t>общий объем финансового обеспечения подпрограммы в 20</w:t>
            </w:r>
            <w:r w:rsidR="00C822C0">
              <w:t>2</w:t>
            </w:r>
            <w:r w:rsidR="00340735">
              <w:t>3</w:t>
            </w:r>
            <w:r>
              <w:t xml:space="preserve"> - 202</w:t>
            </w:r>
            <w:r w:rsidR="00340735">
              <w:t>5</w:t>
            </w:r>
            <w:r>
              <w:t xml:space="preserve"> годах составит </w:t>
            </w:r>
            <w:r w:rsidR="000D4ACF">
              <w:t>3</w:t>
            </w:r>
            <w:r w:rsidR="00340735">
              <w:t>5</w:t>
            </w:r>
            <w:r w:rsidR="00023F57">
              <w:t>7</w:t>
            </w:r>
            <w:r w:rsidR="00340735">
              <w:t> 1</w:t>
            </w:r>
            <w:r w:rsidR="00023F57">
              <w:t>88</w:t>
            </w:r>
            <w:r w:rsidR="00340735">
              <w:t>,</w:t>
            </w:r>
            <w:r w:rsidR="00023F57">
              <w:t>1</w:t>
            </w:r>
            <w:r w:rsidR="00340735">
              <w:t>0</w:t>
            </w:r>
            <w:r w:rsidR="0091424E">
              <w:t xml:space="preserve"> тыс. рублей, </w:t>
            </w:r>
            <w:r w:rsidR="0063733E">
              <w:t>из них по годам:</w:t>
            </w:r>
          </w:p>
          <w:p w:rsidR="0063733E" w:rsidRDefault="0063733E">
            <w:pPr>
              <w:pStyle w:val="ConsPlusNormal"/>
              <w:jc w:val="both"/>
            </w:pPr>
            <w:r>
              <w:t>202</w:t>
            </w:r>
            <w:r w:rsidR="00340735">
              <w:t>3</w:t>
            </w:r>
            <w:r>
              <w:t xml:space="preserve"> год – 1</w:t>
            </w:r>
            <w:r w:rsidR="00340735">
              <w:t>1</w:t>
            </w:r>
            <w:r w:rsidR="00023F57">
              <w:t>5</w:t>
            </w:r>
            <w:r w:rsidR="00340735">
              <w:t> 0</w:t>
            </w:r>
            <w:r w:rsidR="00023F57">
              <w:t>20</w:t>
            </w:r>
            <w:r w:rsidR="00340735">
              <w:t>,</w:t>
            </w:r>
            <w:r w:rsidR="00023F57">
              <w:t>4</w:t>
            </w:r>
            <w:r>
              <w:t xml:space="preserve"> тыс. рублей;</w:t>
            </w:r>
          </w:p>
          <w:p w:rsidR="0063733E" w:rsidRDefault="0063733E">
            <w:pPr>
              <w:pStyle w:val="ConsPlusNormal"/>
              <w:jc w:val="both"/>
            </w:pPr>
            <w:r>
              <w:t>202</w:t>
            </w:r>
            <w:r w:rsidR="00340735">
              <w:t>4 год – 11</w:t>
            </w:r>
            <w:r w:rsidR="00023F57">
              <w:t>9</w:t>
            </w:r>
            <w:r w:rsidR="00340735">
              <w:t> </w:t>
            </w:r>
            <w:r w:rsidR="00023F57">
              <w:t>14</w:t>
            </w:r>
            <w:r w:rsidR="00340735">
              <w:t>4,</w:t>
            </w:r>
            <w:r w:rsidR="00023F57">
              <w:t>0</w:t>
            </w:r>
            <w:r>
              <w:t xml:space="preserve"> тыс. рублей;</w:t>
            </w:r>
          </w:p>
          <w:p w:rsidR="0092744C" w:rsidRDefault="0063733E">
            <w:pPr>
              <w:pStyle w:val="ConsPlusNormal"/>
              <w:jc w:val="both"/>
            </w:pPr>
            <w:r>
              <w:t>202</w:t>
            </w:r>
            <w:r w:rsidR="00340735">
              <w:t>5</w:t>
            </w:r>
            <w:r>
              <w:t xml:space="preserve"> год – 1</w:t>
            </w:r>
            <w:r w:rsidR="00340735">
              <w:t>2</w:t>
            </w:r>
            <w:r w:rsidR="00023F57">
              <w:t>3</w:t>
            </w:r>
            <w:r w:rsidR="00340735">
              <w:t> </w:t>
            </w:r>
            <w:r w:rsidR="00023F57">
              <w:t>023</w:t>
            </w:r>
            <w:r w:rsidR="00340735">
              <w:t>,</w:t>
            </w:r>
            <w:r w:rsidR="00023F57">
              <w:t>7</w:t>
            </w:r>
            <w:r>
              <w:t xml:space="preserve"> тыс. рублей, </w:t>
            </w:r>
            <w:r w:rsidR="0091424E">
              <w:t>в том числе</w:t>
            </w:r>
            <w:r w:rsidR="0092744C">
              <w:t xml:space="preserve"> за счет средств:</w:t>
            </w:r>
          </w:p>
          <w:p w:rsidR="0063733E" w:rsidRDefault="0092744C">
            <w:pPr>
              <w:pStyle w:val="ConsPlusNormal"/>
              <w:jc w:val="both"/>
            </w:pPr>
            <w:r>
              <w:t xml:space="preserve">федерального бюджета </w:t>
            </w:r>
            <w:r w:rsidR="0042443E">
              <w:t>–</w:t>
            </w:r>
            <w:r w:rsidR="00244CCA">
              <w:t xml:space="preserve"> </w:t>
            </w:r>
            <w:r w:rsidR="0042443E" w:rsidRPr="0042443E">
              <w:t>4</w:t>
            </w:r>
            <w:r w:rsidR="00023F57">
              <w:t>5</w:t>
            </w:r>
            <w:r w:rsidR="0042443E" w:rsidRPr="0042443E">
              <w:t xml:space="preserve"> </w:t>
            </w:r>
            <w:r w:rsidR="00023F57">
              <w:t>853</w:t>
            </w:r>
            <w:r w:rsidR="0042443E" w:rsidRPr="0042443E">
              <w:t>,</w:t>
            </w:r>
            <w:r w:rsidR="00023F57">
              <w:t>9</w:t>
            </w:r>
            <w:r w:rsidR="00105E91">
              <w:t>0</w:t>
            </w:r>
            <w:r w:rsidRPr="0042443E">
              <w:t xml:space="preserve"> </w:t>
            </w:r>
            <w:r>
              <w:t>тыс. рублей</w:t>
            </w:r>
            <w:r w:rsidR="0063733E">
              <w:t>, из них по годам:</w:t>
            </w:r>
          </w:p>
          <w:p w:rsidR="0063733E" w:rsidRDefault="0063733E">
            <w:pPr>
              <w:pStyle w:val="ConsPlusNormal"/>
              <w:jc w:val="both"/>
            </w:pPr>
            <w:r>
              <w:t>202</w:t>
            </w:r>
            <w:r w:rsidR="00340735">
              <w:t>3</w:t>
            </w:r>
            <w:r>
              <w:t xml:space="preserve"> год – 1</w:t>
            </w:r>
            <w:r w:rsidR="00023F57">
              <w:t>5</w:t>
            </w:r>
            <w:r>
              <w:t> </w:t>
            </w:r>
            <w:r w:rsidR="00023F57">
              <w:t>200</w:t>
            </w:r>
            <w:r>
              <w:t>,</w:t>
            </w:r>
            <w:r w:rsidR="00023F57">
              <w:t>5</w:t>
            </w:r>
            <w:r>
              <w:t>0 тыс. рублей;</w:t>
            </w:r>
          </w:p>
          <w:p w:rsidR="0063733E" w:rsidRDefault="0063733E">
            <w:pPr>
              <w:pStyle w:val="ConsPlusNormal"/>
              <w:jc w:val="both"/>
            </w:pPr>
            <w:r>
              <w:t>202</w:t>
            </w:r>
            <w:r w:rsidR="00340735">
              <w:t>4</w:t>
            </w:r>
            <w:r>
              <w:t xml:space="preserve"> год – 1</w:t>
            </w:r>
            <w:r w:rsidR="00023F57">
              <w:t>5</w:t>
            </w:r>
            <w:r>
              <w:t> </w:t>
            </w:r>
            <w:r w:rsidR="00023F57">
              <w:t>282</w:t>
            </w:r>
            <w:r w:rsidR="00105E91">
              <w:t>,</w:t>
            </w:r>
            <w:r w:rsidR="00023F57">
              <w:t>9</w:t>
            </w:r>
            <w:r w:rsidR="00105E91">
              <w:t>0</w:t>
            </w:r>
            <w:r>
              <w:t xml:space="preserve"> тыс. рублей;</w:t>
            </w:r>
          </w:p>
          <w:p w:rsidR="0092744C" w:rsidRDefault="0063733E">
            <w:pPr>
              <w:pStyle w:val="ConsPlusNormal"/>
              <w:jc w:val="both"/>
            </w:pPr>
            <w:r>
              <w:t>202</w:t>
            </w:r>
            <w:r w:rsidR="00340735">
              <w:t>5</w:t>
            </w:r>
            <w:r>
              <w:t xml:space="preserve"> год – 1</w:t>
            </w:r>
            <w:r w:rsidR="00023F57">
              <w:t>5</w:t>
            </w:r>
            <w:r>
              <w:t> </w:t>
            </w:r>
            <w:r w:rsidR="00023F57">
              <w:t>370</w:t>
            </w:r>
            <w:r>
              <w:t>,</w:t>
            </w:r>
            <w:r w:rsidR="00023F57">
              <w:t>5</w:t>
            </w:r>
            <w:r>
              <w:t>0 тыс. рублей</w:t>
            </w:r>
            <w:r w:rsidR="0092744C">
              <w:t>;</w:t>
            </w:r>
          </w:p>
          <w:p w:rsidR="0063733E" w:rsidRDefault="0092744C">
            <w:pPr>
              <w:pStyle w:val="ConsPlusNormal"/>
              <w:jc w:val="both"/>
            </w:pPr>
            <w:r>
              <w:t xml:space="preserve">областного бюджета </w:t>
            </w:r>
            <w:r w:rsidR="00B8064A">
              <w:t>–</w:t>
            </w:r>
            <w:r>
              <w:t xml:space="preserve"> </w:t>
            </w:r>
            <w:r w:rsidR="00340735">
              <w:t>3</w:t>
            </w:r>
            <w:r w:rsidR="00105E91">
              <w:t>07</w:t>
            </w:r>
            <w:r w:rsidR="00340735">
              <w:t> </w:t>
            </w:r>
            <w:r w:rsidR="00761A38">
              <w:t>47</w:t>
            </w:r>
            <w:r w:rsidR="00B44A15">
              <w:t>5</w:t>
            </w:r>
            <w:r w:rsidR="00340735">
              <w:t>,</w:t>
            </w:r>
            <w:r w:rsidR="00105E91">
              <w:t>9</w:t>
            </w:r>
            <w:r w:rsidR="00340735">
              <w:t>0</w:t>
            </w:r>
            <w:r w:rsidRPr="0042443E">
              <w:t xml:space="preserve"> </w:t>
            </w:r>
            <w:r>
              <w:t>тыс. рублей</w:t>
            </w:r>
            <w:r w:rsidR="0063733E">
              <w:t>, из них по годам:</w:t>
            </w:r>
          </w:p>
          <w:p w:rsidR="0092744C" w:rsidRDefault="0063733E">
            <w:pPr>
              <w:pStyle w:val="ConsPlusNormal"/>
              <w:jc w:val="both"/>
            </w:pPr>
            <w:r>
              <w:t>202</w:t>
            </w:r>
            <w:r w:rsidR="00340735">
              <w:t>3</w:t>
            </w:r>
            <w:r>
              <w:t xml:space="preserve"> год –</w:t>
            </w:r>
            <w:r w:rsidR="00105E91">
              <w:t>98</w:t>
            </w:r>
            <w:r w:rsidR="00340735">
              <w:t> </w:t>
            </w:r>
            <w:r w:rsidR="00761A38">
              <w:t>533</w:t>
            </w:r>
            <w:r w:rsidR="00340735">
              <w:t>,</w:t>
            </w:r>
            <w:r w:rsidR="00105E91">
              <w:t>80</w:t>
            </w:r>
            <w:r>
              <w:t xml:space="preserve"> тыс. рублей</w:t>
            </w:r>
            <w:r w:rsidR="0092744C">
              <w:t>;</w:t>
            </w:r>
          </w:p>
          <w:p w:rsidR="0063733E" w:rsidRDefault="0063733E">
            <w:pPr>
              <w:pStyle w:val="ConsPlusNormal"/>
              <w:jc w:val="both"/>
            </w:pPr>
            <w:r>
              <w:t>202</w:t>
            </w:r>
            <w:r w:rsidR="00340735">
              <w:t>4</w:t>
            </w:r>
            <w:r>
              <w:t xml:space="preserve"> год – </w:t>
            </w:r>
            <w:r w:rsidR="00105E91">
              <w:t>102</w:t>
            </w:r>
            <w:r w:rsidR="00340735">
              <w:t> </w:t>
            </w:r>
            <w:r w:rsidR="00761A38">
              <w:t>575</w:t>
            </w:r>
            <w:r w:rsidR="00340735">
              <w:t>,</w:t>
            </w:r>
            <w:r w:rsidR="00105E91">
              <w:t>00</w:t>
            </w:r>
            <w:r>
              <w:t xml:space="preserve"> тыс. рублей;</w:t>
            </w:r>
          </w:p>
          <w:p w:rsidR="0063733E" w:rsidRDefault="0063733E">
            <w:pPr>
              <w:pStyle w:val="ConsPlusNormal"/>
              <w:jc w:val="both"/>
            </w:pPr>
            <w:r>
              <w:t>202</w:t>
            </w:r>
            <w:r w:rsidR="00340735">
              <w:t>5</w:t>
            </w:r>
            <w:r>
              <w:t xml:space="preserve"> год – </w:t>
            </w:r>
            <w:r w:rsidR="00340735">
              <w:t>10</w:t>
            </w:r>
            <w:r w:rsidR="00105E91">
              <w:t>6</w:t>
            </w:r>
            <w:r w:rsidR="00340735">
              <w:t> </w:t>
            </w:r>
            <w:r w:rsidR="00761A38">
              <w:t>367</w:t>
            </w:r>
            <w:r w:rsidR="00340735">
              <w:t>,</w:t>
            </w:r>
            <w:r w:rsidR="00105E91">
              <w:t>10</w:t>
            </w:r>
            <w:r>
              <w:t xml:space="preserve"> тыс. рублей;</w:t>
            </w:r>
          </w:p>
          <w:p w:rsidR="002D702E" w:rsidRDefault="0092744C">
            <w:pPr>
              <w:pStyle w:val="ConsPlusNormal"/>
              <w:jc w:val="both"/>
            </w:pPr>
            <w:r>
              <w:t xml:space="preserve">местного бюджета – </w:t>
            </w:r>
            <w:r w:rsidR="0063733E">
              <w:t xml:space="preserve">3 </w:t>
            </w:r>
            <w:r w:rsidR="00637177">
              <w:t>8</w:t>
            </w:r>
            <w:r w:rsidR="00340735">
              <w:t>58</w:t>
            </w:r>
            <w:r w:rsidR="005749ED" w:rsidRPr="0042443E">
              <w:t>,</w:t>
            </w:r>
            <w:r w:rsidR="00340735">
              <w:t>30</w:t>
            </w:r>
            <w:r w:rsidR="0042443E" w:rsidRPr="0042443E">
              <w:t xml:space="preserve"> </w:t>
            </w:r>
            <w:r w:rsidRPr="0042443E">
              <w:t>тыс.</w:t>
            </w:r>
            <w:r>
              <w:t xml:space="preserve"> рублей,</w:t>
            </w:r>
            <w:r w:rsidR="0091424E">
              <w:t xml:space="preserve"> </w:t>
            </w:r>
            <w:r w:rsidR="003D4812">
              <w:t>из них по годам:</w:t>
            </w:r>
          </w:p>
          <w:p w:rsidR="0091424E" w:rsidRDefault="0091424E" w:rsidP="0091424E">
            <w:pPr>
              <w:pStyle w:val="ConsPlusNormal"/>
              <w:jc w:val="both"/>
            </w:pPr>
            <w:r>
              <w:t>202</w:t>
            </w:r>
            <w:r w:rsidR="00340735">
              <w:t>3</w:t>
            </w:r>
            <w:r>
              <w:t xml:space="preserve"> год – </w:t>
            </w:r>
            <w:r w:rsidR="0063733E">
              <w:t>1 </w:t>
            </w:r>
            <w:r w:rsidR="00340735">
              <w:t>286</w:t>
            </w:r>
            <w:r w:rsidR="0063733E">
              <w:t>,</w:t>
            </w:r>
            <w:r w:rsidR="00340735">
              <w:t>1</w:t>
            </w:r>
            <w:r w:rsidR="00105E91">
              <w:t>0</w:t>
            </w:r>
            <w:r>
              <w:t xml:space="preserve"> тыс. рублей;</w:t>
            </w:r>
          </w:p>
          <w:p w:rsidR="0091424E" w:rsidRDefault="0091424E" w:rsidP="0091424E">
            <w:pPr>
              <w:pStyle w:val="ConsPlusNormal"/>
              <w:jc w:val="both"/>
            </w:pPr>
            <w:r>
              <w:t>202</w:t>
            </w:r>
            <w:r w:rsidR="00340735">
              <w:t>4</w:t>
            </w:r>
            <w:r>
              <w:t xml:space="preserve"> год – </w:t>
            </w:r>
            <w:r w:rsidR="0063733E">
              <w:t>1</w:t>
            </w:r>
            <w:r w:rsidR="00A927E4">
              <w:t> 286,1</w:t>
            </w:r>
            <w:r w:rsidR="00105E91">
              <w:t>0</w:t>
            </w:r>
            <w:r>
              <w:t xml:space="preserve"> тыс. рублей;</w:t>
            </w:r>
          </w:p>
          <w:p w:rsidR="0091424E" w:rsidRDefault="0091424E" w:rsidP="0091424E">
            <w:pPr>
              <w:pStyle w:val="ConsPlusNormal"/>
              <w:jc w:val="both"/>
            </w:pPr>
            <w:r>
              <w:t>202</w:t>
            </w:r>
            <w:r w:rsidR="00340735">
              <w:t>5</w:t>
            </w:r>
            <w:r>
              <w:t xml:space="preserve"> год – </w:t>
            </w:r>
            <w:r w:rsidR="0063733E">
              <w:t>1 2</w:t>
            </w:r>
            <w:r w:rsidR="00A927E4">
              <w:t>86</w:t>
            </w:r>
            <w:r w:rsidR="0063733E">
              <w:t>,1</w:t>
            </w:r>
            <w:r w:rsidR="00105E91">
              <w:t>0</w:t>
            </w:r>
            <w:r>
              <w:t xml:space="preserve"> тыс. рублей;</w:t>
            </w:r>
          </w:p>
          <w:p w:rsidR="002D702E" w:rsidRDefault="002D702E">
            <w:pPr>
              <w:pStyle w:val="ConsPlusNormal"/>
              <w:jc w:val="both"/>
            </w:pPr>
          </w:p>
        </w:tc>
      </w:tr>
      <w:tr w:rsidR="002D702E">
        <w:tc>
          <w:tcPr>
            <w:tcW w:w="2551" w:type="dxa"/>
          </w:tcPr>
          <w:p w:rsidR="002D702E" w:rsidRDefault="003D4812">
            <w:pPr>
              <w:pStyle w:val="ConsPlusNormal"/>
              <w:jc w:val="both"/>
            </w:pPr>
            <w:r>
              <w:t>Ожидаемые результаты реализации подпрограммы</w:t>
            </w:r>
          </w:p>
        </w:tc>
        <w:tc>
          <w:tcPr>
            <w:tcW w:w="454" w:type="dxa"/>
          </w:tcPr>
          <w:p w:rsidR="002D702E" w:rsidRDefault="003D4812">
            <w:pPr>
              <w:pStyle w:val="ConsPlusNormal"/>
              <w:jc w:val="center"/>
            </w:pPr>
            <w:r>
              <w:t>-</w:t>
            </w:r>
          </w:p>
        </w:tc>
        <w:tc>
          <w:tcPr>
            <w:tcW w:w="6066" w:type="dxa"/>
          </w:tcPr>
          <w:p w:rsidR="002D702E" w:rsidRDefault="003D4812" w:rsidP="00300B61">
            <w:pPr>
              <w:pStyle w:val="ConsPlusNormal"/>
              <w:ind w:firstLine="335"/>
              <w:jc w:val="both"/>
            </w:pPr>
            <w:r>
              <w:t>в результате реализации подпрограммы планируется достичь следующих показателей:</w:t>
            </w:r>
          </w:p>
          <w:p w:rsidR="00B0530D" w:rsidRDefault="003D4812" w:rsidP="00B0530D">
            <w:pPr>
              <w:pStyle w:val="ConsPlusNormal"/>
              <w:ind w:firstLine="335"/>
              <w:jc w:val="both"/>
            </w:pPr>
            <w:r w:rsidRPr="00157BD6">
              <w:t xml:space="preserve">охват мерами социальной поддержки </w:t>
            </w:r>
            <w:r w:rsidR="006031D4" w:rsidRPr="00157BD6">
              <w:t>не менее 100%</w:t>
            </w:r>
            <w:r w:rsidRPr="00157BD6">
              <w:t xml:space="preserve"> граждан из числа ветеранов, жертв политических репрессий и других категорий граждан</w:t>
            </w:r>
            <w:r w:rsidR="006031D4">
              <w:t>, имеющих право на меры социальной поддержки</w:t>
            </w:r>
            <w:r w:rsidR="00E87382">
              <w:t>; повышение качества жизни граждан пожилого возраста и других категорий граждан</w:t>
            </w:r>
            <w:r w:rsidR="006C56E5">
              <w:t>;</w:t>
            </w:r>
          </w:p>
          <w:p w:rsidR="00B0530D" w:rsidRDefault="006C56E5" w:rsidP="00B0530D">
            <w:pPr>
              <w:pStyle w:val="ConsPlusNormal"/>
              <w:ind w:firstLine="335"/>
              <w:jc w:val="both"/>
            </w:pPr>
            <w:r w:rsidRPr="00FD7AEA">
              <w:t>увеличение количества  граждан, принявших участие культурно-массовых (творческих), общественных,</w:t>
            </w:r>
            <w:r w:rsidR="00701776">
              <w:t xml:space="preserve"> памятных и спортивных </w:t>
            </w:r>
            <w:proofErr w:type="gramStart"/>
            <w:r w:rsidR="00701776">
              <w:t>мероприятиях</w:t>
            </w:r>
            <w:proofErr w:type="gramEnd"/>
            <w:r w:rsidR="00B0530D">
              <w:t>;</w:t>
            </w:r>
          </w:p>
          <w:p w:rsidR="00701776" w:rsidRDefault="00701776" w:rsidP="00B0530D">
            <w:pPr>
              <w:pStyle w:val="ConsPlusNormal"/>
              <w:ind w:firstLine="335"/>
              <w:jc w:val="both"/>
            </w:pPr>
            <w:r>
              <w:t xml:space="preserve">увеличение доли малоимущих граждан, получивших государственную социальную помощь на основании </w:t>
            </w:r>
            <w:r>
              <w:lastRenderedPageBreak/>
              <w:t xml:space="preserve">социального контракта, от общего количества граждан, обратившихся за государственной социальной помощью на </w:t>
            </w:r>
            <w:r w:rsidR="00B44A15">
              <w:t>основании социального контракта.</w:t>
            </w:r>
          </w:p>
          <w:p w:rsidR="006C56E5" w:rsidRDefault="006C56E5" w:rsidP="00300B61">
            <w:pPr>
              <w:pStyle w:val="ConsPlusNormal"/>
              <w:ind w:firstLine="335"/>
              <w:jc w:val="both"/>
            </w:pPr>
          </w:p>
          <w:p w:rsidR="002D702E" w:rsidRDefault="002D702E" w:rsidP="00FA2404">
            <w:pPr>
              <w:pStyle w:val="ConsPlusNormal"/>
              <w:jc w:val="both"/>
            </w:pPr>
          </w:p>
        </w:tc>
      </w:tr>
    </w:tbl>
    <w:p w:rsidR="002D702E" w:rsidRDefault="002D702E">
      <w:pPr>
        <w:pStyle w:val="ConsPlusNormal"/>
        <w:jc w:val="both"/>
      </w:pPr>
    </w:p>
    <w:p w:rsidR="002D702E" w:rsidRPr="00C822C0" w:rsidRDefault="003D4812">
      <w:pPr>
        <w:pStyle w:val="ConsPlusTitle"/>
        <w:jc w:val="center"/>
        <w:outlineLvl w:val="2"/>
        <w:rPr>
          <w:rFonts w:ascii="Times New Roman" w:hAnsi="Times New Roman" w:cs="Times New Roman"/>
        </w:rPr>
      </w:pPr>
      <w:r w:rsidRPr="00C822C0">
        <w:rPr>
          <w:rFonts w:ascii="Times New Roman" w:hAnsi="Times New Roman" w:cs="Times New Roman"/>
        </w:rPr>
        <w:t>Раздел I. ПРИОРИТЕТЫ И ЦЕЛИ ГОСУДАРСТВЕННОЙ ПОЛИТИКИ,</w:t>
      </w:r>
    </w:p>
    <w:p w:rsidR="002D702E" w:rsidRPr="00C822C0" w:rsidRDefault="003D4812">
      <w:pPr>
        <w:pStyle w:val="ConsPlusTitle"/>
        <w:jc w:val="center"/>
        <w:rPr>
          <w:rFonts w:ascii="Times New Roman" w:hAnsi="Times New Roman" w:cs="Times New Roman"/>
        </w:rPr>
      </w:pPr>
      <w:r w:rsidRPr="00C822C0">
        <w:rPr>
          <w:rFonts w:ascii="Times New Roman" w:hAnsi="Times New Roman" w:cs="Times New Roman"/>
        </w:rPr>
        <w:t>ВКЛЮЧАЯ ХАРАКТЕРИСТИКУ ТЕКУЩЕГО СОСТОЯНИЯ СФЕРЫ РЕАЛИЗАЦИИ</w:t>
      </w:r>
    </w:p>
    <w:p w:rsidR="002D702E" w:rsidRPr="00C822C0" w:rsidRDefault="003D4812">
      <w:pPr>
        <w:pStyle w:val="ConsPlusTitle"/>
        <w:jc w:val="center"/>
        <w:rPr>
          <w:rFonts w:ascii="Times New Roman" w:hAnsi="Times New Roman" w:cs="Times New Roman"/>
        </w:rPr>
      </w:pPr>
      <w:r w:rsidRPr="00C822C0">
        <w:rPr>
          <w:rFonts w:ascii="Times New Roman" w:hAnsi="Times New Roman" w:cs="Times New Roman"/>
        </w:rPr>
        <w:t>ПОДПРОГРАММЫ</w:t>
      </w:r>
    </w:p>
    <w:p w:rsidR="002D702E" w:rsidRDefault="002D702E">
      <w:pPr>
        <w:pStyle w:val="ConsPlusNormal"/>
        <w:jc w:val="both"/>
      </w:pPr>
    </w:p>
    <w:p w:rsidR="00C822C0" w:rsidRDefault="003D4812" w:rsidP="00C822C0">
      <w:pPr>
        <w:pStyle w:val="ConsPlusNormal"/>
        <w:ind w:firstLine="540"/>
        <w:jc w:val="both"/>
      </w:pPr>
      <w:r>
        <w:t xml:space="preserve">Подпрограмма "Повышение качества жизни граждан пожилого возраста и иных категорий граждан" разработана в соответствии с Перечнем поручений Президента Российской Федерации по итогам заседания президиума Государственного совета Российской Федерации "О развитии системы социальной защиты граждан пожилого возраста" от 9 сентября 2014г. NПр-2159, </w:t>
      </w:r>
      <w:r w:rsidR="00C822C0">
        <w:t xml:space="preserve">положений </w:t>
      </w:r>
      <w:hyperlink r:id="rId51" w:history="1">
        <w:r w:rsidR="00C822C0">
          <w:rPr>
            <w:color w:val="0000FF"/>
          </w:rPr>
          <w:t>Стратегии</w:t>
        </w:r>
      </w:hyperlink>
      <w:r w:rsidR="00C822C0">
        <w:t xml:space="preserve"> действий в интересах граждан старшего поколения в Российской Федерации до 2025 года, утвержденной распоряжением Правительства Российской Ф</w:t>
      </w:r>
      <w:r w:rsidR="00300B61">
        <w:t>едерации от 5 февраля 2016 г. N</w:t>
      </w:r>
      <w:r w:rsidR="00C822C0">
        <w:t>164-р.,</w:t>
      </w:r>
      <w:r w:rsidR="006C56E5">
        <w:t xml:space="preserve"> </w:t>
      </w:r>
      <w:r w:rsidR="00C822C0">
        <w:t>Стратегии социально экономического развития Челябинской области до 2035 года, Стратегии социально-экономического развития Еткульского муниципального района на период до 2035 года.</w:t>
      </w:r>
    </w:p>
    <w:p w:rsidR="002D702E" w:rsidRPr="00C83BA1" w:rsidRDefault="003D4812" w:rsidP="00C822C0">
      <w:pPr>
        <w:pStyle w:val="ConsPlusNormal"/>
        <w:ind w:firstLine="540"/>
        <w:jc w:val="both"/>
      </w:pPr>
      <w:r>
        <w:t xml:space="preserve">Одной из стратегических задач государства является создание условий для повышения качества жизни пожилых граждан путем обеспечения комплексного социального обслуживания, повышения качества и доступности социальных услуг, поддержания активного долголетия, поддержания способности пожилых граждан к трудовой деятельности, а также повышения уровня благосостояния иных </w:t>
      </w:r>
      <w:r w:rsidRPr="00C83BA1">
        <w:t>категорий граждан, нуждающихся в поддержке государства.</w:t>
      </w:r>
    </w:p>
    <w:p w:rsidR="00FA2404" w:rsidRPr="00743DFC" w:rsidRDefault="00FA2404" w:rsidP="00BB17EB">
      <w:pPr>
        <w:pStyle w:val="ConsPlusNormal"/>
        <w:ind w:firstLine="540"/>
        <w:jc w:val="both"/>
      </w:pPr>
      <w:r w:rsidRPr="00C83BA1">
        <w:t>По состоянию на 1 января 20</w:t>
      </w:r>
      <w:r w:rsidR="00701776">
        <w:t>21</w:t>
      </w:r>
      <w:r w:rsidRPr="00C83BA1">
        <w:t xml:space="preserve"> года численность граждан из числа ветеранов и других категорий граждан, принадлежащих к федеральным категориям льготников, составляет около 2 </w:t>
      </w:r>
      <w:r w:rsidR="00701776">
        <w:t>457</w:t>
      </w:r>
      <w:r w:rsidRPr="00C83BA1">
        <w:t xml:space="preserve"> человек, число граждан, принадлежащих к региональным категориям льготников, составляет около </w:t>
      </w:r>
      <w:r w:rsidR="00701776">
        <w:t>2336</w:t>
      </w:r>
      <w:r w:rsidRPr="00C83BA1">
        <w:t xml:space="preserve"> человек, </w:t>
      </w:r>
      <w:r w:rsidRPr="00743DFC">
        <w:t>из них</w:t>
      </w:r>
      <w:r w:rsidR="00743DFC">
        <w:t xml:space="preserve"> к 01.01.2022г</w:t>
      </w:r>
      <w:r w:rsidRPr="00743DFC">
        <w:t>:</w:t>
      </w:r>
    </w:p>
    <w:p w:rsidR="00904854" w:rsidRPr="00743DFC" w:rsidRDefault="00743DFC" w:rsidP="00BB17EB">
      <w:pPr>
        <w:pStyle w:val="ConsPlusNormal"/>
        <w:ind w:firstLine="540"/>
        <w:jc w:val="both"/>
      </w:pPr>
      <w:r>
        <w:t>1</w:t>
      </w:r>
      <w:r w:rsidR="00FA2404" w:rsidRPr="00743DFC">
        <w:t xml:space="preserve"> инвалид войны (инвалиды Великой Отечественной войны</w:t>
      </w:r>
      <w:r w:rsidR="00944767" w:rsidRPr="00743DFC">
        <w:t>)</w:t>
      </w:r>
      <w:r w:rsidR="00FA2404" w:rsidRPr="00743DFC">
        <w:t xml:space="preserve">, </w:t>
      </w:r>
    </w:p>
    <w:p w:rsidR="00FA2404" w:rsidRPr="00743DFC" w:rsidRDefault="00FA2404" w:rsidP="00BB17EB">
      <w:pPr>
        <w:pStyle w:val="ConsPlusNormal"/>
        <w:ind w:firstLine="540"/>
        <w:jc w:val="both"/>
      </w:pPr>
      <w:r w:rsidRPr="00743DFC">
        <w:t>4 инвалида боевых действий и военнослужащие, ставшие инвалидами вследств</w:t>
      </w:r>
      <w:r w:rsidR="00944767" w:rsidRPr="00743DFC">
        <w:t>ие ранения, контузии или увечья</w:t>
      </w:r>
      <w:r w:rsidRPr="00743DFC">
        <w:t>;</w:t>
      </w:r>
    </w:p>
    <w:p w:rsidR="00FA2404" w:rsidRPr="00743DFC" w:rsidRDefault="00FA2404" w:rsidP="00BB17EB">
      <w:pPr>
        <w:pStyle w:val="ConsPlusNormal"/>
        <w:ind w:firstLine="540"/>
        <w:jc w:val="both"/>
      </w:pPr>
      <w:r w:rsidRPr="00743DFC">
        <w:t>2 участника Великой Отечественной войны и приравненные к ним лица;</w:t>
      </w:r>
    </w:p>
    <w:p w:rsidR="00FA2404" w:rsidRPr="00743DFC" w:rsidRDefault="00FA2404" w:rsidP="00BB17EB">
      <w:pPr>
        <w:pStyle w:val="ConsPlusNormal"/>
        <w:ind w:firstLine="540"/>
        <w:jc w:val="both"/>
      </w:pPr>
      <w:r w:rsidRPr="00743DFC">
        <w:t>2 лиц</w:t>
      </w:r>
      <w:r w:rsidR="00300B61" w:rsidRPr="00743DFC">
        <w:t>а</w:t>
      </w:r>
      <w:r w:rsidRPr="00743DFC">
        <w:t xml:space="preserve">, </w:t>
      </w:r>
      <w:proofErr w:type="gramStart"/>
      <w:r w:rsidRPr="00743DFC">
        <w:t>награжденных</w:t>
      </w:r>
      <w:proofErr w:type="gramEnd"/>
      <w:r w:rsidRPr="00743DFC">
        <w:t xml:space="preserve"> знаком "Жителю блокадного Ленинграда";</w:t>
      </w:r>
    </w:p>
    <w:p w:rsidR="00FA2404" w:rsidRPr="00743DFC" w:rsidRDefault="00743DFC" w:rsidP="00BB17EB">
      <w:pPr>
        <w:pStyle w:val="ConsPlusNormal"/>
        <w:ind w:firstLine="540"/>
        <w:jc w:val="both"/>
      </w:pPr>
      <w:r>
        <w:t>2</w:t>
      </w:r>
      <w:r w:rsidR="00FA2404" w:rsidRPr="00743DFC">
        <w:t xml:space="preserve"> </w:t>
      </w:r>
      <w:r w:rsidR="00300B61" w:rsidRPr="00743DFC">
        <w:t>бывших несовершеннолетних узника</w:t>
      </w:r>
      <w:r w:rsidR="00FA2404" w:rsidRPr="00743DFC">
        <w:t xml:space="preserve"> фашизма;</w:t>
      </w:r>
    </w:p>
    <w:p w:rsidR="00FA2404" w:rsidRPr="00743DFC" w:rsidRDefault="00743DFC" w:rsidP="00BB17EB">
      <w:pPr>
        <w:pStyle w:val="ConsPlusNormal"/>
        <w:ind w:firstLine="540"/>
        <w:jc w:val="both"/>
      </w:pPr>
      <w:r w:rsidRPr="00743DFC">
        <w:t>21</w:t>
      </w:r>
      <w:r w:rsidR="00FA2404" w:rsidRPr="00743DFC">
        <w:t xml:space="preserve"> член</w:t>
      </w:r>
      <w:r>
        <w:t>а</w:t>
      </w:r>
      <w:r w:rsidR="00FA2404" w:rsidRPr="00743DFC">
        <w:t xml:space="preserve"> семей погибших (умерших) инвалидов войны, участников Великой Отечественной войны и  </w:t>
      </w:r>
      <w:r w:rsidR="00AF5809" w:rsidRPr="00AF5809">
        <w:t>30</w:t>
      </w:r>
      <w:r w:rsidR="00FA2404" w:rsidRPr="00743DFC">
        <w:t xml:space="preserve">  членов семей погибших (умерших</w:t>
      </w:r>
      <w:proofErr w:type="gramStart"/>
      <w:r w:rsidR="00FA2404" w:rsidRPr="00743DFC">
        <w:t>)в</w:t>
      </w:r>
      <w:proofErr w:type="gramEnd"/>
      <w:r w:rsidR="00FA2404" w:rsidRPr="00743DFC">
        <w:t>етеранов боевых действий;</w:t>
      </w:r>
    </w:p>
    <w:p w:rsidR="00FA2404" w:rsidRPr="00743DFC" w:rsidRDefault="00FA2404" w:rsidP="00BB17EB">
      <w:pPr>
        <w:pStyle w:val="ConsPlusNormal"/>
        <w:ind w:firstLine="540"/>
        <w:jc w:val="both"/>
      </w:pPr>
      <w:r w:rsidRPr="00743DFC">
        <w:t>2</w:t>
      </w:r>
      <w:r w:rsidR="00743DFC">
        <w:t>2</w:t>
      </w:r>
      <w:r w:rsidRPr="00743DFC">
        <w:t>9 ветерана боевых действий;</w:t>
      </w:r>
    </w:p>
    <w:p w:rsidR="00FA2404" w:rsidRPr="00743DFC" w:rsidRDefault="00FA2404" w:rsidP="00BB17EB">
      <w:pPr>
        <w:pStyle w:val="ConsPlusNormal"/>
        <w:ind w:firstLine="540"/>
        <w:jc w:val="both"/>
      </w:pPr>
      <w:r w:rsidRPr="00743DFC">
        <w:t>1</w:t>
      </w:r>
      <w:r w:rsidR="00743DFC">
        <w:t xml:space="preserve">478 </w:t>
      </w:r>
      <w:r w:rsidRPr="00743DFC">
        <w:t xml:space="preserve"> инвалидов и семей, имеющих инвалидов;</w:t>
      </w:r>
    </w:p>
    <w:p w:rsidR="00FA2404" w:rsidRPr="00743DFC" w:rsidRDefault="00743DFC" w:rsidP="00BB17EB">
      <w:pPr>
        <w:pStyle w:val="ConsPlusNormal"/>
        <w:ind w:firstLine="540"/>
        <w:jc w:val="both"/>
      </w:pPr>
      <w:r>
        <w:t>52</w:t>
      </w:r>
      <w:r w:rsidR="00300B61" w:rsidRPr="00743DFC">
        <w:t xml:space="preserve"> </w:t>
      </w:r>
      <w:r>
        <w:t xml:space="preserve"> </w:t>
      </w:r>
      <w:r w:rsidR="00300B61" w:rsidRPr="00743DFC">
        <w:t>труженика</w:t>
      </w:r>
      <w:r w:rsidR="00FA2404" w:rsidRPr="00743DFC">
        <w:t xml:space="preserve"> тыла;</w:t>
      </w:r>
    </w:p>
    <w:p w:rsidR="00FA2404" w:rsidRPr="00743DFC" w:rsidRDefault="00743DFC" w:rsidP="00BB17EB">
      <w:pPr>
        <w:pStyle w:val="ConsPlusNormal"/>
        <w:ind w:firstLine="540"/>
        <w:jc w:val="both"/>
      </w:pPr>
      <w:r>
        <w:t>8</w:t>
      </w:r>
      <w:r w:rsidR="00FA2404" w:rsidRPr="00743DFC">
        <w:t>7</w:t>
      </w:r>
      <w:r>
        <w:t>3</w:t>
      </w:r>
      <w:r w:rsidR="00FA2404" w:rsidRPr="00743DFC">
        <w:t xml:space="preserve"> ветеранов труда;</w:t>
      </w:r>
    </w:p>
    <w:p w:rsidR="00FA2404" w:rsidRPr="00743DFC" w:rsidRDefault="00743DFC" w:rsidP="00BB17EB">
      <w:pPr>
        <w:pStyle w:val="ConsPlusNormal"/>
        <w:ind w:firstLine="540"/>
        <w:jc w:val="both"/>
      </w:pPr>
      <w:r>
        <w:t>93</w:t>
      </w:r>
      <w:r w:rsidR="00FA2404" w:rsidRPr="00743DFC">
        <w:t xml:space="preserve"> жертв политических репрессий;</w:t>
      </w:r>
    </w:p>
    <w:p w:rsidR="00FA2404" w:rsidRPr="00743DFC" w:rsidRDefault="00300B61" w:rsidP="00BB17EB">
      <w:pPr>
        <w:pStyle w:val="ConsPlusNormal"/>
        <w:ind w:firstLine="540"/>
        <w:jc w:val="both"/>
      </w:pPr>
      <w:r w:rsidRPr="00743DFC">
        <w:t>3 ветерана</w:t>
      </w:r>
      <w:r w:rsidR="00FA2404" w:rsidRPr="00743DFC">
        <w:t xml:space="preserve"> военной службы;</w:t>
      </w:r>
    </w:p>
    <w:p w:rsidR="00FA2404" w:rsidRPr="00743DFC" w:rsidRDefault="00743DFC" w:rsidP="00BB17EB">
      <w:pPr>
        <w:pStyle w:val="ConsPlusNormal"/>
        <w:ind w:firstLine="540"/>
        <w:jc w:val="both"/>
      </w:pPr>
      <w:r>
        <w:t>83</w:t>
      </w:r>
      <w:r w:rsidR="00300B61" w:rsidRPr="00743DFC">
        <w:t>7 ветеранов</w:t>
      </w:r>
      <w:r w:rsidR="00FA2404" w:rsidRPr="00743DFC">
        <w:t xml:space="preserve"> труда Челябинской области;</w:t>
      </w:r>
    </w:p>
    <w:p w:rsidR="00FA2404" w:rsidRPr="00743DFC" w:rsidRDefault="00FA2404" w:rsidP="00BB17EB">
      <w:pPr>
        <w:pStyle w:val="ConsPlusNormal"/>
        <w:ind w:firstLine="540"/>
        <w:jc w:val="both"/>
      </w:pPr>
      <w:r w:rsidRPr="00743DFC">
        <w:t>1</w:t>
      </w:r>
      <w:r w:rsidR="00743DFC">
        <w:t>2</w:t>
      </w:r>
      <w:r w:rsidRPr="00743DFC">
        <w:t>0 почетных доноров России;</w:t>
      </w:r>
    </w:p>
    <w:p w:rsidR="002D702E" w:rsidRDefault="003D4812" w:rsidP="00BB17EB">
      <w:pPr>
        <w:pStyle w:val="ConsPlusNormal"/>
        <w:ind w:firstLine="540"/>
        <w:jc w:val="both"/>
      </w:pPr>
      <w:r>
        <w:t xml:space="preserve">Меры социальной поддержки в </w:t>
      </w:r>
      <w:r w:rsidR="00923468">
        <w:t>Еткульском муниципальном районе</w:t>
      </w:r>
      <w:r>
        <w:t xml:space="preserve"> предоставляются указанным гражданам в форме ежемесячных</w:t>
      </w:r>
      <w:r w:rsidR="00A17FB7">
        <w:t xml:space="preserve"> и ежегодных</w:t>
      </w:r>
      <w:r>
        <w:t xml:space="preserve"> денежных выплат, единовременной материальной помощи, компенсаций, субсидий и социального обеспечения.</w:t>
      </w:r>
    </w:p>
    <w:p w:rsidR="002D702E" w:rsidRDefault="00923468" w:rsidP="00BB17EB">
      <w:pPr>
        <w:pStyle w:val="ConsPlusNormal"/>
        <w:ind w:firstLine="540"/>
        <w:jc w:val="both"/>
      </w:pPr>
      <w:r>
        <w:t>УСЗН администрации Еткульского муниципального района</w:t>
      </w:r>
      <w:r w:rsidR="003D4812">
        <w:t xml:space="preserve"> обеспечива</w:t>
      </w:r>
      <w:r>
        <w:t>е</w:t>
      </w:r>
      <w:r w:rsidR="003D4812">
        <w:t>т реализацию гражданами права на меры социальной поддержки в соответствии с законодательством Российской Федерации и Челябинской области.</w:t>
      </w:r>
    </w:p>
    <w:p w:rsidR="00F5736F" w:rsidRDefault="003D4812" w:rsidP="00BB17EB">
      <w:pPr>
        <w:pStyle w:val="ConsPlusNormal"/>
        <w:ind w:firstLine="540"/>
        <w:jc w:val="both"/>
      </w:pPr>
      <w:r>
        <w:t>Увеличение реальных доходов различных категорий граждан, нуждающихся в поддержке государства, достигается также за счет назначения и выплаты единовременного социального пособия гражданам, находящимся в трудной жизненной ситуации</w:t>
      </w:r>
      <w:r w:rsidR="00F5736F">
        <w:t>.</w:t>
      </w:r>
    </w:p>
    <w:p w:rsidR="00A17FB7" w:rsidRDefault="00A17FB7" w:rsidP="00BB17EB">
      <w:pPr>
        <w:pStyle w:val="ConsPlusNormal"/>
        <w:ind w:firstLine="540"/>
        <w:jc w:val="both"/>
      </w:pPr>
      <w:r>
        <w:lastRenderedPageBreak/>
        <w:t>В соответствии с действующим законодательством организовано социальное обслуживание граждан пожилого возраста и инвалидов на дому.</w:t>
      </w:r>
    </w:p>
    <w:p w:rsidR="00923468" w:rsidRDefault="00A17FB7" w:rsidP="00923468">
      <w:pPr>
        <w:pStyle w:val="ConsPlusNormal"/>
        <w:spacing w:before="240"/>
        <w:ind w:firstLine="540"/>
        <w:contextualSpacing/>
        <w:jc w:val="both"/>
      </w:pPr>
      <w:r>
        <w:t>В 2021</w:t>
      </w:r>
      <w:r w:rsidR="00923468">
        <w:t xml:space="preserve"> году социальные услуги на дому получили 3</w:t>
      </w:r>
      <w:r>
        <w:t>28</w:t>
      </w:r>
      <w:r w:rsidR="00923468">
        <w:t xml:space="preserve"> человек; срочные социальные услуги </w:t>
      </w:r>
      <w:r w:rsidR="00300B61">
        <w:t xml:space="preserve">получили </w:t>
      </w:r>
      <w:r>
        <w:t>2507</w:t>
      </w:r>
      <w:r w:rsidR="00923468">
        <w:t xml:space="preserve"> человек.</w:t>
      </w:r>
    </w:p>
    <w:p w:rsidR="002D702E" w:rsidRDefault="003D4812" w:rsidP="00BB17EB">
      <w:pPr>
        <w:pStyle w:val="ConsPlusNormal"/>
        <w:ind w:firstLine="540"/>
        <w:jc w:val="both"/>
      </w:pPr>
      <w:r w:rsidRPr="00A17FB7">
        <w:t>В зависимости от обстоятельств, которые ухудшают или могут ухудшить условия жизнедеятельности</w:t>
      </w:r>
      <w:r>
        <w:t xml:space="preserve"> пожилых граждан (одиночество, утрата способности к самообслуживанию и нуждаемость в постоянном постороннем уходе, иные обстоятельства), им предос</w:t>
      </w:r>
      <w:r w:rsidR="00144AA1">
        <w:t xml:space="preserve">тавляются социальные услуги в </w:t>
      </w:r>
      <w:r>
        <w:t>форме с</w:t>
      </w:r>
      <w:r w:rsidR="00FA2404">
        <w:t>оциального обслуживания на дому, а также срочные социальные услуги.</w:t>
      </w:r>
    </w:p>
    <w:p w:rsidR="002D702E" w:rsidRDefault="003D4812" w:rsidP="00BB17EB">
      <w:pPr>
        <w:pStyle w:val="ConsPlusNormal"/>
        <w:ind w:firstLine="540"/>
        <w:jc w:val="both"/>
      </w:pPr>
      <w:r>
        <w:t>Срочные социальные услуги предоставляются гражданам, остро нуждающимся в социальной поддержке, вне зависимости от их возраста.</w:t>
      </w:r>
    </w:p>
    <w:p w:rsidR="002D702E" w:rsidRDefault="003D4812" w:rsidP="00BB17EB">
      <w:pPr>
        <w:pStyle w:val="ConsPlusNormal"/>
        <w:ind w:firstLine="540"/>
        <w:jc w:val="both"/>
      </w:pPr>
      <w:r>
        <w:t>Учитывая, что 19 процентов граждан пожилого возраста, получающих социальные услуги в нестационарных формах, проживают в сельской местности с недостаточно развитой транспортной и социальной инфраструктурой, актуальной является проблема обеспечения доступности для них социальных услуг. С этой целью в учреждени</w:t>
      </w:r>
      <w:r w:rsidR="00A17FB7">
        <w:t>и</w:t>
      </w:r>
      <w:r>
        <w:t xml:space="preserve"> социального обс</w:t>
      </w:r>
      <w:r w:rsidR="0091424E">
        <w:t>луживания граждан при отделении</w:t>
      </w:r>
      <w:r>
        <w:t xml:space="preserve"> срочного социального обслуживания функциониру</w:t>
      </w:r>
      <w:r w:rsidR="0091424E">
        <w:t>е</w:t>
      </w:r>
      <w:r>
        <w:t>т мобильн</w:t>
      </w:r>
      <w:r w:rsidR="0091424E">
        <w:t>ая</w:t>
      </w:r>
      <w:r>
        <w:t xml:space="preserve"> социальн</w:t>
      </w:r>
      <w:r w:rsidR="0091424E">
        <w:t>ая</w:t>
      </w:r>
      <w:r>
        <w:t xml:space="preserve"> служб</w:t>
      </w:r>
      <w:r w:rsidR="0091424E">
        <w:t>а</w:t>
      </w:r>
      <w:r>
        <w:t>.</w:t>
      </w:r>
    </w:p>
    <w:p w:rsidR="002D702E" w:rsidRDefault="00FA2404" w:rsidP="00BB17EB">
      <w:pPr>
        <w:pStyle w:val="ConsPlusNormal"/>
        <w:ind w:firstLine="540"/>
        <w:jc w:val="both"/>
      </w:pPr>
      <w:r w:rsidRPr="00855F89">
        <w:t>М</w:t>
      </w:r>
      <w:r w:rsidR="003D4812" w:rsidRPr="00855F89">
        <w:t>обильной социальной служб</w:t>
      </w:r>
      <w:r w:rsidRPr="00855F89">
        <w:t>ой</w:t>
      </w:r>
      <w:r w:rsidR="006F21C4">
        <w:t xml:space="preserve"> в 2020</w:t>
      </w:r>
      <w:r w:rsidR="003D4812" w:rsidRPr="00855F89">
        <w:t xml:space="preserve"> году </w:t>
      </w:r>
      <w:r w:rsidRPr="00855F89">
        <w:t xml:space="preserve">оказано </w:t>
      </w:r>
      <w:r w:rsidR="006F21C4">
        <w:t>46</w:t>
      </w:r>
      <w:r w:rsidR="00855F89" w:rsidRPr="00855F89">
        <w:t>8</w:t>
      </w:r>
      <w:r w:rsidRPr="00855F89">
        <w:t xml:space="preserve"> услуг </w:t>
      </w:r>
      <w:r w:rsidR="003D4812" w:rsidRPr="00855F89">
        <w:t>пожилы</w:t>
      </w:r>
      <w:r w:rsidR="00855F89" w:rsidRPr="00855F89">
        <w:t>м</w:t>
      </w:r>
      <w:r w:rsidR="003D4812" w:rsidRPr="00855F89">
        <w:t xml:space="preserve"> граждан</w:t>
      </w:r>
      <w:r w:rsidR="00855F89" w:rsidRPr="00855F89">
        <w:t>ам</w:t>
      </w:r>
      <w:r w:rsidR="006F21C4">
        <w:t>, в 2021 году – 1146 услуг.</w:t>
      </w:r>
    </w:p>
    <w:p w:rsidR="006F21C4" w:rsidRDefault="006F21C4" w:rsidP="006F21C4">
      <w:pPr>
        <w:pStyle w:val="ConsPlusNormal"/>
        <w:spacing w:before="240"/>
        <w:ind w:firstLine="539"/>
        <w:contextualSpacing/>
        <w:jc w:val="both"/>
      </w:pPr>
      <w:r>
        <w:t>Немаловажную роль в повышении качества жизни пожилых граждан играет своевременное и комплексное оказание медицинской помощи, в том числе принятие мер, направленных на профилактику заболеваний.</w:t>
      </w:r>
    </w:p>
    <w:p w:rsidR="006F21C4" w:rsidRDefault="006F21C4" w:rsidP="006F21C4">
      <w:pPr>
        <w:pStyle w:val="ConsPlusNormal"/>
        <w:spacing w:before="240"/>
        <w:ind w:firstLine="539"/>
        <w:contextualSpacing/>
        <w:jc w:val="both"/>
      </w:pPr>
      <w:r w:rsidRPr="00CF345B">
        <w:t>Настоящей муниципальной программой предусмотрены мероприятия по доставке лиц, старше 65 лет в</w:t>
      </w:r>
      <w:r>
        <w:t xml:space="preserve"> медицинские </w:t>
      </w:r>
      <w:r w:rsidRPr="00CF345B">
        <w:t>организаци</w:t>
      </w:r>
      <w:r>
        <w:t xml:space="preserve">и, </w:t>
      </w:r>
      <w:r w:rsidRPr="00070F0F">
        <w:t>организация и деятельность пункта проката технических средств реабилитации.</w:t>
      </w:r>
    </w:p>
    <w:p w:rsidR="002D702E" w:rsidRPr="00C83BA1" w:rsidRDefault="006F21C4" w:rsidP="006F21C4">
      <w:pPr>
        <w:pStyle w:val="ConsPlusNormal"/>
        <w:spacing w:before="240"/>
        <w:ind w:firstLine="539"/>
        <w:contextualSpacing/>
        <w:jc w:val="both"/>
      </w:pPr>
      <w:r>
        <w:t xml:space="preserve">С учетом важности культурно-досуговой деятельности в повышении образовательного и культурного уровня граждан пожилого возраста в муниципальную подпрограмму включены мероприятия по реализации активного творческого, спортивного потенциала, а также социально-значимые  общественно-памятные мероприятия с участием  граждан пожилого возраста </w:t>
      </w:r>
      <w:r w:rsidR="003D4812">
        <w:t xml:space="preserve">не только в качестве зрителей, но и в качестве </w:t>
      </w:r>
      <w:r w:rsidR="003D4812" w:rsidRPr="00C83BA1">
        <w:t>участников процесса.</w:t>
      </w:r>
    </w:p>
    <w:p w:rsidR="002D702E" w:rsidRDefault="002D702E">
      <w:pPr>
        <w:pStyle w:val="ConsPlusNormal"/>
        <w:jc w:val="both"/>
      </w:pPr>
    </w:p>
    <w:p w:rsidR="002D702E" w:rsidRPr="00F5736F" w:rsidRDefault="003D4812">
      <w:pPr>
        <w:pStyle w:val="ConsPlusTitle"/>
        <w:jc w:val="center"/>
        <w:outlineLvl w:val="2"/>
        <w:rPr>
          <w:rFonts w:ascii="Times New Roman" w:hAnsi="Times New Roman" w:cs="Times New Roman"/>
        </w:rPr>
      </w:pPr>
      <w:r w:rsidRPr="00F5736F">
        <w:rPr>
          <w:rFonts w:ascii="Times New Roman" w:hAnsi="Times New Roman" w:cs="Times New Roman"/>
        </w:rPr>
        <w:t>Раздел II. ОСНОВНАЯ ЦЕЛЬ И ЗАДАЧИ ПОДПРОГРАММЫ</w:t>
      </w:r>
    </w:p>
    <w:p w:rsidR="002D702E" w:rsidRDefault="002D702E">
      <w:pPr>
        <w:pStyle w:val="ConsPlusNormal"/>
        <w:jc w:val="both"/>
      </w:pPr>
    </w:p>
    <w:p w:rsidR="002D702E" w:rsidRDefault="003D4812">
      <w:pPr>
        <w:pStyle w:val="ConsPlusNormal"/>
        <w:ind w:firstLine="540"/>
        <w:jc w:val="both"/>
      </w:pPr>
      <w:r>
        <w:t xml:space="preserve">Целью подпрограммы является повышение качества жизни граждан пожилого возраста и иных категорий граждан, проживающих на территории </w:t>
      </w:r>
      <w:r w:rsidR="00517EB3">
        <w:t xml:space="preserve">Еткульского </w:t>
      </w:r>
      <w:r w:rsidR="00B44A15">
        <w:t xml:space="preserve"> муниципального </w:t>
      </w:r>
      <w:r w:rsidR="00517EB3">
        <w:t>района</w:t>
      </w:r>
      <w:r>
        <w:t>.</w:t>
      </w:r>
    </w:p>
    <w:p w:rsidR="002D702E" w:rsidRDefault="003D4812" w:rsidP="00BB17EB">
      <w:pPr>
        <w:pStyle w:val="ConsPlusNormal"/>
        <w:ind w:firstLine="540"/>
        <w:jc w:val="both"/>
      </w:pPr>
      <w:r>
        <w:t>Основными задачами подпрограммы являются:</w:t>
      </w:r>
    </w:p>
    <w:p w:rsidR="002D702E" w:rsidRDefault="003D4812" w:rsidP="00BB17EB">
      <w:pPr>
        <w:pStyle w:val="ConsPlusNormal"/>
        <w:ind w:firstLine="540"/>
        <w:jc w:val="both"/>
      </w:pPr>
      <w:r>
        <w:t>1) повышение реальных доходов граждан, получающих меры социальной поддержки</w:t>
      </w:r>
      <w:r w:rsidR="00E87382">
        <w:t>,</w:t>
      </w:r>
      <w:r w:rsidR="00E87382" w:rsidRPr="00E87382">
        <w:t xml:space="preserve"> </w:t>
      </w:r>
      <w:r w:rsidR="00E87382" w:rsidRPr="00C83BA1">
        <w:t>повышение качества жизни граждан пожилого возраста и отдельных категорий граждан</w:t>
      </w:r>
      <w:r>
        <w:t>;</w:t>
      </w:r>
    </w:p>
    <w:p w:rsidR="00B44A15" w:rsidRDefault="00B44A15" w:rsidP="00B44A15">
      <w:pPr>
        <w:pStyle w:val="ConsPlusNormal"/>
        <w:ind w:firstLine="194"/>
        <w:jc w:val="both"/>
      </w:pPr>
      <w:r>
        <w:t xml:space="preserve">    2) адресная социальная поддержка отдельных категорий граждан, поддержание и повышение качества их жизни,</w:t>
      </w:r>
    </w:p>
    <w:p w:rsidR="00C83BA1" w:rsidRPr="00E53DB2" w:rsidRDefault="00B44A15" w:rsidP="00C83BA1">
      <w:pPr>
        <w:pStyle w:val="ConsPlusNormal"/>
        <w:ind w:firstLine="567"/>
        <w:jc w:val="both"/>
      </w:pPr>
      <w:r>
        <w:t>3</w:t>
      </w:r>
      <w:r w:rsidR="00C83BA1">
        <w:t xml:space="preserve">) организация культурного досуга граждан пожилого возраста, инвалидов и других категорий и </w:t>
      </w:r>
      <w:r w:rsidR="00C83BA1" w:rsidRPr="00E53DB2">
        <w:t xml:space="preserve">привлечение </w:t>
      </w:r>
      <w:r w:rsidR="00C83BA1">
        <w:t>их</w:t>
      </w:r>
      <w:r w:rsidR="00C83BA1" w:rsidRPr="00E53DB2">
        <w:t xml:space="preserve"> к участию в </w:t>
      </w:r>
      <w:r w:rsidR="00A53057" w:rsidRPr="00467B27">
        <w:t>культурно-массовых (творческих)</w:t>
      </w:r>
      <w:r w:rsidR="00157BD6" w:rsidRPr="00467B27">
        <w:t>, общественных</w:t>
      </w:r>
      <w:r w:rsidR="00157BD6">
        <w:t>,</w:t>
      </w:r>
      <w:r w:rsidR="00761A38">
        <w:t xml:space="preserve"> памятных и</w:t>
      </w:r>
      <w:r w:rsidR="00157BD6">
        <w:t xml:space="preserve"> </w:t>
      </w:r>
      <w:r w:rsidR="00C83BA1" w:rsidRPr="00E53DB2">
        <w:t>спортивных мероприятиях;</w:t>
      </w:r>
    </w:p>
    <w:p w:rsidR="002D702E" w:rsidRDefault="002D702E">
      <w:pPr>
        <w:pStyle w:val="ConsPlusNormal"/>
        <w:jc w:val="both"/>
      </w:pPr>
    </w:p>
    <w:p w:rsidR="002D702E" w:rsidRPr="003F15E5" w:rsidRDefault="003D4812">
      <w:pPr>
        <w:pStyle w:val="ConsPlusTitle"/>
        <w:jc w:val="center"/>
        <w:outlineLvl w:val="2"/>
        <w:rPr>
          <w:rFonts w:ascii="Times New Roman" w:hAnsi="Times New Roman" w:cs="Times New Roman"/>
        </w:rPr>
      </w:pPr>
      <w:r w:rsidRPr="003F15E5">
        <w:rPr>
          <w:rFonts w:ascii="Times New Roman" w:hAnsi="Times New Roman" w:cs="Times New Roman"/>
        </w:rPr>
        <w:t xml:space="preserve">Раздел </w:t>
      </w:r>
      <w:r w:rsidR="00F5736F" w:rsidRPr="003F15E5">
        <w:rPr>
          <w:rFonts w:ascii="Times New Roman" w:hAnsi="Times New Roman" w:cs="Times New Roman"/>
          <w:lang w:val="en-US"/>
        </w:rPr>
        <w:t>III</w:t>
      </w:r>
      <w:r w:rsidRPr="003F15E5">
        <w:rPr>
          <w:rFonts w:ascii="Times New Roman" w:hAnsi="Times New Roman" w:cs="Times New Roman"/>
        </w:rPr>
        <w:t xml:space="preserve">. </w:t>
      </w:r>
      <w:r w:rsidR="00F403E0">
        <w:rPr>
          <w:rFonts w:ascii="Times New Roman" w:hAnsi="Times New Roman" w:cs="Times New Roman"/>
        </w:rPr>
        <w:t>ПЕРЕЧЕНЬ</w:t>
      </w:r>
      <w:r w:rsidRPr="003F15E5">
        <w:rPr>
          <w:rFonts w:ascii="Times New Roman" w:hAnsi="Times New Roman" w:cs="Times New Roman"/>
        </w:rPr>
        <w:t xml:space="preserve"> МЕРОПРИЯТИЙ ПОДПРОГРАММЫ</w:t>
      </w:r>
    </w:p>
    <w:p w:rsidR="002D702E" w:rsidRDefault="002D702E">
      <w:pPr>
        <w:pStyle w:val="ConsPlusNormal"/>
        <w:jc w:val="both"/>
      </w:pPr>
    </w:p>
    <w:p w:rsidR="002D702E" w:rsidRDefault="000A58AB">
      <w:pPr>
        <w:pStyle w:val="ConsPlusNormal"/>
        <w:ind w:firstLine="540"/>
        <w:jc w:val="both"/>
      </w:pPr>
      <w:hyperlink w:anchor="Par3854" w:tooltip="Система" w:history="1">
        <w:r w:rsidR="003D4812">
          <w:rPr>
            <w:color w:val="0000FF"/>
          </w:rPr>
          <w:t>Система</w:t>
        </w:r>
      </w:hyperlink>
      <w:r w:rsidR="003D4812">
        <w:t xml:space="preserve"> мероприятий подпрограммы представлена в приложении 1 к подпрограмме.</w:t>
      </w:r>
    </w:p>
    <w:p w:rsidR="002D702E" w:rsidRPr="00FA2404" w:rsidRDefault="003D4812" w:rsidP="00BB17EB">
      <w:pPr>
        <w:pStyle w:val="ConsPlusNormal"/>
        <w:ind w:firstLine="540"/>
        <w:jc w:val="both"/>
      </w:pPr>
      <w:r>
        <w:t xml:space="preserve">В подпрограмме предусматривается реализация </w:t>
      </w:r>
      <w:hyperlink w:anchor="Par3873" w:tooltip="I. Направление &quot;Мероприятия в сфере социальной защиты отдельных категорий граждан&quot;" w:history="1">
        <w:proofErr w:type="gramStart"/>
        <w:r w:rsidRPr="00FA2404">
          <w:rPr>
            <w:color w:val="0000FF"/>
          </w:rPr>
          <w:t>мероприяти</w:t>
        </w:r>
      </w:hyperlink>
      <w:r w:rsidR="00144AA1">
        <w:rPr>
          <w:color w:val="0000FF"/>
        </w:rPr>
        <w:t>й</w:t>
      </w:r>
      <w:proofErr w:type="gramEnd"/>
      <w:r w:rsidRPr="00FA2404">
        <w:t xml:space="preserve"> в сфере социальной защиты отдельных категорий граждан</w:t>
      </w:r>
      <w:r w:rsidR="00B44A15">
        <w:t>.</w:t>
      </w:r>
    </w:p>
    <w:p w:rsidR="002D702E" w:rsidRDefault="002D702E">
      <w:pPr>
        <w:pStyle w:val="ConsPlusNormal"/>
        <w:jc w:val="both"/>
      </w:pPr>
    </w:p>
    <w:p w:rsidR="00FA685B" w:rsidRPr="00984303" w:rsidRDefault="00FA685B" w:rsidP="00FA685B">
      <w:pPr>
        <w:pStyle w:val="ConsPlusTitle"/>
        <w:jc w:val="center"/>
        <w:outlineLvl w:val="2"/>
        <w:rPr>
          <w:rFonts w:ascii="Times New Roman" w:hAnsi="Times New Roman" w:cs="Times New Roman"/>
        </w:rPr>
      </w:pPr>
      <w:r w:rsidRPr="00984303">
        <w:rPr>
          <w:rFonts w:ascii="Times New Roman" w:hAnsi="Times New Roman" w:cs="Times New Roman"/>
        </w:rPr>
        <w:t xml:space="preserve">Раздел </w:t>
      </w:r>
      <w:r w:rsidRPr="00984303">
        <w:rPr>
          <w:rFonts w:ascii="Times New Roman" w:hAnsi="Times New Roman" w:cs="Times New Roman"/>
          <w:lang w:val="en-US"/>
        </w:rPr>
        <w:t>IV</w:t>
      </w:r>
      <w:r w:rsidRPr="00984303">
        <w:rPr>
          <w:rFonts w:ascii="Times New Roman" w:hAnsi="Times New Roman" w:cs="Times New Roman"/>
        </w:rPr>
        <w:t>. ОРГАНИЗАЦИЯ УПРАВЛЕНИЯ И МЕХАНИЗМ</w:t>
      </w:r>
    </w:p>
    <w:p w:rsidR="00FA685B" w:rsidRPr="00984303" w:rsidRDefault="00FA685B" w:rsidP="00FA685B">
      <w:pPr>
        <w:pStyle w:val="ConsPlusTitle"/>
        <w:jc w:val="center"/>
        <w:rPr>
          <w:rFonts w:ascii="Times New Roman" w:hAnsi="Times New Roman" w:cs="Times New Roman"/>
        </w:rPr>
      </w:pPr>
      <w:r w:rsidRPr="00984303">
        <w:rPr>
          <w:rFonts w:ascii="Times New Roman" w:hAnsi="Times New Roman" w:cs="Times New Roman"/>
        </w:rPr>
        <w:t>ВЫПОЛНЕНИЯ МЕРОПРИЯТИЙ ПОДПРОГРАММЫ</w:t>
      </w:r>
    </w:p>
    <w:p w:rsidR="00FA685B" w:rsidRDefault="00FA685B" w:rsidP="00FA685B">
      <w:pPr>
        <w:pStyle w:val="ConsPlusNormal"/>
        <w:jc w:val="both"/>
      </w:pPr>
    </w:p>
    <w:p w:rsidR="00FA685B" w:rsidRDefault="00144AA1" w:rsidP="00FA685B">
      <w:pPr>
        <w:pStyle w:val="ConsPlusNormal"/>
        <w:ind w:firstLine="709"/>
        <w:contextualSpacing/>
        <w:jc w:val="both"/>
      </w:pPr>
      <w:r>
        <w:t>Ответственным исполнителем муниципальной под</w:t>
      </w:r>
      <w:r w:rsidR="00FA685B">
        <w:t>программы является УСЗН.</w:t>
      </w:r>
    </w:p>
    <w:p w:rsidR="00FA685B" w:rsidRDefault="00FA685B" w:rsidP="00FA685B">
      <w:pPr>
        <w:pStyle w:val="ConsPlusNormal"/>
        <w:ind w:firstLine="709"/>
        <w:contextualSpacing/>
        <w:jc w:val="both"/>
      </w:pPr>
      <w:r>
        <w:t>УСЗН:</w:t>
      </w:r>
    </w:p>
    <w:p w:rsidR="00FA685B" w:rsidRPr="005A48B3" w:rsidRDefault="00FA685B" w:rsidP="00FA685B">
      <w:pPr>
        <w:pStyle w:val="aa"/>
        <w:spacing w:before="0" w:beforeAutospacing="0" w:after="0" w:afterAutospacing="0"/>
        <w:ind w:firstLine="709"/>
        <w:contextualSpacing/>
        <w:jc w:val="both"/>
      </w:pPr>
      <w:r w:rsidRPr="005A48B3">
        <w:lastRenderedPageBreak/>
        <w:t xml:space="preserve">1) обеспечивает разработку муниципальной </w:t>
      </w:r>
      <w:r>
        <w:t>под</w:t>
      </w:r>
      <w:r w:rsidRPr="005A48B3">
        <w:t>программы, ее согласование и внесение на утверждение;</w:t>
      </w:r>
    </w:p>
    <w:p w:rsidR="00FA685B" w:rsidRPr="005A48B3" w:rsidRDefault="00FA685B" w:rsidP="00FA685B">
      <w:pPr>
        <w:pStyle w:val="aa"/>
        <w:spacing w:before="0" w:beforeAutospacing="0" w:after="0" w:afterAutospacing="0"/>
        <w:ind w:firstLine="709"/>
        <w:contextualSpacing/>
        <w:jc w:val="both"/>
      </w:pPr>
      <w:r w:rsidRPr="005A48B3">
        <w:tab/>
        <w:t xml:space="preserve">2) формирует структуру муниципальной </w:t>
      </w:r>
      <w:r>
        <w:t>под</w:t>
      </w:r>
      <w:r w:rsidRPr="005A48B3">
        <w:t xml:space="preserve">программы, а также перечень соисполнителей муниципальной </w:t>
      </w:r>
      <w:r>
        <w:t>под</w:t>
      </w:r>
      <w:r w:rsidRPr="005A48B3">
        <w:t>программы;</w:t>
      </w:r>
    </w:p>
    <w:p w:rsidR="00FA685B" w:rsidRPr="005A48B3" w:rsidRDefault="00FA685B" w:rsidP="00FA685B">
      <w:pPr>
        <w:pStyle w:val="aa"/>
        <w:spacing w:before="0" w:beforeAutospacing="0" w:after="0" w:afterAutospacing="0"/>
        <w:ind w:firstLine="709"/>
        <w:contextualSpacing/>
        <w:jc w:val="both"/>
      </w:pPr>
      <w:r w:rsidRPr="005A48B3">
        <w:tab/>
        <w:t xml:space="preserve">3) организует реализацию муниципальной </w:t>
      </w:r>
      <w:r>
        <w:t>под</w:t>
      </w:r>
      <w:r w:rsidRPr="005A48B3">
        <w:t>программы, осуществляет внесение изменений в нее в установленном законодательством порядке, несет ответственность за достижение целевых показателей (индикаторов), а также за эффективное использование бюджетных средств;</w:t>
      </w:r>
    </w:p>
    <w:p w:rsidR="00FA685B" w:rsidRPr="005A48B3" w:rsidRDefault="00FA685B" w:rsidP="00FA685B">
      <w:pPr>
        <w:pStyle w:val="aa"/>
        <w:spacing w:before="0" w:beforeAutospacing="0" w:after="0" w:afterAutospacing="0"/>
        <w:ind w:firstLine="709"/>
        <w:contextualSpacing/>
        <w:jc w:val="both"/>
        <w:rPr>
          <w:color w:val="FF0000"/>
        </w:rPr>
      </w:pPr>
      <w:r w:rsidRPr="005A48B3">
        <w:tab/>
        <w:t xml:space="preserve">4) запрашивает у соисполнителей информацию, необходимую для формирования муниципальной </w:t>
      </w:r>
      <w:r>
        <w:t>под</w:t>
      </w:r>
      <w:r w:rsidRPr="005A48B3">
        <w:t xml:space="preserve">программы, подготовки плана реализации (внесения изменений в план реализации), ежеквартального мониторинга муниципальной </w:t>
      </w:r>
      <w:r>
        <w:t>под</w:t>
      </w:r>
      <w:r w:rsidRPr="005A48B3">
        <w:t>программы;</w:t>
      </w:r>
    </w:p>
    <w:p w:rsidR="00FA685B" w:rsidRPr="005A48B3" w:rsidRDefault="00FA685B" w:rsidP="00FA685B">
      <w:pPr>
        <w:pStyle w:val="aa"/>
        <w:spacing w:before="0" w:beforeAutospacing="0" w:after="0" w:afterAutospacing="0"/>
        <w:ind w:firstLine="709"/>
        <w:contextualSpacing/>
        <w:jc w:val="both"/>
      </w:pPr>
      <w:r w:rsidRPr="005A48B3">
        <w:tab/>
        <w:t>5) разрабатывает и утверждает план реализации и внесение изменений в него, а также обеспечивает его размещение на официальном сайте</w:t>
      </w:r>
      <w:r>
        <w:t xml:space="preserve"> УСЗН</w:t>
      </w:r>
      <w:r w:rsidRPr="005A48B3">
        <w:t xml:space="preserve"> в сети Интернет;</w:t>
      </w:r>
    </w:p>
    <w:p w:rsidR="00FA685B" w:rsidRDefault="00FA685B" w:rsidP="00FA685B">
      <w:pPr>
        <w:pStyle w:val="aa"/>
        <w:spacing w:before="0" w:beforeAutospacing="0" w:after="0" w:afterAutospacing="0"/>
        <w:ind w:firstLine="709"/>
        <w:contextualSpacing/>
        <w:jc w:val="both"/>
      </w:pPr>
      <w:r w:rsidRPr="005A48B3">
        <w:tab/>
        <w:t xml:space="preserve">6) осуществляет мониторинг реализации муниципальной </w:t>
      </w:r>
      <w:r>
        <w:t>под</w:t>
      </w:r>
      <w:r w:rsidRPr="005A48B3">
        <w:t xml:space="preserve">программы и принимает меры, обеспечивающие выполнение мероприятий и контрольных событий муниципальной </w:t>
      </w:r>
      <w:r>
        <w:t>под</w:t>
      </w:r>
      <w:r w:rsidRPr="005A48B3">
        <w:t xml:space="preserve">программы, освоение средств и достижение целевых показателей (индикаторов) муниципальной  </w:t>
      </w:r>
      <w:r>
        <w:t>под</w:t>
      </w:r>
      <w:r w:rsidRPr="005A48B3">
        <w:t>программы</w:t>
      </w:r>
      <w:r w:rsidRPr="005A48B3">
        <w:tab/>
      </w:r>
    </w:p>
    <w:p w:rsidR="00FA685B" w:rsidRDefault="00FA685B" w:rsidP="00FA685B">
      <w:pPr>
        <w:pStyle w:val="aa"/>
        <w:spacing w:before="0" w:beforeAutospacing="0" w:after="0" w:afterAutospacing="0"/>
        <w:ind w:firstLine="709"/>
        <w:contextualSpacing/>
        <w:jc w:val="both"/>
      </w:pPr>
      <w:r w:rsidRPr="005A48B3">
        <w:t xml:space="preserve">7) осуществляет иные полномочия, установленные Порядком принятия решений о </w:t>
      </w:r>
      <w:r>
        <w:t>р</w:t>
      </w:r>
      <w:r w:rsidRPr="005A48B3">
        <w:t>азработке муниципальных программЕткульского муниципального района, их формировании и реализации</w:t>
      </w:r>
      <w:r>
        <w:t>, утвержденный постановлением администрации Еткульского муниципального района от 24.09.2019 № 671 (далее - Порядок).</w:t>
      </w:r>
    </w:p>
    <w:p w:rsidR="00FA685B" w:rsidRPr="005A48B3" w:rsidRDefault="00FA685B" w:rsidP="00FA685B">
      <w:pPr>
        <w:pStyle w:val="aa"/>
        <w:spacing w:before="0" w:beforeAutospacing="0" w:after="0" w:afterAutospacing="0"/>
        <w:ind w:firstLine="709"/>
        <w:contextualSpacing/>
        <w:jc w:val="both"/>
      </w:pPr>
      <w:r w:rsidRPr="005A48B3">
        <w:t xml:space="preserve">Соисполнители </w:t>
      </w:r>
      <w:r>
        <w:t>муниципаль</w:t>
      </w:r>
      <w:r w:rsidRPr="005A48B3">
        <w:t xml:space="preserve">ной </w:t>
      </w:r>
      <w:r>
        <w:t>под</w:t>
      </w:r>
      <w:r w:rsidRPr="005A48B3">
        <w:t>программы:</w:t>
      </w:r>
    </w:p>
    <w:p w:rsidR="00FA685B" w:rsidRPr="005A48B3" w:rsidRDefault="00FA685B" w:rsidP="00FA685B">
      <w:pPr>
        <w:pStyle w:val="aa"/>
        <w:spacing w:before="0" w:beforeAutospacing="0" w:after="0" w:afterAutospacing="0"/>
        <w:ind w:firstLine="709"/>
        <w:contextualSpacing/>
        <w:jc w:val="both"/>
      </w:pPr>
      <w:r w:rsidRPr="005A48B3">
        <w:t xml:space="preserve">1) участвуют в разработке проекта муниципальной </w:t>
      </w:r>
      <w:r>
        <w:t>под</w:t>
      </w:r>
      <w:r w:rsidRPr="005A48B3">
        <w:t xml:space="preserve">программы и осуществляют реализацию мероприятий муниципальной </w:t>
      </w:r>
      <w:r>
        <w:t>под</w:t>
      </w:r>
      <w:r w:rsidRPr="005A48B3">
        <w:t>программы в рамках своей компетенции;</w:t>
      </w:r>
    </w:p>
    <w:p w:rsidR="00FA685B" w:rsidRPr="005A48B3" w:rsidRDefault="00FA685B" w:rsidP="00FA685B">
      <w:pPr>
        <w:pStyle w:val="aa"/>
        <w:spacing w:before="0" w:beforeAutospacing="0" w:after="0" w:afterAutospacing="0"/>
        <w:ind w:firstLine="709"/>
        <w:contextualSpacing/>
        <w:jc w:val="both"/>
      </w:pPr>
      <w:r w:rsidRPr="005A48B3">
        <w:tab/>
        <w:t xml:space="preserve">2) несут ответственность за достижение целевых показателей (индикаторов) муниципальной </w:t>
      </w:r>
      <w:r>
        <w:t>под</w:t>
      </w:r>
      <w:r w:rsidRPr="005A48B3">
        <w:t>программы и эффективное использование бюджетных сре</w:t>
      </w:r>
      <w:proofErr w:type="gramStart"/>
      <w:r w:rsidRPr="005A48B3">
        <w:t>дств в р</w:t>
      </w:r>
      <w:proofErr w:type="gramEnd"/>
      <w:r w:rsidRPr="005A48B3">
        <w:t>амках своей компетенции;</w:t>
      </w:r>
    </w:p>
    <w:p w:rsidR="00FA685B" w:rsidRPr="005A48B3" w:rsidRDefault="00FA685B" w:rsidP="00FA685B">
      <w:pPr>
        <w:pStyle w:val="aa"/>
        <w:spacing w:before="0" w:beforeAutospacing="0" w:after="0" w:afterAutospacing="0"/>
        <w:ind w:firstLine="709"/>
        <w:contextualSpacing/>
        <w:jc w:val="both"/>
      </w:pPr>
      <w:r w:rsidRPr="005A48B3">
        <w:tab/>
        <w:t xml:space="preserve">3) представляют ответственному исполнителю информацию, необходимую для формирования муниципальной </w:t>
      </w:r>
      <w:r>
        <w:t>под</w:t>
      </w:r>
      <w:r w:rsidRPr="005A48B3">
        <w:t xml:space="preserve">программы, подготовки плана реализации (внесения изменений в план реализации), мониторинга муниципальной </w:t>
      </w:r>
      <w:r>
        <w:t>под</w:t>
      </w:r>
      <w:r w:rsidRPr="005A48B3">
        <w:t xml:space="preserve">программы, годового отчета о ходе реализации муниципальной </w:t>
      </w:r>
      <w:r>
        <w:t>под</w:t>
      </w:r>
      <w:r w:rsidRPr="005A48B3">
        <w:t>программы;</w:t>
      </w:r>
    </w:p>
    <w:p w:rsidR="00FA685B" w:rsidRDefault="00FA685B" w:rsidP="00FA685B">
      <w:pPr>
        <w:pStyle w:val="aa"/>
        <w:spacing w:before="0" w:beforeAutospacing="0" w:after="0" w:afterAutospacing="0"/>
        <w:ind w:firstLine="709"/>
        <w:contextualSpacing/>
        <w:jc w:val="both"/>
      </w:pPr>
      <w:r w:rsidRPr="005A48B3">
        <w:tab/>
        <w:t>4) 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rsidR="00FA685B" w:rsidRDefault="00FA685B" w:rsidP="00FA685B">
      <w:pPr>
        <w:pStyle w:val="aa"/>
        <w:spacing w:before="0" w:beforeAutospacing="0" w:after="0" w:afterAutospacing="0"/>
        <w:ind w:firstLine="709"/>
        <w:contextualSpacing/>
        <w:jc w:val="both"/>
      </w:pPr>
      <w:r w:rsidRPr="005A48B3">
        <w:tab/>
        <w:t>5) осуществляют иные полномочия, установленные настоящим Порядком.</w:t>
      </w:r>
    </w:p>
    <w:p w:rsidR="00FA685B" w:rsidRDefault="00FA685B" w:rsidP="00FA685B">
      <w:pPr>
        <w:pStyle w:val="aa"/>
        <w:spacing w:before="0" w:beforeAutospacing="0" w:after="0" w:afterAutospacing="0"/>
        <w:ind w:firstLine="709"/>
        <w:contextualSpacing/>
        <w:jc w:val="both"/>
      </w:pPr>
      <w:r w:rsidRPr="005A48B3">
        <w:t xml:space="preserve">Реализация муниципальной </w:t>
      </w:r>
      <w:r>
        <w:t>под</w:t>
      </w:r>
      <w:r w:rsidRPr="005A48B3">
        <w:t xml:space="preserve">программы осуществляется в соответствии с планом реализации муниципальной программы, </w:t>
      </w:r>
      <w:r w:rsidRPr="005D4D87">
        <w:t>разрабатываемым на очередной финансовый год и плановый период,  содержащий перечень наиболее важных контрольных событий муниципальной программы с указанием их сроков и ожидаемых  результатов</w:t>
      </w:r>
      <w:r w:rsidR="007F21D7">
        <w:t>.</w:t>
      </w:r>
    </w:p>
    <w:p w:rsidR="00FA685B" w:rsidRPr="005D4D87" w:rsidRDefault="00FA685B" w:rsidP="00FA685B">
      <w:pPr>
        <w:pStyle w:val="aa"/>
        <w:spacing w:before="0" w:beforeAutospacing="0" w:after="0" w:afterAutospacing="0"/>
        <w:ind w:firstLine="709"/>
        <w:contextualSpacing/>
        <w:jc w:val="both"/>
      </w:pPr>
      <w:r w:rsidRPr="005D4D87">
        <w:t xml:space="preserve">Внесение изменений в план реализации в целях его приведения в соответствие с действующей редакцией муниципальной </w:t>
      </w:r>
      <w:r>
        <w:t>под</w:t>
      </w:r>
      <w:r w:rsidRPr="005D4D87">
        <w:t>программы допускается один раз в квартал</w:t>
      </w:r>
      <w:r>
        <w:t>.</w:t>
      </w:r>
    </w:p>
    <w:p w:rsidR="00FA685B" w:rsidRPr="005D4D87" w:rsidRDefault="00FA685B" w:rsidP="00FA685B">
      <w:pPr>
        <w:pStyle w:val="aa"/>
        <w:spacing w:before="0" w:beforeAutospacing="0" w:after="0" w:afterAutospacing="0"/>
        <w:ind w:firstLine="709"/>
        <w:contextualSpacing/>
        <w:jc w:val="both"/>
      </w:pPr>
      <w:r w:rsidRPr="005D4D87">
        <w:t>Ответственный исполнитель в срок  до 16 июля (за полугодие)</w:t>
      </w:r>
      <w:r w:rsidR="007F21D7">
        <w:t xml:space="preserve"> </w:t>
      </w:r>
      <w:r w:rsidRPr="005D4D87">
        <w:t>и до</w:t>
      </w:r>
      <w:r w:rsidR="00157BD6">
        <w:t xml:space="preserve"> </w:t>
      </w:r>
      <w:r w:rsidRPr="005D4D87">
        <w:t xml:space="preserve">20 февраля года, следующего заотчетным  (за год), с учетом информации, направленной соисполнителями,  направляет информацию по </w:t>
      </w:r>
      <w:r w:rsidR="00541D37">
        <w:t xml:space="preserve">установленной форме </w:t>
      </w:r>
      <w:r w:rsidRPr="005D4D87">
        <w:t xml:space="preserve">в экономический отдел администрации Еткульского муниципального района. </w:t>
      </w:r>
    </w:p>
    <w:p w:rsidR="00FA685B" w:rsidRPr="005D4D87" w:rsidRDefault="00FA685B" w:rsidP="00FA685B">
      <w:pPr>
        <w:pStyle w:val="aa"/>
        <w:spacing w:before="0" w:beforeAutospacing="0" w:after="0" w:afterAutospacing="0"/>
        <w:ind w:firstLine="709"/>
        <w:contextualSpacing/>
        <w:jc w:val="both"/>
      </w:pPr>
      <w:r w:rsidRPr="005D4D87">
        <w:tab/>
        <w:t>Ответственный исполнитель обеспечивает достоверность данных, представляемых для мониторинга.</w:t>
      </w:r>
    </w:p>
    <w:p w:rsidR="00FA685B" w:rsidRDefault="00FA685B" w:rsidP="00FA685B">
      <w:pPr>
        <w:pStyle w:val="aa"/>
        <w:spacing w:before="0" w:beforeAutospacing="0" w:after="0" w:afterAutospacing="0"/>
        <w:ind w:firstLine="709"/>
        <w:contextualSpacing/>
        <w:jc w:val="both"/>
      </w:pPr>
      <w:r w:rsidRPr="005D4D87">
        <w:t xml:space="preserve">Реализация </w:t>
      </w:r>
      <w:r w:rsidRPr="005A48B3">
        <w:t>муниципальной</w:t>
      </w:r>
      <w:r>
        <w:t>под</w:t>
      </w:r>
      <w:r w:rsidRPr="005D4D87">
        <w:t>программы осуществляется:</w:t>
      </w:r>
    </w:p>
    <w:p w:rsidR="00FA685B" w:rsidRDefault="00FA685B" w:rsidP="00FA685B">
      <w:pPr>
        <w:pStyle w:val="aa"/>
        <w:spacing w:before="0" w:beforeAutospacing="0" w:after="0" w:afterAutospacing="0"/>
        <w:ind w:firstLine="709"/>
        <w:contextualSpacing/>
        <w:jc w:val="both"/>
      </w:pPr>
      <w:r>
        <w:t xml:space="preserve">на основании муниципальных контрактов на поставку товаров, выполнение работ, оказание услуг для государственных нужд, заключаемых муниципальным заказчиком со всеми поставщиками, исполнителями программных мероприятий в соответствии с Федеральным </w:t>
      </w:r>
      <w:hyperlink r:id="rId52" w:history="1">
        <w:r>
          <w:rPr>
            <w:color w:val="0000FF"/>
          </w:rPr>
          <w:t>законом</w:t>
        </w:r>
      </w:hyperlink>
      <w:r>
        <w:t xml:space="preserve"> от 5 апреля 2013 года N 44-ФЗ </w:t>
      </w:r>
      <w:r w:rsidR="00B44A15">
        <w:t>«</w:t>
      </w:r>
      <w:r>
        <w:t>О контрактной системе в сфере закупок товаров, работ, услуг для обеспечения государственных и муниципальных нужд</w:t>
      </w:r>
      <w:r w:rsidR="00B44A15">
        <w:t>»</w:t>
      </w:r>
      <w:r>
        <w:t>;</w:t>
      </w:r>
    </w:p>
    <w:p w:rsidR="00FA685B" w:rsidRDefault="00FA685B" w:rsidP="00FA685B">
      <w:pPr>
        <w:pStyle w:val="aa"/>
        <w:spacing w:before="0" w:beforeAutospacing="0" w:after="0" w:afterAutospacing="0"/>
        <w:ind w:firstLine="709"/>
        <w:contextualSpacing/>
        <w:jc w:val="both"/>
      </w:pPr>
      <w:r>
        <w:t>путем осуществления денежных выплат отдельным категориям граждан;</w:t>
      </w:r>
    </w:p>
    <w:p w:rsidR="00FA685B" w:rsidRDefault="00FA685B" w:rsidP="00FA685B">
      <w:pPr>
        <w:pStyle w:val="aa"/>
        <w:spacing w:before="0" w:beforeAutospacing="0" w:after="0" w:afterAutospacing="0"/>
        <w:ind w:firstLine="709"/>
        <w:contextualSpacing/>
        <w:jc w:val="both"/>
      </w:pPr>
      <w:r>
        <w:lastRenderedPageBreak/>
        <w:t>путем осуществления УСЗН полномочий по исполнению публичных обязательств перед физическим лицом, подлежащих исполнению в денежной форме.</w:t>
      </w:r>
    </w:p>
    <w:p w:rsidR="00FA685B" w:rsidRDefault="00FA685B" w:rsidP="00FA685B">
      <w:pPr>
        <w:pStyle w:val="aa"/>
        <w:spacing w:before="0" w:beforeAutospacing="0" w:after="0" w:afterAutospacing="0"/>
        <w:ind w:firstLine="709"/>
        <w:contextualSpacing/>
        <w:jc w:val="both"/>
      </w:pPr>
      <w:r>
        <w:t>Бюджетные средства для реализации муниципальной программы предоставляются в пределах бюджетных а</w:t>
      </w:r>
      <w:r w:rsidR="004E634B">
        <w:t>ссигнований, предусмотренных в</w:t>
      </w:r>
      <w:r>
        <w:t xml:space="preserve"> бюджете на указанные цели на соответствующий финансовый год и плановый период, доведенных лимитов бюджетных обязательств и предельных объемов финансирования.</w:t>
      </w:r>
    </w:p>
    <w:p w:rsidR="00FA685B" w:rsidRPr="00FA685B" w:rsidRDefault="00FA685B">
      <w:pPr>
        <w:pStyle w:val="ConsPlusTitle"/>
        <w:jc w:val="center"/>
        <w:outlineLvl w:val="2"/>
      </w:pPr>
    </w:p>
    <w:p w:rsidR="002D702E" w:rsidRPr="00A80A20" w:rsidRDefault="003D4812">
      <w:pPr>
        <w:pStyle w:val="ConsPlusTitle"/>
        <w:jc w:val="center"/>
        <w:outlineLvl w:val="2"/>
        <w:rPr>
          <w:rFonts w:ascii="Times New Roman" w:hAnsi="Times New Roman" w:cs="Times New Roman"/>
        </w:rPr>
      </w:pPr>
      <w:bookmarkStart w:id="13" w:name="Par3434"/>
      <w:bookmarkEnd w:id="13"/>
      <w:r w:rsidRPr="00A80A20">
        <w:rPr>
          <w:rFonts w:ascii="Times New Roman" w:hAnsi="Times New Roman" w:cs="Times New Roman"/>
        </w:rPr>
        <w:t>Раздел V. ОЖИДАЕМЫЕ РЕЗУЛЬТАТЫ РЕАЛИЗАЦИИ ПОДПРОГРАММЫ</w:t>
      </w:r>
    </w:p>
    <w:p w:rsidR="002D702E" w:rsidRDefault="002D702E">
      <w:pPr>
        <w:pStyle w:val="ConsPlusNormal"/>
        <w:jc w:val="both"/>
      </w:pPr>
    </w:p>
    <w:p w:rsidR="002D702E" w:rsidRDefault="003D4812">
      <w:pPr>
        <w:pStyle w:val="ConsPlusNormal"/>
        <w:ind w:firstLine="540"/>
        <w:jc w:val="both"/>
      </w:pPr>
      <w:r>
        <w:t>Оценка результатов и социально-экономической эффективности подпрограммы будет проводиться на основе системы целевых показателей (индикаторов) непосредственного результата.</w:t>
      </w:r>
    </w:p>
    <w:p w:rsidR="002D702E" w:rsidRDefault="003D4812" w:rsidP="004E634B">
      <w:pPr>
        <w:pStyle w:val="ConsPlusNormal"/>
        <w:ind w:firstLine="540"/>
        <w:jc w:val="both"/>
      </w:pPr>
      <w:r>
        <w:t>В результате реализации подпрограммы планируется достичь следующих результатов:</w:t>
      </w:r>
    </w:p>
    <w:p w:rsidR="002072B1" w:rsidRDefault="002072B1" w:rsidP="002072B1">
      <w:pPr>
        <w:pStyle w:val="ConsPlusNormal"/>
        <w:ind w:firstLine="335"/>
        <w:jc w:val="both"/>
      </w:pPr>
      <w:r>
        <w:t xml:space="preserve">  </w:t>
      </w:r>
      <w:r w:rsidR="003D4812" w:rsidRPr="00157BD6">
        <w:t xml:space="preserve">охват мерами социальной поддержки </w:t>
      </w:r>
      <w:r w:rsidR="006031D4" w:rsidRPr="00157BD6">
        <w:t>не менее 1</w:t>
      </w:r>
      <w:r w:rsidR="003D4812" w:rsidRPr="00157BD6">
        <w:t>00</w:t>
      </w:r>
      <w:r w:rsidR="006031D4" w:rsidRPr="00157BD6">
        <w:t>%</w:t>
      </w:r>
      <w:r w:rsidR="003D4812" w:rsidRPr="00157BD6">
        <w:t xml:space="preserve"> граждан из числа ветеранов, жертв политических репрессий и других категорий граждан</w:t>
      </w:r>
      <w:r w:rsidR="006031D4" w:rsidRPr="00157BD6">
        <w:t>, имеющих пра</w:t>
      </w:r>
      <w:r w:rsidR="0056497B">
        <w:t>во на меры социальной поддержки</w:t>
      </w:r>
      <w:r>
        <w:t>,</w:t>
      </w:r>
      <w:r w:rsidRPr="002072B1">
        <w:t xml:space="preserve"> </w:t>
      </w:r>
      <w:r>
        <w:t>повышение качества жизни граждан пожилого возраста и других категорий граждан;</w:t>
      </w:r>
    </w:p>
    <w:p w:rsidR="00B44A15" w:rsidRDefault="00B44A15" w:rsidP="00B44A15">
      <w:pPr>
        <w:pStyle w:val="ConsPlusNormal"/>
        <w:ind w:firstLine="567"/>
        <w:jc w:val="both"/>
      </w:pPr>
      <w:r>
        <w:t>увеличение доли малоимущих граждан, получивших государственную социальную помощь на основании социального контракта, от общего количества граждан, обратившихся за государственной социальной помощью на основании социального контракта.</w:t>
      </w:r>
    </w:p>
    <w:p w:rsidR="0056497B" w:rsidRDefault="0056497B" w:rsidP="00BB17EB">
      <w:pPr>
        <w:pStyle w:val="ConsPlusNormal"/>
        <w:ind w:firstLine="540"/>
        <w:jc w:val="both"/>
      </w:pPr>
      <w:r w:rsidRPr="00FD7AEA">
        <w:t xml:space="preserve">увеличение количества  граждан, принявших участие культурно-массовых (творческих), общественных, </w:t>
      </w:r>
      <w:r w:rsidR="00761A38">
        <w:t xml:space="preserve">памятных и </w:t>
      </w:r>
      <w:r w:rsidRPr="00FD7AEA">
        <w:t xml:space="preserve">спортивных </w:t>
      </w:r>
      <w:proofErr w:type="gramStart"/>
      <w:r w:rsidRPr="00FD7AEA">
        <w:t>мероприятиях</w:t>
      </w:r>
      <w:proofErr w:type="gramEnd"/>
      <w:r w:rsidR="00761A38">
        <w:t>.</w:t>
      </w:r>
    </w:p>
    <w:p w:rsidR="002D702E" w:rsidRDefault="003D4812" w:rsidP="00BB17EB">
      <w:pPr>
        <w:pStyle w:val="ConsPlusNormal"/>
        <w:ind w:firstLine="540"/>
        <w:jc w:val="both"/>
      </w:pPr>
      <w:r>
        <w:t xml:space="preserve">Целевые </w:t>
      </w:r>
      <w:hyperlink w:anchor="Par674" w:tooltip="Сведения" w:history="1">
        <w:r>
          <w:rPr>
            <w:color w:val="0000FF"/>
          </w:rPr>
          <w:t>индикаторы</w:t>
        </w:r>
      </w:hyperlink>
      <w:r>
        <w:t xml:space="preserve"> и показатели реализации подпрограммы представлены в приложении 1 к </w:t>
      </w:r>
      <w:r w:rsidR="003F15E5">
        <w:t>муниципальной</w:t>
      </w:r>
      <w:r>
        <w:t xml:space="preserve"> программе.</w:t>
      </w:r>
    </w:p>
    <w:p w:rsidR="003F15E5" w:rsidRDefault="002A044C" w:rsidP="003F15E5">
      <w:pPr>
        <w:pStyle w:val="Default"/>
        <w:ind w:firstLine="709"/>
        <w:contextualSpacing/>
        <w:jc w:val="both"/>
      </w:pPr>
      <w:r w:rsidRPr="00D347EA">
        <w:t xml:space="preserve">Оценка эффективности муниципальной  </w:t>
      </w:r>
      <w:r w:rsidR="00975064">
        <w:t>под</w:t>
      </w:r>
      <w:r w:rsidRPr="00D347EA">
        <w:t>программы проводится в соответствии с постановлением администрации Еткульского муниципального района  от 25.12.2013 года № 889а «О Порядке проведения и критериях оценки эффективности реализации муниципальных программ».</w:t>
      </w:r>
    </w:p>
    <w:p w:rsidR="002A044C" w:rsidRDefault="002A044C" w:rsidP="003F15E5">
      <w:pPr>
        <w:pStyle w:val="Default"/>
        <w:ind w:firstLine="709"/>
        <w:contextualSpacing/>
        <w:jc w:val="both"/>
      </w:pPr>
      <w:r w:rsidRPr="00D347EA">
        <w:t xml:space="preserve">Сведения о взаимосвязи мероприятий и результатов их исполнения с целевыми показателями (индикаторами)  </w:t>
      </w:r>
      <w:r w:rsidR="00975064">
        <w:t>под</w:t>
      </w:r>
      <w:r w:rsidRPr="00D347EA">
        <w:t xml:space="preserve">программы представлены в таблице </w:t>
      </w:r>
      <w:r>
        <w:t>1</w:t>
      </w:r>
      <w:r w:rsidRPr="00D347EA">
        <w:t>.</w:t>
      </w:r>
    </w:p>
    <w:p w:rsidR="002D702E" w:rsidRDefault="002D702E">
      <w:pPr>
        <w:pStyle w:val="ConsPlusNormal"/>
        <w:jc w:val="both"/>
      </w:pPr>
    </w:p>
    <w:p w:rsidR="002D702E" w:rsidRDefault="003D4812">
      <w:pPr>
        <w:pStyle w:val="ConsPlusNormal"/>
        <w:jc w:val="right"/>
        <w:outlineLvl w:val="3"/>
      </w:pPr>
      <w:bookmarkStart w:id="14" w:name="Par3485"/>
      <w:bookmarkEnd w:id="14"/>
      <w:r>
        <w:t xml:space="preserve">Таблица </w:t>
      </w:r>
      <w:r w:rsidR="002A044C">
        <w:t>1</w:t>
      </w:r>
    </w:p>
    <w:p w:rsidR="002D702E" w:rsidRDefault="002D702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2523"/>
        <w:gridCol w:w="2126"/>
        <w:gridCol w:w="5103"/>
      </w:tblGrid>
      <w:tr w:rsidR="002D702E" w:rsidTr="0049168F">
        <w:tc>
          <w:tcPr>
            <w:tcW w:w="454" w:type="dxa"/>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 xml:space="preserve">N </w:t>
            </w:r>
            <w:proofErr w:type="gramStart"/>
            <w:r>
              <w:t>п</w:t>
            </w:r>
            <w:proofErr w:type="gramEnd"/>
            <w:r>
              <w:t>/п</w:t>
            </w:r>
          </w:p>
        </w:tc>
        <w:tc>
          <w:tcPr>
            <w:tcW w:w="2523" w:type="dxa"/>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Наименование направления</w:t>
            </w:r>
          </w:p>
        </w:tc>
        <w:tc>
          <w:tcPr>
            <w:tcW w:w="2126" w:type="dxa"/>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Ожидаемый результат выполнения</w:t>
            </w:r>
          </w:p>
        </w:tc>
        <w:tc>
          <w:tcPr>
            <w:tcW w:w="5103" w:type="dxa"/>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Связь с целевыми показателями (индикаторами) подпрограммы</w:t>
            </w:r>
          </w:p>
        </w:tc>
      </w:tr>
      <w:tr w:rsidR="002D702E" w:rsidTr="0049168F">
        <w:tc>
          <w:tcPr>
            <w:tcW w:w="454" w:type="dxa"/>
            <w:tcBorders>
              <w:top w:val="single" w:sz="4" w:space="0" w:color="auto"/>
              <w:left w:val="single" w:sz="4" w:space="0" w:color="auto"/>
              <w:bottom w:val="single" w:sz="4" w:space="0" w:color="auto"/>
              <w:right w:val="single" w:sz="4" w:space="0" w:color="auto"/>
            </w:tcBorders>
          </w:tcPr>
          <w:p w:rsidR="002D702E" w:rsidRDefault="00ED5085">
            <w:pPr>
              <w:pStyle w:val="ConsPlusNormal"/>
            </w:pPr>
            <w:r>
              <w:t>1</w:t>
            </w:r>
          </w:p>
        </w:tc>
        <w:tc>
          <w:tcPr>
            <w:tcW w:w="2523" w:type="dxa"/>
            <w:tcBorders>
              <w:top w:val="single" w:sz="4" w:space="0" w:color="auto"/>
              <w:left w:val="single" w:sz="4" w:space="0" w:color="auto"/>
              <w:bottom w:val="single" w:sz="4" w:space="0" w:color="auto"/>
              <w:right w:val="single" w:sz="4" w:space="0" w:color="auto"/>
            </w:tcBorders>
          </w:tcPr>
          <w:p w:rsidR="002D702E" w:rsidRDefault="003D4812">
            <w:pPr>
              <w:pStyle w:val="ConsPlusNormal"/>
              <w:jc w:val="both"/>
            </w:pPr>
            <w:r>
              <w:t>повышение реальных доходов граждан, получающих меры социальной поддержки</w:t>
            </w:r>
            <w:r w:rsidR="00E87382">
              <w:t>,</w:t>
            </w:r>
            <w:r w:rsidR="00E87382" w:rsidRPr="00C83BA1">
              <w:t xml:space="preserve"> повышение качества жизни граждан пожилого возраста и отдельных категорий граждан</w:t>
            </w:r>
          </w:p>
        </w:tc>
        <w:tc>
          <w:tcPr>
            <w:tcW w:w="2126" w:type="dxa"/>
            <w:tcBorders>
              <w:top w:val="single" w:sz="4" w:space="0" w:color="auto"/>
              <w:left w:val="single" w:sz="4" w:space="0" w:color="auto"/>
              <w:bottom w:val="single" w:sz="4" w:space="0" w:color="auto"/>
              <w:right w:val="single" w:sz="4" w:space="0" w:color="auto"/>
            </w:tcBorders>
          </w:tcPr>
          <w:p w:rsidR="002D702E" w:rsidRDefault="00ED16FA" w:rsidP="00A334F3">
            <w:pPr>
              <w:pStyle w:val="ConsPlusNormal"/>
              <w:jc w:val="both"/>
            </w:pPr>
            <w:r w:rsidRPr="00157BD6">
              <w:t>охват мерами социальной поддержки не менее 100% граждан из числа ветеранов, жертв политических репрессий и других категорий граждан, имеющих право на меры социальной поддержки</w:t>
            </w:r>
            <w:r w:rsidR="00A334F3">
              <w:t xml:space="preserve">; увеличение доли малоимущих граждан, получивших государственную социальную </w:t>
            </w:r>
            <w:r w:rsidR="00A334F3">
              <w:lastRenderedPageBreak/>
              <w:t>помощь на основании социального контракта от общего количества обратившихся граждан</w:t>
            </w:r>
          </w:p>
        </w:tc>
        <w:tc>
          <w:tcPr>
            <w:tcW w:w="5103" w:type="dxa"/>
            <w:tcBorders>
              <w:top w:val="single" w:sz="4" w:space="0" w:color="auto"/>
              <w:left w:val="single" w:sz="4" w:space="0" w:color="auto"/>
              <w:bottom w:val="single" w:sz="4" w:space="0" w:color="auto"/>
              <w:right w:val="single" w:sz="4" w:space="0" w:color="auto"/>
            </w:tcBorders>
          </w:tcPr>
          <w:p w:rsidR="002D702E" w:rsidRDefault="003D4812">
            <w:pPr>
              <w:pStyle w:val="ConsPlusNormal"/>
              <w:jc w:val="both"/>
            </w:pPr>
            <w:r>
              <w:lastRenderedPageBreak/>
              <w:t>доля объема выплаченных сумм на меры социальной поддержки от объема начисленных сумм на меры социальной поддержк</w:t>
            </w:r>
            <w:r w:rsidR="003F15E5">
              <w:t>и по состоянию на 31 декабря 202</w:t>
            </w:r>
            <w:r w:rsidR="00A927E4">
              <w:t>3</w:t>
            </w:r>
            <w:r w:rsidR="003F15E5">
              <w:t>, 202</w:t>
            </w:r>
            <w:r w:rsidR="00A927E4">
              <w:t>4</w:t>
            </w:r>
            <w:r w:rsidR="003F15E5">
              <w:t>, 202</w:t>
            </w:r>
            <w:r w:rsidR="00A927E4">
              <w:t>5</w:t>
            </w:r>
            <w:r w:rsidR="003F15E5">
              <w:t xml:space="preserve"> </w:t>
            </w:r>
            <w:r>
              <w:t>годов должна составлять 100 процентов;</w:t>
            </w:r>
          </w:p>
          <w:p w:rsidR="002D702E" w:rsidRDefault="002D702E">
            <w:pPr>
              <w:pStyle w:val="ConsPlusNormal"/>
              <w:jc w:val="both"/>
            </w:pPr>
          </w:p>
        </w:tc>
      </w:tr>
      <w:tr w:rsidR="007F21D7" w:rsidTr="0049168F">
        <w:tc>
          <w:tcPr>
            <w:tcW w:w="454" w:type="dxa"/>
            <w:tcBorders>
              <w:top w:val="single" w:sz="4" w:space="0" w:color="auto"/>
              <w:left w:val="single" w:sz="4" w:space="0" w:color="auto"/>
              <w:bottom w:val="single" w:sz="4" w:space="0" w:color="auto"/>
              <w:right w:val="single" w:sz="4" w:space="0" w:color="auto"/>
            </w:tcBorders>
          </w:tcPr>
          <w:p w:rsidR="007F21D7" w:rsidRDefault="00ED5085">
            <w:pPr>
              <w:pStyle w:val="ConsPlusNormal"/>
            </w:pPr>
            <w:r>
              <w:lastRenderedPageBreak/>
              <w:t>2</w:t>
            </w:r>
          </w:p>
        </w:tc>
        <w:tc>
          <w:tcPr>
            <w:tcW w:w="2523" w:type="dxa"/>
            <w:tcBorders>
              <w:top w:val="single" w:sz="4" w:space="0" w:color="auto"/>
              <w:left w:val="single" w:sz="4" w:space="0" w:color="auto"/>
              <w:bottom w:val="single" w:sz="4" w:space="0" w:color="auto"/>
              <w:right w:val="single" w:sz="4" w:space="0" w:color="auto"/>
            </w:tcBorders>
          </w:tcPr>
          <w:p w:rsidR="007F21D7" w:rsidRPr="00FD7AEA" w:rsidRDefault="007F21D7" w:rsidP="00761A38">
            <w:pPr>
              <w:pStyle w:val="ConsPlusNormal"/>
              <w:jc w:val="both"/>
            </w:pPr>
            <w:r w:rsidRPr="00FD7AEA">
              <w:t xml:space="preserve">организация культурного досуга граждан пожилого возраста, инвалидов и других категорий и привлечение их к участию в </w:t>
            </w:r>
            <w:r w:rsidR="00157BD6" w:rsidRPr="00FD7AEA">
              <w:t>культурн</w:t>
            </w:r>
            <w:r w:rsidR="005003CE" w:rsidRPr="00FD7AEA">
              <w:t>о-массовых (творческих)</w:t>
            </w:r>
            <w:r w:rsidR="00157BD6" w:rsidRPr="00FD7AEA">
              <w:t xml:space="preserve">, общественных, </w:t>
            </w:r>
            <w:r w:rsidR="00761A38">
              <w:t xml:space="preserve">памятных и </w:t>
            </w:r>
            <w:r w:rsidR="00157BD6" w:rsidRPr="00FD7AEA">
              <w:t>с</w:t>
            </w:r>
            <w:r w:rsidRPr="00FD7AEA">
              <w:t>портивных мероприятиях</w:t>
            </w:r>
          </w:p>
        </w:tc>
        <w:tc>
          <w:tcPr>
            <w:tcW w:w="2126" w:type="dxa"/>
            <w:tcBorders>
              <w:top w:val="single" w:sz="4" w:space="0" w:color="auto"/>
              <w:left w:val="single" w:sz="4" w:space="0" w:color="auto"/>
              <w:bottom w:val="single" w:sz="4" w:space="0" w:color="auto"/>
              <w:right w:val="single" w:sz="4" w:space="0" w:color="auto"/>
            </w:tcBorders>
          </w:tcPr>
          <w:p w:rsidR="007F21D7" w:rsidRPr="00FD7AEA" w:rsidRDefault="00FD7AEA" w:rsidP="00531974">
            <w:pPr>
              <w:pStyle w:val="ConsPlusNormal"/>
              <w:jc w:val="both"/>
            </w:pPr>
            <w:r w:rsidRPr="00FD7AEA">
              <w:t xml:space="preserve">увеличение </w:t>
            </w:r>
            <w:r w:rsidR="00B05DC1" w:rsidRPr="00FD7AEA">
              <w:t>количеств</w:t>
            </w:r>
            <w:r w:rsidRPr="00FD7AEA">
              <w:t>а</w:t>
            </w:r>
            <w:r w:rsidR="00B05DC1" w:rsidRPr="00FD7AEA">
              <w:t xml:space="preserve">  </w:t>
            </w:r>
            <w:r w:rsidR="001616D7" w:rsidRPr="00FD7AEA">
              <w:t xml:space="preserve">граждан, принявших участие культурно-массовых (творческих), общественных, </w:t>
            </w:r>
            <w:r w:rsidR="00531974">
              <w:t xml:space="preserve">памятных и </w:t>
            </w:r>
            <w:r w:rsidR="001616D7" w:rsidRPr="00FD7AEA">
              <w:t xml:space="preserve">спортивных </w:t>
            </w:r>
            <w:proofErr w:type="gramStart"/>
            <w:r w:rsidR="001616D7" w:rsidRPr="00FD7AEA">
              <w:t>мероприятиях</w:t>
            </w:r>
            <w:proofErr w:type="gramEnd"/>
            <w:r w:rsidR="001616D7" w:rsidRPr="00FD7AEA">
              <w:t xml:space="preserve"> </w:t>
            </w:r>
          </w:p>
        </w:tc>
        <w:tc>
          <w:tcPr>
            <w:tcW w:w="5103" w:type="dxa"/>
            <w:tcBorders>
              <w:top w:val="single" w:sz="4" w:space="0" w:color="auto"/>
              <w:left w:val="single" w:sz="4" w:space="0" w:color="auto"/>
              <w:bottom w:val="single" w:sz="4" w:space="0" w:color="auto"/>
              <w:right w:val="single" w:sz="4" w:space="0" w:color="auto"/>
            </w:tcBorders>
          </w:tcPr>
          <w:p w:rsidR="007F21D7" w:rsidRDefault="00417376" w:rsidP="00531974">
            <w:pPr>
              <w:pStyle w:val="ConsPlusNormal"/>
              <w:jc w:val="both"/>
            </w:pPr>
            <w:r>
              <w:t>К</w:t>
            </w:r>
            <w:r w:rsidR="00467B27">
              <w:t>оличество</w:t>
            </w:r>
            <w:r>
              <w:t xml:space="preserve"> мероприятий, в которых приняли участие  граждане пожилого возраста, инвалиды и других категорий</w:t>
            </w:r>
            <w:r w:rsidR="00467B27">
              <w:t xml:space="preserve"> </w:t>
            </w:r>
            <w:r>
              <w:t>в</w:t>
            </w:r>
            <w:r w:rsidR="00467B27">
              <w:t xml:space="preserve"> </w:t>
            </w:r>
            <w:r w:rsidR="00467B27" w:rsidRPr="00467B27">
              <w:t>культурно-массовых (творческих), общественных,</w:t>
            </w:r>
            <w:r w:rsidR="00531974">
              <w:t xml:space="preserve"> памятных и</w:t>
            </w:r>
            <w:r w:rsidR="00467B27" w:rsidRPr="00467B27">
              <w:t xml:space="preserve"> спортивных мероприятиях </w:t>
            </w:r>
          </w:p>
        </w:tc>
      </w:tr>
    </w:tbl>
    <w:p w:rsidR="002D702E" w:rsidRDefault="002D702E">
      <w:pPr>
        <w:pStyle w:val="ConsPlusNormal"/>
        <w:jc w:val="both"/>
      </w:pPr>
    </w:p>
    <w:p w:rsidR="002D702E" w:rsidRDefault="003D4812" w:rsidP="007E50B3">
      <w:pPr>
        <w:pStyle w:val="ConsPlusNormal"/>
        <w:ind w:firstLine="540"/>
        <w:jc w:val="both"/>
      </w:pPr>
      <w:r>
        <w:t xml:space="preserve">Обоснование состава и значений соответствующих целевых показателей (индикаторов) подпрограммы и оценка влияния внешних факторов и условий на их достижение представлены в </w:t>
      </w:r>
      <w:hyperlink w:anchor="Par3556" w:tooltip="Таблица 3" w:history="1">
        <w:r>
          <w:rPr>
            <w:color w:val="0000FF"/>
          </w:rPr>
          <w:t xml:space="preserve">таблице </w:t>
        </w:r>
        <w:r w:rsidR="003F15E5">
          <w:rPr>
            <w:color w:val="0000FF"/>
          </w:rPr>
          <w:t>2</w:t>
        </w:r>
      </w:hyperlink>
      <w:r>
        <w:t>.</w:t>
      </w:r>
    </w:p>
    <w:p w:rsidR="002D702E" w:rsidRDefault="003D4812">
      <w:pPr>
        <w:pStyle w:val="ConsPlusNormal"/>
        <w:jc w:val="right"/>
        <w:outlineLvl w:val="3"/>
      </w:pPr>
      <w:bookmarkStart w:id="15" w:name="Par3556"/>
      <w:bookmarkEnd w:id="15"/>
      <w:r>
        <w:t xml:space="preserve">Таблица </w:t>
      </w:r>
      <w:r w:rsidR="003F15E5">
        <w:t>2</w:t>
      </w:r>
    </w:p>
    <w:p w:rsidR="002D702E" w:rsidRDefault="002D702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3885"/>
        <w:gridCol w:w="3260"/>
        <w:gridCol w:w="2437"/>
      </w:tblGrid>
      <w:tr w:rsidR="002D702E" w:rsidTr="0049168F">
        <w:tc>
          <w:tcPr>
            <w:tcW w:w="510" w:type="dxa"/>
            <w:tcBorders>
              <w:top w:val="single" w:sz="4" w:space="0" w:color="auto"/>
              <w:left w:val="single" w:sz="4" w:space="0" w:color="auto"/>
              <w:bottom w:val="single" w:sz="4" w:space="0" w:color="auto"/>
              <w:right w:val="single" w:sz="4" w:space="0" w:color="auto"/>
            </w:tcBorders>
            <w:vAlign w:val="center"/>
          </w:tcPr>
          <w:p w:rsidR="002D702E" w:rsidRDefault="003D4812" w:rsidP="003F15E5">
            <w:pPr>
              <w:pStyle w:val="ConsPlusNormal"/>
              <w:jc w:val="center"/>
            </w:pPr>
            <w:r>
              <w:t xml:space="preserve">N </w:t>
            </w:r>
            <w:proofErr w:type="gramStart"/>
            <w:r>
              <w:t>п</w:t>
            </w:r>
            <w:proofErr w:type="gramEnd"/>
            <w:r>
              <w:t>/п</w:t>
            </w:r>
          </w:p>
        </w:tc>
        <w:tc>
          <w:tcPr>
            <w:tcW w:w="3885" w:type="dxa"/>
            <w:tcBorders>
              <w:top w:val="single" w:sz="4" w:space="0" w:color="auto"/>
              <w:left w:val="single" w:sz="4" w:space="0" w:color="auto"/>
              <w:bottom w:val="single" w:sz="4" w:space="0" w:color="auto"/>
              <w:right w:val="single" w:sz="4" w:space="0" w:color="auto"/>
            </w:tcBorders>
            <w:vAlign w:val="center"/>
          </w:tcPr>
          <w:p w:rsidR="002D702E" w:rsidRDefault="003D4812" w:rsidP="003F15E5">
            <w:pPr>
              <w:pStyle w:val="ConsPlusNormal"/>
              <w:jc w:val="center"/>
            </w:pPr>
            <w:r>
              <w:t>Состав и значения целевых показателей (индикаторов) подпрограммы</w:t>
            </w:r>
          </w:p>
        </w:tc>
        <w:tc>
          <w:tcPr>
            <w:tcW w:w="3260" w:type="dxa"/>
            <w:tcBorders>
              <w:top w:val="single" w:sz="4" w:space="0" w:color="auto"/>
              <w:left w:val="single" w:sz="4" w:space="0" w:color="auto"/>
              <w:bottom w:val="single" w:sz="4" w:space="0" w:color="auto"/>
              <w:right w:val="single" w:sz="4" w:space="0" w:color="auto"/>
            </w:tcBorders>
            <w:vAlign w:val="center"/>
          </w:tcPr>
          <w:p w:rsidR="002D702E" w:rsidRDefault="003D4812" w:rsidP="003F15E5">
            <w:pPr>
              <w:pStyle w:val="ConsPlusNormal"/>
              <w:jc w:val="center"/>
            </w:pPr>
            <w:r>
              <w:t>Обоснование состава и значений целевых показателей (индикаторов)</w:t>
            </w:r>
          </w:p>
        </w:tc>
        <w:tc>
          <w:tcPr>
            <w:tcW w:w="2437" w:type="dxa"/>
            <w:tcBorders>
              <w:top w:val="single" w:sz="4" w:space="0" w:color="auto"/>
              <w:left w:val="single" w:sz="4" w:space="0" w:color="auto"/>
              <w:bottom w:val="single" w:sz="4" w:space="0" w:color="auto"/>
              <w:right w:val="single" w:sz="4" w:space="0" w:color="auto"/>
            </w:tcBorders>
            <w:vAlign w:val="center"/>
          </w:tcPr>
          <w:p w:rsidR="002D702E" w:rsidRDefault="003D4812" w:rsidP="003F15E5">
            <w:pPr>
              <w:pStyle w:val="ConsPlusNormal"/>
              <w:jc w:val="center"/>
            </w:pPr>
            <w:r>
              <w:t>Влияние внешних факторов и условий на достижение целевых показателей (индикаторов)</w:t>
            </w:r>
          </w:p>
        </w:tc>
      </w:tr>
      <w:tr w:rsidR="002D702E" w:rsidTr="0049168F">
        <w:tc>
          <w:tcPr>
            <w:tcW w:w="510" w:type="dxa"/>
            <w:tcBorders>
              <w:top w:val="single" w:sz="4" w:space="0" w:color="auto"/>
              <w:left w:val="single" w:sz="4" w:space="0" w:color="auto"/>
              <w:bottom w:val="single" w:sz="4" w:space="0" w:color="auto"/>
              <w:right w:val="single" w:sz="4" w:space="0" w:color="auto"/>
            </w:tcBorders>
          </w:tcPr>
          <w:p w:rsidR="002D702E" w:rsidRDefault="003D4812" w:rsidP="003F15E5">
            <w:pPr>
              <w:pStyle w:val="ConsPlusNormal"/>
              <w:jc w:val="center"/>
            </w:pPr>
            <w:r>
              <w:t>1.</w:t>
            </w:r>
          </w:p>
        </w:tc>
        <w:tc>
          <w:tcPr>
            <w:tcW w:w="3885" w:type="dxa"/>
            <w:tcBorders>
              <w:top w:val="single" w:sz="4" w:space="0" w:color="auto"/>
              <w:left w:val="single" w:sz="4" w:space="0" w:color="auto"/>
              <w:bottom w:val="single" w:sz="4" w:space="0" w:color="auto"/>
              <w:right w:val="single" w:sz="4" w:space="0" w:color="auto"/>
            </w:tcBorders>
          </w:tcPr>
          <w:p w:rsidR="002D702E" w:rsidRDefault="003D4812" w:rsidP="003F15E5">
            <w:pPr>
              <w:pStyle w:val="ConsPlusNormal"/>
              <w:jc w:val="both"/>
            </w:pPr>
            <w:r>
              <w:t xml:space="preserve">Доля объема выплаченных сумм на меры социальной поддержки от объема начисленных сумм на меры социальной поддержки по состоянию </w:t>
            </w:r>
            <w:r w:rsidR="003F15E5">
              <w:t>на 31 декабря 202</w:t>
            </w:r>
            <w:r w:rsidR="00A927E4">
              <w:t>3</w:t>
            </w:r>
            <w:r w:rsidR="003F15E5">
              <w:t>, 202</w:t>
            </w:r>
            <w:r w:rsidR="00A927E4">
              <w:t>4</w:t>
            </w:r>
            <w:r w:rsidR="003F15E5">
              <w:t>, 202</w:t>
            </w:r>
            <w:r w:rsidR="00A927E4">
              <w:t>5</w:t>
            </w:r>
            <w:r w:rsidR="003F15E5">
              <w:t xml:space="preserve"> годов</w:t>
            </w:r>
            <w:r w:rsidR="007F21D7">
              <w:t xml:space="preserve"> </w:t>
            </w:r>
            <w:r w:rsidR="003F15E5">
              <w:t>должна составлять 100 процентов.</w:t>
            </w:r>
          </w:p>
          <w:p w:rsidR="002D702E" w:rsidRDefault="002D702E" w:rsidP="003F15E5">
            <w:pPr>
              <w:pStyle w:val="ConsPlusNormal"/>
              <w:jc w:val="both"/>
            </w:pPr>
          </w:p>
        </w:tc>
        <w:tc>
          <w:tcPr>
            <w:tcW w:w="3260" w:type="dxa"/>
            <w:tcBorders>
              <w:top w:val="single" w:sz="4" w:space="0" w:color="auto"/>
              <w:left w:val="single" w:sz="4" w:space="0" w:color="auto"/>
              <w:bottom w:val="single" w:sz="4" w:space="0" w:color="auto"/>
              <w:right w:val="single" w:sz="4" w:space="0" w:color="auto"/>
            </w:tcBorders>
          </w:tcPr>
          <w:p w:rsidR="002D702E" w:rsidRDefault="003D4812" w:rsidP="003F15E5">
            <w:pPr>
              <w:pStyle w:val="ConsPlusNormal"/>
              <w:jc w:val="both"/>
            </w:pPr>
            <w:r>
              <w:t>значения показателей установлены в прямой зависимости от объемов финансирования мероприятий, направленных на их достижение</w:t>
            </w:r>
          </w:p>
        </w:tc>
        <w:tc>
          <w:tcPr>
            <w:tcW w:w="2437" w:type="dxa"/>
            <w:tcBorders>
              <w:top w:val="single" w:sz="4" w:space="0" w:color="auto"/>
              <w:left w:val="single" w:sz="4" w:space="0" w:color="auto"/>
              <w:bottom w:val="single" w:sz="4" w:space="0" w:color="auto"/>
              <w:right w:val="single" w:sz="4" w:space="0" w:color="auto"/>
            </w:tcBorders>
          </w:tcPr>
          <w:p w:rsidR="002D702E" w:rsidRDefault="003D4812" w:rsidP="003F15E5">
            <w:pPr>
              <w:pStyle w:val="ConsPlusNormal"/>
              <w:jc w:val="both"/>
            </w:pPr>
            <w:r>
              <w:t>бюджетные риски, связанные с возможностью недостаточного финансирования из бюджета Челябинской области, при сохранении существующих тенденций к увеличению бюджетного дефицита.</w:t>
            </w:r>
          </w:p>
          <w:p w:rsidR="002D702E" w:rsidRDefault="003D4812" w:rsidP="003F15E5">
            <w:pPr>
              <w:pStyle w:val="ConsPlusNormal"/>
              <w:jc w:val="both"/>
            </w:pPr>
            <w:r>
              <w:t>Изменение действующего законодательства</w:t>
            </w:r>
          </w:p>
        </w:tc>
      </w:tr>
      <w:tr w:rsidR="00E96A7D" w:rsidTr="0049168F">
        <w:tc>
          <w:tcPr>
            <w:tcW w:w="510" w:type="dxa"/>
            <w:tcBorders>
              <w:top w:val="single" w:sz="4" w:space="0" w:color="auto"/>
              <w:left w:val="single" w:sz="4" w:space="0" w:color="auto"/>
              <w:bottom w:val="single" w:sz="4" w:space="0" w:color="auto"/>
              <w:right w:val="single" w:sz="4" w:space="0" w:color="auto"/>
            </w:tcBorders>
          </w:tcPr>
          <w:p w:rsidR="00E96A7D" w:rsidRDefault="00E96A7D" w:rsidP="003F15E5">
            <w:pPr>
              <w:pStyle w:val="ConsPlusNormal"/>
              <w:jc w:val="center"/>
            </w:pPr>
            <w:r>
              <w:t>2</w:t>
            </w:r>
          </w:p>
        </w:tc>
        <w:tc>
          <w:tcPr>
            <w:tcW w:w="3885" w:type="dxa"/>
            <w:tcBorders>
              <w:top w:val="single" w:sz="4" w:space="0" w:color="auto"/>
              <w:left w:val="single" w:sz="4" w:space="0" w:color="auto"/>
              <w:bottom w:val="single" w:sz="4" w:space="0" w:color="auto"/>
              <w:right w:val="single" w:sz="4" w:space="0" w:color="auto"/>
            </w:tcBorders>
          </w:tcPr>
          <w:p w:rsidR="00E96A7D" w:rsidRDefault="00E96A7D" w:rsidP="003F15E5">
            <w:pPr>
              <w:pStyle w:val="ConsPlusNormal"/>
              <w:jc w:val="both"/>
            </w:pPr>
            <w:r>
              <w:t xml:space="preserve">Количество </w:t>
            </w:r>
            <w:r w:rsidR="009E4B1A">
              <w:t xml:space="preserve">проведенных </w:t>
            </w:r>
            <w:r>
              <w:t xml:space="preserve">мероприятий, в которых приняли участие  граждане пожилого </w:t>
            </w:r>
            <w:r>
              <w:lastRenderedPageBreak/>
              <w:t xml:space="preserve">возраста, инвалиды и других категорий в </w:t>
            </w:r>
            <w:r w:rsidRPr="00467B27">
              <w:t>культурно-массовых (творческих), общественных, спортивных мероприятиях и физической культуре</w:t>
            </w:r>
          </w:p>
        </w:tc>
        <w:tc>
          <w:tcPr>
            <w:tcW w:w="3260" w:type="dxa"/>
            <w:tcBorders>
              <w:top w:val="single" w:sz="4" w:space="0" w:color="auto"/>
              <w:left w:val="single" w:sz="4" w:space="0" w:color="auto"/>
              <w:bottom w:val="single" w:sz="4" w:space="0" w:color="auto"/>
              <w:right w:val="single" w:sz="4" w:space="0" w:color="auto"/>
            </w:tcBorders>
          </w:tcPr>
          <w:p w:rsidR="00E96A7D" w:rsidRDefault="001308CE" w:rsidP="006479E3">
            <w:pPr>
              <w:pStyle w:val="ConsPlusNormal"/>
              <w:jc w:val="both"/>
            </w:pPr>
            <w:r>
              <w:lastRenderedPageBreak/>
              <w:t xml:space="preserve">показатель определяется путем количественного подсчета проведенных </w:t>
            </w:r>
            <w:r>
              <w:lastRenderedPageBreak/>
              <w:t>мероприятий</w:t>
            </w:r>
            <w:r w:rsidR="006479E3">
              <w:t xml:space="preserve"> и граждан, принявших в них  участие</w:t>
            </w:r>
          </w:p>
        </w:tc>
        <w:tc>
          <w:tcPr>
            <w:tcW w:w="2437" w:type="dxa"/>
            <w:tcBorders>
              <w:top w:val="single" w:sz="4" w:space="0" w:color="auto"/>
              <w:left w:val="single" w:sz="4" w:space="0" w:color="auto"/>
              <w:bottom w:val="single" w:sz="4" w:space="0" w:color="auto"/>
              <w:right w:val="single" w:sz="4" w:space="0" w:color="auto"/>
            </w:tcBorders>
          </w:tcPr>
          <w:p w:rsidR="00E96A7D" w:rsidRDefault="006479E3" w:rsidP="006479E3">
            <w:pPr>
              <w:pStyle w:val="ConsPlusNormal"/>
              <w:jc w:val="both"/>
            </w:pPr>
            <w:r>
              <w:lastRenderedPageBreak/>
              <w:t xml:space="preserve">бюджетные риски, связанные с возможностью </w:t>
            </w:r>
            <w:r>
              <w:lastRenderedPageBreak/>
              <w:t xml:space="preserve">недостаточного финансирования из местного бюджета  </w:t>
            </w:r>
          </w:p>
        </w:tc>
      </w:tr>
      <w:tr w:rsidR="000F710B" w:rsidTr="0049168F">
        <w:tc>
          <w:tcPr>
            <w:tcW w:w="510" w:type="dxa"/>
            <w:tcBorders>
              <w:top w:val="single" w:sz="4" w:space="0" w:color="auto"/>
              <w:left w:val="single" w:sz="4" w:space="0" w:color="auto"/>
              <w:bottom w:val="single" w:sz="4" w:space="0" w:color="auto"/>
              <w:right w:val="single" w:sz="4" w:space="0" w:color="auto"/>
            </w:tcBorders>
          </w:tcPr>
          <w:p w:rsidR="000F710B" w:rsidRDefault="000F710B" w:rsidP="003F15E5">
            <w:pPr>
              <w:pStyle w:val="ConsPlusNormal"/>
              <w:jc w:val="center"/>
            </w:pPr>
            <w:r>
              <w:lastRenderedPageBreak/>
              <w:t>3</w:t>
            </w:r>
          </w:p>
        </w:tc>
        <w:tc>
          <w:tcPr>
            <w:tcW w:w="3885" w:type="dxa"/>
            <w:tcBorders>
              <w:top w:val="single" w:sz="4" w:space="0" w:color="auto"/>
              <w:left w:val="single" w:sz="4" w:space="0" w:color="auto"/>
              <w:bottom w:val="single" w:sz="4" w:space="0" w:color="auto"/>
              <w:right w:val="single" w:sz="4" w:space="0" w:color="auto"/>
            </w:tcBorders>
          </w:tcPr>
          <w:p w:rsidR="000F710B" w:rsidRPr="00894F2A" w:rsidRDefault="000F710B" w:rsidP="000F710B">
            <w:pPr>
              <w:pStyle w:val="ConsPlusNormal"/>
              <w:jc w:val="both"/>
            </w:pPr>
            <w:r>
              <w:t>Доля малоимущих граждан, получивших государственную социальную помощь на основании социального контракта, от общего количества граждан, обратившихся за государственной социальной помощью на основании социального контракта.</w:t>
            </w:r>
          </w:p>
          <w:p w:rsidR="000F710B" w:rsidRDefault="000F710B" w:rsidP="003F15E5">
            <w:pPr>
              <w:pStyle w:val="ConsPlusNormal"/>
              <w:jc w:val="both"/>
            </w:pPr>
          </w:p>
        </w:tc>
        <w:tc>
          <w:tcPr>
            <w:tcW w:w="3260" w:type="dxa"/>
            <w:tcBorders>
              <w:top w:val="single" w:sz="4" w:space="0" w:color="auto"/>
              <w:left w:val="single" w:sz="4" w:space="0" w:color="auto"/>
              <w:bottom w:val="single" w:sz="4" w:space="0" w:color="auto"/>
              <w:right w:val="single" w:sz="4" w:space="0" w:color="auto"/>
            </w:tcBorders>
          </w:tcPr>
          <w:p w:rsidR="000F710B" w:rsidRDefault="000F710B" w:rsidP="006479E3">
            <w:pPr>
              <w:pStyle w:val="ConsPlusNormal"/>
              <w:jc w:val="both"/>
            </w:pPr>
            <w:r>
              <w:rPr>
                <w:sz w:val="23"/>
                <w:szCs w:val="23"/>
              </w:rPr>
              <w:t>выбранный показатель является точным, измеримым, объективным и простым в применении. Показатель характеризует достижение поставленных целей подпрограммы, ее общую результативность и эффективность</w:t>
            </w:r>
          </w:p>
        </w:tc>
        <w:tc>
          <w:tcPr>
            <w:tcW w:w="2437" w:type="dxa"/>
            <w:tcBorders>
              <w:top w:val="single" w:sz="4" w:space="0" w:color="auto"/>
              <w:left w:val="single" w:sz="4" w:space="0" w:color="auto"/>
              <w:bottom w:val="single" w:sz="4" w:space="0" w:color="auto"/>
              <w:right w:val="single" w:sz="4" w:space="0" w:color="auto"/>
            </w:tcBorders>
          </w:tcPr>
          <w:p w:rsidR="000F710B" w:rsidRDefault="000F710B" w:rsidP="006479E3">
            <w:pPr>
              <w:pStyle w:val="ConsPlusNormal"/>
              <w:jc w:val="both"/>
            </w:pPr>
            <w:r>
              <w:rPr>
                <w:sz w:val="23"/>
                <w:szCs w:val="23"/>
              </w:rPr>
              <w:t>бюджетные риски, связанные с возможностью недостаточного финансирования из бюджета Челябинской области при сохранении существующих тенденций к увеличению бюджетного дефицита; демографические изменения состава населения Челябинской области</w:t>
            </w:r>
          </w:p>
        </w:tc>
      </w:tr>
    </w:tbl>
    <w:p w:rsidR="002D702E" w:rsidRDefault="002D702E">
      <w:pPr>
        <w:pStyle w:val="ConsPlusNormal"/>
        <w:jc w:val="both"/>
      </w:pPr>
    </w:p>
    <w:p w:rsidR="002D702E" w:rsidRDefault="003D4812">
      <w:pPr>
        <w:pStyle w:val="ConsPlusNormal"/>
        <w:ind w:firstLine="540"/>
        <w:jc w:val="both"/>
      </w:pPr>
      <w:r>
        <w:t xml:space="preserve">Методика расчета значений целевых показателей (индикаторов) непосредственного результата подпрограммы и источники получения информации о данных показателях представлены в </w:t>
      </w:r>
      <w:hyperlink w:anchor="Par3623" w:tooltip="Таблица 4" w:history="1">
        <w:r>
          <w:rPr>
            <w:color w:val="0000FF"/>
          </w:rPr>
          <w:t xml:space="preserve">таблице </w:t>
        </w:r>
        <w:r w:rsidR="003F15E5">
          <w:rPr>
            <w:color w:val="0000FF"/>
          </w:rPr>
          <w:t>3</w:t>
        </w:r>
      </w:hyperlink>
      <w:r w:rsidR="0096400D" w:rsidRPr="0096400D">
        <w:rPr>
          <w:color w:val="0000FF"/>
        </w:rPr>
        <w:t xml:space="preserve"> </w:t>
      </w:r>
      <w:r w:rsidR="0096400D">
        <w:rPr>
          <w:color w:val="0000FF"/>
        </w:rPr>
        <w:t>раздела</w:t>
      </w:r>
      <w:r w:rsidR="0096400D" w:rsidRPr="00894F2A">
        <w:rPr>
          <w:color w:val="0000FF"/>
        </w:rPr>
        <w:t xml:space="preserve"> </w:t>
      </w:r>
      <w:r w:rsidR="0096400D">
        <w:rPr>
          <w:color w:val="0000FF"/>
          <w:lang w:val="en-US"/>
        </w:rPr>
        <w:t>V</w:t>
      </w:r>
      <w:r w:rsidR="0096400D">
        <w:rPr>
          <w:color w:val="0000FF"/>
        </w:rPr>
        <w:t xml:space="preserve"> программы</w:t>
      </w:r>
      <w:r>
        <w:t>.</w:t>
      </w:r>
    </w:p>
    <w:p w:rsidR="002D702E" w:rsidRDefault="002D702E">
      <w:pPr>
        <w:pStyle w:val="ConsPlusNormal"/>
        <w:jc w:val="both"/>
      </w:pPr>
      <w:bookmarkStart w:id="16" w:name="Par3623"/>
      <w:bookmarkEnd w:id="16"/>
    </w:p>
    <w:p w:rsidR="002D702E" w:rsidRDefault="002D702E">
      <w:pPr>
        <w:pStyle w:val="ConsPlusNormal"/>
        <w:jc w:val="both"/>
      </w:pPr>
    </w:p>
    <w:p w:rsidR="002D702E" w:rsidRDefault="002D702E">
      <w:pPr>
        <w:pStyle w:val="ConsPlusNormal"/>
        <w:jc w:val="both"/>
      </w:pPr>
    </w:p>
    <w:p w:rsidR="002A044C" w:rsidRPr="007E50B3" w:rsidRDefault="002A044C" w:rsidP="002A044C">
      <w:pPr>
        <w:pStyle w:val="ConsPlusTitle"/>
        <w:jc w:val="center"/>
        <w:outlineLvl w:val="2"/>
        <w:rPr>
          <w:rFonts w:ascii="Times New Roman" w:hAnsi="Times New Roman" w:cs="Times New Roman"/>
        </w:rPr>
      </w:pPr>
      <w:r w:rsidRPr="007E50B3">
        <w:rPr>
          <w:rFonts w:ascii="Times New Roman" w:hAnsi="Times New Roman" w:cs="Times New Roman"/>
        </w:rPr>
        <w:t>Раздел VI. ФИНАНСОВО-ЭКОНОМИЧЕСКОЕ</w:t>
      </w:r>
    </w:p>
    <w:p w:rsidR="002A044C" w:rsidRPr="007E50B3" w:rsidRDefault="002A044C" w:rsidP="002A044C">
      <w:pPr>
        <w:pStyle w:val="ConsPlusTitle"/>
        <w:jc w:val="center"/>
        <w:rPr>
          <w:rFonts w:ascii="Times New Roman" w:hAnsi="Times New Roman" w:cs="Times New Roman"/>
        </w:rPr>
      </w:pPr>
      <w:r w:rsidRPr="007E50B3">
        <w:rPr>
          <w:rFonts w:ascii="Times New Roman" w:hAnsi="Times New Roman" w:cs="Times New Roman"/>
        </w:rPr>
        <w:t>ОБОСНОВАНИЕ ПОДПРОГРАММЫ</w:t>
      </w:r>
    </w:p>
    <w:p w:rsidR="002A044C" w:rsidRDefault="002A044C" w:rsidP="002A044C">
      <w:pPr>
        <w:pStyle w:val="ConsPlusNormal"/>
        <w:jc w:val="both"/>
      </w:pPr>
    </w:p>
    <w:p w:rsidR="002A044C" w:rsidRDefault="002A044C" w:rsidP="002A044C">
      <w:pPr>
        <w:pStyle w:val="ConsPlusNormal"/>
        <w:ind w:firstLine="540"/>
        <w:jc w:val="both"/>
      </w:pPr>
      <w:r>
        <w:t xml:space="preserve">Финансово-экономическое </w:t>
      </w:r>
      <w:hyperlink w:anchor="Par4688" w:tooltip="Финансово-экономическое обоснование" w:history="1">
        <w:r>
          <w:rPr>
            <w:color w:val="0000FF"/>
          </w:rPr>
          <w:t>обоснование</w:t>
        </w:r>
      </w:hyperlink>
      <w:r>
        <w:t xml:space="preserve"> подпрограммы представлено в приложении 2 к настоящей подпрограмме.</w:t>
      </w:r>
    </w:p>
    <w:p w:rsidR="002D702E" w:rsidRDefault="002D702E">
      <w:pPr>
        <w:pStyle w:val="ConsPlusNormal"/>
        <w:jc w:val="both"/>
      </w:pPr>
    </w:p>
    <w:p w:rsidR="0049168F" w:rsidRDefault="0049168F">
      <w:pPr>
        <w:pStyle w:val="ConsPlusNormal"/>
        <w:jc w:val="both"/>
      </w:pPr>
    </w:p>
    <w:p w:rsidR="0049168F" w:rsidRDefault="003D66E5" w:rsidP="003D66E5">
      <w:pPr>
        <w:pStyle w:val="ConsPlusNormal"/>
        <w:tabs>
          <w:tab w:val="left" w:pos="8565"/>
        </w:tabs>
        <w:jc w:val="both"/>
      </w:pPr>
      <w:r>
        <w:tab/>
      </w:r>
    </w:p>
    <w:p w:rsidR="003D66E5" w:rsidRDefault="003D66E5" w:rsidP="003D66E5">
      <w:pPr>
        <w:pStyle w:val="ConsPlusNormal"/>
        <w:tabs>
          <w:tab w:val="left" w:pos="8565"/>
        </w:tabs>
        <w:jc w:val="both"/>
      </w:pPr>
    </w:p>
    <w:p w:rsidR="0096400D" w:rsidRDefault="0096400D" w:rsidP="003D66E5">
      <w:pPr>
        <w:pStyle w:val="ConsPlusNormal"/>
        <w:tabs>
          <w:tab w:val="left" w:pos="8565"/>
        </w:tabs>
        <w:jc w:val="both"/>
      </w:pPr>
    </w:p>
    <w:p w:rsidR="0096400D" w:rsidRDefault="0096400D" w:rsidP="003D66E5">
      <w:pPr>
        <w:pStyle w:val="ConsPlusNormal"/>
        <w:tabs>
          <w:tab w:val="left" w:pos="8565"/>
        </w:tabs>
        <w:jc w:val="both"/>
      </w:pPr>
    </w:p>
    <w:p w:rsidR="0096400D" w:rsidRDefault="0096400D" w:rsidP="003D66E5">
      <w:pPr>
        <w:pStyle w:val="ConsPlusNormal"/>
        <w:tabs>
          <w:tab w:val="left" w:pos="8565"/>
        </w:tabs>
        <w:jc w:val="both"/>
      </w:pPr>
    </w:p>
    <w:p w:rsidR="0096400D" w:rsidRDefault="0096400D" w:rsidP="003D66E5">
      <w:pPr>
        <w:pStyle w:val="ConsPlusNormal"/>
        <w:tabs>
          <w:tab w:val="left" w:pos="8565"/>
        </w:tabs>
        <w:jc w:val="both"/>
      </w:pPr>
    </w:p>
    <w:p w:rsidR="0096400D" w:rsidRDefault="0096400D" w:rsidP="003D66E5">
      <w:pPr>
        <w:pStyle w:val="ConsPlusNormal"/>
        <w:tabs>
          <w:tab w:val="left" w:pos="8565"/>
        </w:tabs>
        <w:jc w:val="both"/>
      </w:pPr>
    </w:p>
    <w:p w:rsidR="0096400D" w:rsidRDefault="0096400D" w:rsidP="003D66E5">
      <w:pPr>
        <w:pStyle w:val="ConsPlusNormal"/>
        <w:tabs>
          <w:tab w:val="left" w:pos="8565"/>
        </w:tabs>
        <w:jc w:val="both"/>
      </w:pPr>
    </w:p>
    <w:p w:rsidR="0096400D" w:rsidRDefault="0096400D" w:rsidP="003D66E5">
      <w:pPr>
        <w:pStyle w:val="ConsPlusNormal"/>
        <w:tabs>
          <w:tab w:val="left" w:pos="8565"/>
        </w:tabs>
        <w:jc w:val="both"/>
      </w:pPr>
    </w:p>
    <w:p w:rsidR="0096400D" w:rsidRDefault="0096400D" w:rsidP="003D66E5">
      <w:pPr>
        <w:pStyle w:val="ConsPlusNormal"/>
        <w:tabs>
          <w:tab w:val="left" w:pos="8565"/>
        </w:tabs>
        <w:jc w:val="both"/>
      </w:pPr>
    </w:p>
    <w:p w:rsidR="00064B51" w:rsidRDefault="00064B51" w:rsidP="003D66E5">
      <w:pPr>
        <w:pStyle w:val="ConsPlusNormal"/>
        <w:tabs>
          <w:tab w:val="left" w:pos="8565"/>
        </w:tabs>
        <w:jc w:val="both"/>
      </w:pPr>
    </w:p>
    <w:p w:rsidR="00064B51" w:rsidRDefault="00064B51" w:rsidP="003D66E5">
      <w:pPr>
        <w:pStyle w:val="ConsPlusNormal"/>
        <w:tabs>
          <w:tab w:val="left" w:pos="8565"/>
        </w:tabs>
        <w:jc w:val="both"/>
      </w:pPr>
    </w:p>
    <w:p w:rsidR="00064B51" w:rsidRDefault="00064B51" w:rsidP="003D66E5">
      <w:pPr>
        <w:pStyle w:val="ConsPlusNormal"/>
        <w:tabs>
          <w:tab w:val="left" w:pos="8565"/>
        </w:tabs>
        <w:jc w:val="both"/>
      </w:pPr>
    </w:p>
    <w:p w:rsidR="00064B51" w:rsidRDefault="00064B51" w:rsidP="003D66E5">
      <w:pPr>
        <w:pStyle w:val="ConsPlusNormal"/>
        <w:tabs>
          <w:tab w:val="left" w:pos="8565"/>
        </w:tabs>
        <w:jc w:val="both"/>
      </w:pPr>
    </w:p>
    <w:p w:rsidR="00064B51" w:rsidRDefault="00064B51" w:rsidP="003D66E5">
      <w:pPr>
        <w:pStyle w:val="ConsPlusNormal"/>
        <w:tabs>
          <w:tab w:val="left" w:pos="8565"/>
        </w:tabs>
        <w:jc w:val="both"/>
      </w:pPr>
    </w:p>
    <w:p w:rsidR="00064B51" w:rsidRDefault="00064B51" w:rsidP="003D66E5">
      <w:pPr>
        <w:pStyle w:val="ConsPlusNormal"/>
        <w:tabs>
          <w:tab w:val="left" w:pos="8565"/>
        </w:tabs>
        <w:jc w:val="both"/>
      </w:pPr>
    </w:p>
    <w:p w:rsidR="00064B51" w:rsidRDefault="00064B51" w:rsidP="003D66E5">
      <w:pPr>
        <w:pStyle w:val="ConsPlusNormal"/>
        <w:tabs>
          <w:tab w:val="left" w:pos="8565"/>
        </w:tabs>
        <w:jc w:val="both"/>
      </w:pPr>
    </w:p>
    <w:p w:rsidR="00064B51" w:rsidRDefault="00064B51" w:rsidP="003D66E5">
      <w:pPr>
        <w:pStyle w:val="ConsPlusNormal"/>
        <w:tabs>
          <w:tab w:val="left" w:pos="8565"/>
        </w:tabs>
        <w:jc w:val="both"/>
      </w:pPr>
    </w:p>
    <w:p w:rsidR="00064B51" w:rsidRDefault="00064B51" w:rsidP="003D66E5">
      <w:pPr>
        <w:pStyle w:val="ConsPlusNormal"/>
        <w:tabs>
          <w:tab w:val="left" w:pos="8565"/>
        </w:tabs>
        <w:jc w:val="both"/>
      </w:pPr>
    </w:p>
    <w:p w:rsidR="00064B51" w:rsidRDefault="00064B51" w:rsidP="003D66E5">
      <w:pPr>
        <w:pStyle w:val="ConsPlusNormal"/>
        <w:tabs>
          <w:tab w:val="left" w:pos="8565"/>
        </w:tabs>
        <w:jc w:val="both"/>
      </w:pPr>
    </w:p>
    <w:p w:rsidR="00620398" w:rsidRDefault="00620398" w:rsidP="003D66E5">
      <w:pPr>
        <w:pStyle w:val="ConsPlusNormal"/>
        <w:tabs>
          <w:tab w:val="left" w:pos="8565"/>
        </w:tabs>
        <w:jc w:val="both"/>
      </w:pPr>
    </w:p>
    <w:p w:rsidR="00620398" w:rsidRDefault="00620398" w:rsidP="003D66E5">
      <w:pPr>
        <w:pStyle w:val="ConsPlusNormal"/>
        <w:tabs>
          <w:tab w:val="left" w:pos="8565"/>
        </w:tabs>
        <w:jc w:val="both"/>
      </w:pPr>
    </w:p>
    <w:p w:rsidR="002D702E" w:rsidRDefault="002D702E">
      <w:pPr>
        <w:pStyle w:val="ConsPlusNormal"/>
        <w:jc w:val="both"/>
        <w:sectPr w:rsidR="002D702E" w:rsidSect="00BB17EB">
          <w:headerReference w:type="default" r:id="rId53"/>
          <w:footerReference w:type="default" r:id="rId54"/>
          <w:pgSz w:w="11906" w:h="16838"/>
          <w:pgMar w:top="426" w:right="566" w:bottom="1440" w:left="1133" w:header="0" w:footer="0" w:gutter="0"/>
          <w:cols w:space="720"/>
          <w:noEndnote/>
        </w:sectPr>
      </w:pPr>
    </w:p>
    <w:tbl>
      <w:tblPr>
        <w:tblW w:w="14749" w:type="dxa"/>
        <w:tblInd w:w="62" w:type="dxa"/>
        <w:tblLayout w:type="fixed"/>
        <w:tblCellMar>
          <w:top w:w="102" w:type="dxa"/>
          <w:left w:w="62" w:type="dxa"/>
          <w:bottom w:w="102" w:type="dxa"/>
          <w:right w:w="62" w:type="dxa"/>
        </w:tblCellMar>
        <w:tblLook w:val="0000" w:firstRow="0" w:lastRow="0" w:firstColumn="0" w:lastColumn="0" w:noHBand="0" w:noVBand="0"/>
      </w:tblPr>
      <w:tblGrid>
        <w:gridCol w:w="455"/>
        <w:gridCol w:w="4364"/>
        <w:gridCol w:w="1371"/>
        <w:gridCol w:w="1531"/>
        <w:gridCol w:w="1503"/>
        <w:gridCol w:w="1352"/>
        <w:gridCol w:w="1331"/>
        <w:gridCol w:w="1331"/>
        <w:gridCol w:w="1511"/>
      </w:tblGrid>
      <w:tr w:rsidR="00A15F2C" w:rsidTr="00A15F2C">
        <w:tc>
          <w:tcPr>
            <w:tcW w:w="14749" w:type="dxa"/>
            <w:gridSpan w:val="9"/>
            <w:tcBorders>
              <w:bottom w:val="single" w:sz="4" w:space="0" w:color="auto"/>
            </w:tcBorders>
            <w:vAlign w:val="center"/>
          </w:tcPr>
          <w:p w:rsidR="000D4ACF" w:rsidRDefault="000D4ACF" w:rsidP="000D4ACF">
            <w:pPr>
              <w:pStyle w:val="ConsPlusNormal"/>
              <w:jc w:val="right"/>
              <w:outlineLvl w:val="2"/>
            </w:pPr>
            <w:r>
              <w:lastRenderedPageBreak/>
              <w:t>Приложение  1</w:t>
            </w:r>
          </w:p>
          <w:p w:rsidR="000D4ACF" w:rsidRDefault="000D4ACF" w:rsidP="000D4ACF">
            <w:pPr>
              <w:spacing w:after="0"/>
              <w:jc w:val="right"/>
              <w:rPr>
                <w:rFonts w:ascii="Times New Roman" w:hAnsi="Times New Roman" w:cs="Times New Roman"/>
                <w:sz w:val="24"/>
                <w:szCs w:val="24"/>
              </w:rPr>
            </w:pPr>
            <w:r>
              <w:rPr>
                <w:rFonts w:ascii="Times New Roman" w:hAnsi="Times New Roman" w:cs="Times New Roman"/>
                <w:sz w:val="24"/>
                <w:szCs w:val="24"/>
              </w:rPr>
              <w:t>к подпрограмме «Повышение качества жизни</w:t>
            </w:r>
          </w:p>
          <w:p w:rsidR="000D4ACF" w:rsidRDefault="000D4ACF" w:rsidP="000D4ACF">
            <w:pPr>
              <w:spacing w:after="0"/>
              <w:jc w:val="right"/>
              <w:rPr>
                <w:rFonts w:ascii="Times New Roman" w:hAnsi="Times New Roman" w:cs="Times New Roman"/>
                <w:sz w:val="24"/>
                <w:szCs w:val="24"/>
              </w:rPr>
            </w:pPr>
            <w:r>
              <w:rPr>
                <w:rFonts w:ascii="Times New Roman" w:hAnsi="Times New Roman" w:cs="Times New Roman"/>
                <w:sz w:val="24"/>
                <w:szCs w:val="24"/>
              </w:rPr>
              <w:t>граждан пожилого возраста и иных категорий граждан»</w:t>
            </w:r>
          </w:p>
          <w:p w:rsidR="00375DA7" w:rsidRDefault="00375DA7" w:rsidP="000D4ACF">
            <w:pPr>
              <w:pStyle w:val="ConsPlusTitle"/>
              <w:jc w:val="center"/>
              <w:rPr>
                <w:rFonts w:ascii="Times New Roman" w:hAnsi="Times New Roman" w:cs="Times New Roman"/>
                <w:b w:val="0"/>
                <w:sz w:val="28"/>
                <w:szCs w:val="28"/>
              </w:rPr>
            </w:pPr>
          </w:p>
          <w:p w:rsidR="000D4ACF" w:rsidRDefault="000D4ACF" w:rsidP="000D4ACF">
            <w:pPr>
              <w:pStyle w:val="ConsPlusTitle"/>
              <w:jc w:val="center"/>
              <w:rPr>
                <w:rFonts w:ascii="Times New Roman" w:hAnsi="Times New Roman" w:cs="Times New Roman"/>
                <w:b w:val="0"/>
                <w:sz w:val="28"/>
                <w:szCs w:val="28"/>
              </w:rPr>
            </w:pPr>
            <w:r w:rsidRPr="00235B02">
              <w:rPr>
                <w:rFonts w:ascii="Times New Roman" w:hAnsi="Times New Roman" w:cs="Times New Roman"/>
                <w:b w:val="0"/>
                <w:sz w:val="28"/>
                <w:szCs w:val="28"/>
              </w:rPr>
              <w:t>Система</w:t>
            </w:r>
            <w:r>
              <w:rPr>
                <w:rFonts w:ascii="Times New Roman" w:hAnsi="Times New Roman" w:cs="Times New Roman"/>
                <w:b w:val="0"/>
                <w:sz w:val="28"/>
                <w:szCs w:val="28"/>
              </w:rPr>
              <w:t xml:space="preserve"> </w:t>
            </w:r>
            <w:r w:rsidRPr="00235B02">
              <w:rPr>
                <w:rFonts w:ascii="Times New Roman" w:hAnsi="Times New Roman" w:cs="Times New Roman"/>
                <w:b w:val="0"/>
                <w:sz w:val="28"/>
                <w:szCs w:val="28"/>
              </w:rPr>
              <w:t>мероприятий подпрограммы</w:t>
            </w:r>
          </w:p>
          <w:p w:rsidR="000D4ACF" w:rsidRDefault="000D4ACF" w:rsidP="000D4ACF">
            <w:pPr>
              <w:pStyle w:val="ConsPlusTitle"/>
              <w:jc w:val="center"/>
              <w:rPr>
                <w:rFonts w:ascii="Times New Roman" w:hAnsi="Times New Roman" w:cs="Times New Roman"/>
                <w:b w:val="0"/>
                <w:sz w:val="28"/>
                <w:szCs w:val="28"/>
              </w:rPr>
            </w:pPr>
            <w:r w:rsidRPr="00235B02">
              <w:rPr>
                <w:rFonts w:ascii="Times New Roman" w:hAnsi="Times New Roman" w:cs="Times New Roman"/>
                <w:b w:val="0"/>
                <w:sz w:val="28"/>
                <w:szCs w:val="28"/>
              </w:rPr>
              <w:t xml:space="preserve"> </w:t>
            </w:r>
            <w:r>
              <w:rPr>
                <w:rFonts w:ascii="Times New Roman" w:hAnsi="Times New Roman" w:cs="Times New Roman"/>
                <w:b w:val="0"/>
                <w:sz w:val="28"/>
                <w:szCs w:val="28"/>
              </w:rPr>
              <w:t>«</w:t>
            </w:r>
            <w:r w:rsidRPr="00235B02">
              <w:rPr>
                <w:rFonts w:ascii="Times New Roman" w:hAnsi="Times New Roman" w:cs="Times New Roman"/>
                <w:b w:val="0"/>
                <w:sz w:val="28"/>
                <w:szCs w:val="28"/>
              </w:rPr>
              <w:t>Повышение качества жизни граждан</w:t>
            </w:r>
            <w:r>
              <w:rPr>
                <w:rFonts w:ascii="Times New Roman" w:hAnsi="Times New Roman" w:cs="Times New Roman"/>
                <w:b w:val="0"/>
                <w:sz w:val="28"/>
                <w:szCs w:val="28"/>
              </w:rPr>
              <w:t xml:space="preserve"> </w:t>
            </w:r>
            <w:r w:rsidRPr="00235B02">
              <w:rPr>
                <w:rFonts w:ascii="Times New Roman" w:hAnsi="Times New Roman" w:cs="Times New Roman"/>
                <w:b w:val="0"/>
                <w:sz w:val="28"/>
                <w:szCs w:val="28"/>
              </w:rPr>
              <w:t>пожилого возраста и иных категорий граждан</w:t>
            </w:r>
            <w:r>
              <w:rPr>
                <w:rFonts w:ascii="Times New Roman" w:hAnsi="Times New Roman" w:cs="Times New Roman"/>
                <w:b w:val="0"/>
                <w:sz w:val="28"/>
                <w:szCs w:val="28"/>
              </w:rPr>
              <w:t>»</w:t>
            </w:r>
          </w:p>
          <w:p w:rsidR="00A15F2C" w:rsidRPr="00975064" w:rsidRDefault="00A15F2C" w:rsidP="005B2010">
            <w:pPr>
              <w:pStyle w:val="ConsPlusNormal"/>
              <w:jc w:val="center"/>
              <w:rPr>
                <w:sz w:val="22"/>
                <w:szCs w:val="22"/>
              </w:rPr>
            </w:pPr>
          </w:p>
        </w:tc>
      </w:tr>
      <w:tr w:rsidR="002D702E" w:rsidTr="00F33DF1">
        <w:tc>
          <w:tcPr>
            <w:tcW w:w="455" w:type="dxa"/>
            <w:vMerge w:val="restart"/>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 xml:space="preserve">N </w:t>
            </w:r>
            <w:proofErr w:type="gramStart"/>
            <w:r>
              <w:t>п</w:t>
            </w:r>
            <w:proofErr w:type="gramEnd"/>
            <w:r>
              <w:t>/п</w:t>
            </w:r>
          </w:p>
        </w:tc>
        <w:tc>
          <w:tcPr>
            <w:tcW w:w="4364" w:type="dxa"/>
            <w:vMerge w:val="restart"/>
            <w:tcBorders>
              <w:top w:val="single" w:sz="4" w:space="0" w:color="auto"/>
              <w:left w:val="single" w:sz="4" w:space="0" w:color="auto"/>
              <w:bottom w:val="single" w:sz="4" w:space="0" w:color="auto"/>
              <w:right w:val="single" w:sz="4" w:space="0" w:color="auto"/>
            </w:tcBorders>
            <w:vAlign w:val="center"/>
          </w:tcPr>
          <w:p w:rsidR="002D702E" w:rsidRPr="00975064" w:rsidRDefault="003D4812">
            <w:pPr>
              <w:pStyle w:val="ConsPlusNormal"/>
              <w:jc w:val="center"/>
              <w:rPr>
                <w:sz w:val="22"/>
                <w:szCs w:val="22"/>
              </w:rPr>
            </w:pPr>
            <w:r w:rsidRPr="00975064">
              <w:rPr>
                <w:sz w:val="22"/>
                <w:szCs w:val="22"/>
              </w:rPr>
              <w:t>Наименование мероприятия</w:t>
            </w:r>
          </w:p>
        </w:tc>
        <w:tc>
          <w:tcPr>
            <w:tcW w:w="1371" w:type="dxa"/>
            <w:vMerge w:val="restart"/>
            <w:tcBorders>
              <w:top w:val="single" w:sz="4" w:space="0" w:color="auto"/>
              <w:left w:val="single" w:sz="4" w:space="0" w:color="auto"/>
              <w:bottom w:val="single" w:sz="4" w:space="0" w:color="auto"/>
              <w:right w:val="single" w:sz="4" w:space="0" w:color="auto"/>
            </w:tcBorders>
            <w:vAlign w:val="center"/>
          </w:tcPr>
          <w:p w:rsidR="002D702E" w:rsidRPr="00975064" w:rsidRDefault="003D4812">
            <w:pPr>
              <w:pStyle w:val="ConsPlusNormal"/>
              <w:jc w:val="center"/>
              <w:rPr>
                <w:sz w:val="22"/>
                <w:szCs w:val="22"/>
              </w:rPr>
            </w:pPr>
            <w:r w:rsidRPr="00975064">
              <w:rPr>
                <w:sz w:val="22"/>
                <w:szCs w:val="22"/>
              </w:rPr>
              <w:t>Ответственный исполнитель</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2D702E" w:rsidRPr="00975064" w:rsidRDefault="003D4812">
            <w:pPr>
              <w:pStyle w:val="ConsPlusNormal"/>
              <w:jc w:val="center"/>
              <w:rPr>
                <w:sz w:val="22"/>
                <w:szCs w:val="22"/>
              </w:rPr>
            </w:pPr>
            <w:r w:rsidRPr="00975064">
              <w:rPr>
                <w:sz w:val="22"/>
                <w:szCs w:val="22"/>
              </w:rPr>
              <w:t>Срок исполнения</w:t>
            </w:r>
          </w:p>
        </w:tc>
        <w:tc>
          <w:tcPr>
            <w:tcW w:w="1503" w:type="dxa"/>
            <w:vMerge w:val="restart"/>
            <w:tcBorders>
              <w:top w:val="single" w:sz="4" w:space="0" w:color="auto"/>
              <w:left w:val="single" w:sz="4" w:space="0" w:color="auto"/>
              <w:bottom w:val="single" w:sz="4" w:space="0" w:color="auto"/>
              <w:right w:val="single" w:sz="4" w:space="0" w:color="auto"/>
            </w:tcBorders>
            <w:vAlign w:val="center"/>
          </w:tcPr>
          <w:p w:rsidR="002D702E" w:rsidRPr="00975064" w:rsidRDefault="003D4812">
            <w:pPr>
              <w:pStyle w:val="ConsPlusNormal"/>
              <w:jc w:val="center"/>
              <w:rPr>
                <w:sz w:val="22"/>
                <w:szCs w:val="22"/>
              </w:rPr>
            </w:pPr>
            <w:r w:rsidRPr="00975064">
              <w:rPr>
                <w:sz w:val="22"/>
                <w:szCs w:val="22"/>
              </w:rPr>
              <w:t>Источники финансирования</w:t>
            </w:r>
          </w:p>
        </w:tc>
        <w:tc>
          <w:tcPr>
            <w:tcW w:w="5525" w:type="dxa"/>
            <w:gridSpan w:val="4"/>
            <w:tcBorders>
              <w:top w:val="single" w:sz="4" w:space="0" w:color="auto"/>
              <w:left w:val="single" w:sz="4" w:space="0" w:color="auto"/>
              <w:bottom w:val="single" w:sz="4" w:space="0" w:color="auto"/>
              <w:right w:val="single" w:sz="4" w:space="0" w:color="auto"/>
            </w:tcBorders>
            <w:vAlign w:val="center"/>
          </w:tcPr>
          <w:p w:rsidR="002D702E" w:rsidRPr="00975064" w:rsidRDefault="003D4812">
            <w:pPr>
              <w:pStyle w:val="ConsPlusNormal"/>
              <w:jc w:val="center"/>
              <w:rPr>
                <w:sz w:val="22"/>
                <w:szCs w:val="22"/>
              </w:rPr>
            </w:pPr>
            <w:r w:rsidRPr="00975064">
              <w:rPr>
                <w:sz w:val="22"/>
                <w:szCs w:val="22"/>
              </w:rPr>
              <w:t>Объемы финансирования (тыс. рублей)</w:t>
            </w:r>
          </w:p>
        </w:tc>
      </w:tr>
      <w:tr w:rsidR="00307F66" w:rsidTr="00F33DF1">
        <w:tc>
          <w:tcPr>
            <w:tcW w:w="455" w:type="dxa"/>
            <w:vMerge/>
            <w:tcBorders>
              <w:top w:val="single" w:sz="4" w:space="0" w:color="auto"/>
              <w:left w:val="single" w:sz="4" w:space="0" w:color="auto"/>
              <w:bottom w:val="single" w:sz="4" w:space="0" w:color="auto"/>
              <w:right w:val="single" w:sz="4" w:space="0" w:color="auto"/>
            </w:tcBorders>
          </w:tcPr>
          <w:p w:rsidR="00307F66" w:rsidRDefault="00307F66">
            <w:pPr>
              <w:pStyle w:val="ConsPlusNormal"/>
              <w:jc w:val="both"/>
            </w:pPr>
          </w:p>
        </w:tc>
        <w:tc>
          <w:tcPr>
            <w:tcW w:w="4364" w:type="dxa"/>
            <w:vMerge/>
            <w:tcBorders>
              <w:top w:val="single" w:sz="4" w:space="0" w:color="auto"/>
              <w:left w:val="single" w:sz="4" w:space="0" w:color="auto"/>
              <w:bottom w:val="single" w:sz="4" w:space="0" w:color="auto"/>
              <w:right w:val="single" w:sz="4" w:space="0" w:color="auto"/>
            </w:tcBorders>
          </w:tcPr>
          <w:p w:rsidR="00307F66" w:rsidRPr="00975064" w:rsidRDefault="00307F66">
            <w:pPr>
              <w:pStyle w:val="ConsPlusNormal"/>
              <w:jc w:val="both"/>
              <w:rPr>
                <w:sz w:val="22"/>
                <w:szCs w:val="22"/>
              </w:rPr>
            </w:pPr>
          </w:p>
        </w:tc>
        <w:tc>
          <w:tcPr>
            <w:tcW w:w="1371" w:type="dxa"/>
            <w:vMerge/>
            <w:tcBorders>
              <w:top w:val="single" w:sz="4" w:space="0" w:color="auto"/>
              <w:left w:val="single" w:sz="4" w:space="0" w:color="auto"/>
              <w:bottom w:val="single" w:sz="4" w:space="0" w:color="auto"/>
              <w:right w:val="single" w:sz="4" w:space="0" w:color="auto"/>
            </w:tcBorders>
          </w:tcPr>
          <w:p w:rsidR="00307F66" w:rsidRPr="00975064" w:rsidRDefault="00307F66">
            <w:pPr>
              <w:pStyle w:val="ConsPlusNormal"/>
              <w:jc w:val="both"/>
              <w:rPr>
                <w:sz w:val="22"/>
                <w:szCs w:val="22"/>
              </w:rPr>
            </w:pPr>
          </w:p>
        </w:tc>
        <w:tc>
          <w:tcPr>
            <w:tcW w:w="1531" w:type="dxa"/>
            <w:vMerge/>
            <w:tcBorders>
              <w:top w:val="single" w:sz="4" w:space="0" w:color="auto"/>
              <w:left w:val="single" w:sz="4" w:space="0" w:color="auto"/>
              <w:bottom w:val="single" w:sz="4" w:space="0" w:color="auto"/>
              <w:right w:val="single" w:sz="4" w:space="0" w:color="auto"/>
            </w:tcBorders>
          </w:tcPr>
          <w:p w:rsidR="00307F66" w:rsidRPr="00975064" w:rsidRDefault="00307F66">
            <w:pPr>
              <w:pStyle w:val="ConsPlusNormal"/>
              <w:jc w:val="both"/>
              <w:rPr>
                <w:sz w:val="22"/>
                <w:szCs w:val="22"/>
              </w:rPr>
            </w:pPr>
          </w:p>
        </w:tc>
        <w:tc>
          <w:tcPr>
            <w:tcW w:w="1503" w:type="dxa"/>
            <w:vMerge/>
            <w:tcBorders>
              <w:top w:val="single" w:sz="4" w:space="0" w:color="auto"/>
              <w:left w:val="single" w:sz="4" w:space="0" w:color="auto"/>
              <w:bottom w:val="single" w:sz="4" w:space="0" w:color="auto"/>
              <w:right w:val="single" w:sz="4" w:space="0" w:color="auto"/>
            </w:tcBorders>
          </w:tcPr>
          <w:p w:rsidR="00307F66" w:rsidRPr="00975064" w:rsidRDefault="00307F66">
            <w:pPr>
              <w:pStyle w:val="ConsPlusNormal"/>
              <w:jc w:val="both"/>
              <w:rPr>
                <w:sz w:val="22"/>
                <w:szCs w:val="22"/>
              </w:rPr>
            </w:pPr>
          </w:p>
        </w:tc>
        <w:tc>
          <w:tcPr>
            <w:tcW w:w="1352" w:type="dxa"/>
            <w:tcBorders>
              <w:top w:val="single" w:sz="4" w:space="0" w:color="auto"/>
              <w:left w:val="single" w:sz="4" w:space="0" w:color="auto"/>
              <w:bottom w:val="single" w:sz="4" w:space="0" w:color="auto"/>
              <w:right w:val="single" w:sz="4" w:space="0" w:color="auto"/>
            </w:tcBorders>
            <w:vAlign w:val="center"/>
          </w:tcPr>
          <w:p w:rsidR="00307F66" w:rsidRPr="00975064" w:rsidRDefault="00307F66" w:rsidP="004150EE">
            <w:pPr>
              <w:pStyle w:val="ConsPlusNormal"/>
              <w:jc w:val="center"/>
              <w:rPr>
                <w:sz w:val="22"/>
                <w:szCs w:val="22"/>
              </w:rPr>
            </w:pPr>
            <w:r w:rsidRPr="00975064">
              <w:rPr>
                <w:sz w:val="22"/>
                <w:szCs w:val="22"/>
              </w:rPr>
              <w:t>202</w:t>
            </w:r>
            <w:r w:rsidR="004150EE">
              <w:rPr>
                <w:sz w:val="22"/>
                <w:szCs w:val="22"/>
              </w:rPr>
              <w:t>3</w:t>
            </w:r>
            <w:r w:rsidRPr="00975064">
              <w:rPr>
                <w:sz w:val="22"/>
                <w:szCs w:val="22"/>
              </w:rPr>
              <w:t xml:space="preserve"> год</w:t>
            </w:r>
          </w:p>
        </w:tc>
        <w:tc>
          <w:tcPr>
            <w:tcW w:w="1331" w:type="dxa"/>
            <w:tcBorders>
              <w:top w:val="single" w:sz="4" w:space="0" w:color="auto"/>
              <w:left w:val="single" w:sz="4" w:space="0" w:color="auto"/>
              <w:bottom w:val="single" w:sz="4" w:space="0" w:color="auto"/>
              <w:right w:val="single" w:sz="4" w:space="0" w:color="auto"/>
            </w:tcBorders>
            <w:vAlign w:val="center"/>
          </w:tcPr>
          <w:p w:rsidR="00307F66" w:rsidRPr="00975064" w:rsidRDefault="00307F66" w:rsidP="004150EE">
            <w:pPr>
              <w:pStyle w:val="ConsPlusNormal"/>
              <w:jc w:val="center"/>
              <w:rPr>
                <w:sz w:val="22"/>
                <w:szCs w:val="22"/>
              </w:rPr>
            </w:pPr>
            <w:r w:rsidRPr="00975064">
              <w:rPr>
                <w:sz w:val="22"/>
                <w:szCs w:val="22"/>
              </w:rPr>
              <w:t>202</w:t>
            </w:r>
            <w:r w:rsidR="004150EE">
              <w:rPr>
                <w:sz w:val="22"/>
                <w:szCs w:val="22"/>
              </w:rPr>
              <w:t>4</w:t>
            </w:r>
            <w:r w:rsidRPr="00975064">
              <w:rPr>
                <w:sz w:val="22"/>
                <w:szCs w:val="22"/>
              </w:rPr>
              <w:t xml:space="preserve"> год</w:t>
            </w:r>
          </w:p>
        </w:tc>
        <w:tc>
          <w:tcPr>
            <w:tcW w:w="1331" w:type="dxa"/>
            <w:tcBorders>
              <w:top w:val="single" w:sz="4" w:space="0" w:color="auto"/>
              <w:left w:val="single" w:sz="4" w:space="0" w:color="auto"/>
              <w:bottom w:val="single" w:sz="4" w:space="0" w:color="auto"/>
              <w:right w:val="single" w:sz="4" w:space="0" w:color="auto"/>
            </w:tcBorders>
            <w:vAlign w:val="center"/>
          </w:tcPr>
          <w:p w:rsidR="00307F66" w:rsidRPr="00975064" w:rsidRDefault="00307F66" w:rsidP="004150EE">
            <w:pPr>
              <w:pStyle w:val="ConsPlusNormal"/>
              <w:jc w:val="center"/>
              <w:rPr>
                <w:sz w:val="22"/>
                <w:szCs w:val="22"/>
              </w:rPr>
            </w:pPr>
            <w:r w:rsidRPr="00975064">
              <w:rPr>
                <w:sz w:val="22"/>
                <w:szCs w:val="22"/>
              </w:rPr>
              <w:t>202</w:t>
            </w:r>
            <w:r w:rsidR="004150EE">
              <w:rPr>
                <w:sz w:val="22"/>
                <w:szCs w:val="22"/>
              </w:rPr>
              <w:t>5</w:t>
            </w:r>
            <w:r w:rsidRPr="00975064">
              <w:rPr>
                <w:sz w:val="22"/>
                <w:szCs w:val="22"/>
              </w:rPr>
              <w:t xml:space="preserve"> год</w:t>
            </w:r>
          </w:p>
        </w:tc>
        <w:tc>
          <w:tcPr>
            <w:tcW w:w="1511" w:type="dxa"/>
            <w:tcBorders>
              <w:top w:val="single" w:sz="4" w:space="0" w:color="auto"/>
              <w:left w:val="single" w:sz="4" w:space="0" w:color="auto"/>
              <w:bottom w:val="single" w:sz="4" w:space="0" w:color="auto"/>
              <w:right w:val="single" w:sz="4" w:space="0" w:color="auto"/>
            </w:tcBorders>
            <w:vAlign w:val="center"/>
          </w:tcPr>
          <w:p w:rsidR="00307F66" w:rsidRPr="00975064" w:rsidRDefault="00307F66">
            <w:pPr>
              <w:pStyle w:val="ConsPlusNormal"/>
              <w:jc w:val="center"/>
              <w:rPr>
                <w:sz w:val="22"/>
                <w:szCs w:val="22"/>
              </w:rPr>
            </w:pPr>
            <w:r w:rsidRPr="00975064">
              <w:rPr>
                <w:sz w:val="22"/>
                <w:szCs w:val="22"/>
              </w:rPr>
              <w:t>всего</w:t>
            </w:r>
          </w:p>
        </w:tc>
      </w:tr>
      <w:tr w:rsidR="002D702E" w:rsidTr="00307F66">
        <w:tc>
          <w:tcPr>
            <w:tcW w:w="14749" w:type="dxa"/>
            <w:gridSpan w:val="9"/>
            <w:tcBorders>
              <w:top w:val="single" w:sz="4" w:space="0" w:color="auto"/>
              <w:left w:val="single" w:sz="4" w:space="0" w:color="auto"/>
              <w:bottom w:val="single" w:sz="4" w:space="0" w:color="auto"/>
              <w:right w:val="single" w:sz="4" w:space="0" w:color="auto"/>
            </w:tcBorders>
            <w:vAlign w:val="center"/>
          </w:tcPr>
          <w:p w:rsidR="002D702E" w:rsidRDefault="003D4812" w:rsidP="002072B1">
            <w:pPr>
              <w:pStyle w:val="ConsPlusNormal"/>
              <w:jc w:val="center"/>
              <w:outlineLvl w:val="3"/>
            </w:pPr>
            <w:bookmarkStart w:id="17" w:name="Par3873"/>
            <w:bookmarkEnd w:id="17"/>
            <w:r>
              <w:t xml:space="preserve">I. Направление </w:t>
            </w:r>
            <w:r w:rsidR="002072B1">
              <w:t>«</w:t>
            </w:r>
            <w:r>
              <w:t>Мероприятия в сфере социальной защиты отдельных категорий граждан</w:t>
            </w:r>
            <w:r w:rsidR="002072B1">
              <w:t>»</w:t>
            </w:r>
          </w:p>
        </w:tc>
      </w:tr>
      <w:tr w:rsidR="002D702E" w:rsidTr="00307F66">
        <w:tc>
          <w:tcPr>
            <w:tcW w:w="14749" w:type="dxa"/>
            <w:gridSpan w:val="9"/>
            <w:tcBorders>
              <w:top w:val="single" w:sz="4" w:space="0" w:color="auto"/>
              <w:left w:val="single" w:sz="4" w:space="0" w:color="auto"/>
              <w:bottom w:val="single" w:sz="4" w:space="0" w:color="auto"/>
              <w:right w:val="single" w:sz="4" w:space="0" w:color="auto"/>
            </w:tcBorders>
            <w:vAlign w:val="center"/>
          </w:tcPr>
          <w:p w:rsidR="002D702E" w:rsidRDefault="003D4812" w:rsidP="00C80E91">
            <w:pPr>
              <w:pStyle w:val="ConsPlusNormal"/>
              <w:jc w:val="center"/>
              <w:outlineLvl w:val="4"/>
            </w:pPr>
            <w:bookmarkStart w:id="18" w:name="Par3874"/>
            <w:bookmarkEnd w:id="18"/>
            <w:r>
              <w:t xml:space="preserve">Задача: </w:t>
            </w:r>
            <w:r w:rsidR="002072B1">
              <w:t>повышение реальных доходов граждан, получающих меры социальной поддержки</w:t>
            </w:r>
          </w:p>
        </w:tc>
      </w:tr>
      <w:tr w:rsidR="00F33DF1" w:rsidTr="00F33DF1">
        <w:trPr>
          <w:trHeight w:val="1281"/>
        </w:trPr>
        <w:tc>
          <w:tcPr>
            <w:tcW w:w="455" w:type="dxa"/>
            <w:tcBorders>
              <w:top w:val="single" w:sz="4" w:space="0" w:color="auto"/>
              <w:left w:val="single" w:sz="4" w:space="0" w:color="auto"/>
              <w:right w:val="single" w:sz="4" w:space="0" w:color="auto"/>
            </w:tcBorders>
          </w:tcPr>
          <w:p w:rsidR="00F33DF1" w:rsidRDefault="00F33DF1" w:rsidP="00414BA2">
            <w:pPr>
              <w:pStyle w:val="ConsPlusNormal"/>
              <w:jc w:val="center"/>
            </w:pPr>
            <w:r>
              <w:t>1.</w:t>
            </w:r>
          </w:p>
        </w:tc>
        <w:tc>
          <w:tcPr>
            <w:tcW w:w="4364" w:type="dxa"/>
            <w:tcBorders>
              <w:top w:val="single" w:sz="4" w:space="0" w:color="auto"/>
              <w:left w:val="single" w:sz="4" w:space="0" w:color="auto"/>
              <w:right w:val="single" w:sz="4" w:space="0" w:color="auto"/>
            </w:tcBorders>
          </w:tcPr>
          <w:p w:rsidR="00F33DF1" w:rsidRDefault="00F33DF1" w:rsidP="00414BA2">
            <w:pPr>
              <w:pStyle w:val="ConsPlusNormal"/>
            </w:pPr>
            <w:r>
              <w:t xml:space="preserve">Ежемесячная денежная выплата в соответствии с </w:t>
            </w:r>
            <w:hyperlink r:id="rId55" w:history="1">
              <w:r w:rsidRPr="005944C0">
                <w:rPr>
                  <w:rStyle w:val="a9"/>
                </w:rPr>
                <w:t>Законом</w:t>
              </w:r>
            </w:hyperlink>
            <w:r>
              <w:t xml:space="preserve"> Челябинской области от 30.11.2004 г. N 327-ЗО «О мерах социальной поддержки ветеранов в Челябинской области»</w:t>
            </w:r>
          </w:p>
        </w:tc>
        <w:tc>
          <w:tcPr>
            <w:tcW w:w="1371" w:type="dxa"/>
            <w:tcBorders>
              <w:top w:val="single" w:sz="4" w:space="0" w:color="auto"/>
              <w:left w:val="single" w:sz="4" w:space="0" w:color="auto"/>
              <w:right w:val="single" w:sz="4" w:space="0" w:color="auto"/>
            </w:tcBorders>
            <w:vAlign w:val="center"/>
          </w:tcPr>
          <w:p w:rsidR="00F33DF1" w:rsidRDefault="00F33DF1" w:rsidP="00414BA2">
            <w:pPr>
              <w:pStyle w:val="ConsPlusNormal"/>
              <w:jc w:val="center"/>
            </w:pPr>
            <w:r>
              <w:t>УСЗН</w:t>
            </w:r>
          </w:p>
        </w:tc>
        <w:tc>
          <w:tcPr>
            <w:tcW w:w="1531" w:type="dxa"/>
            <w:tcBorders>
              <w:top w:val="single" w:sz="4" w:space="0" w:color="auto"/>
              <w:left w:val="single" w:sz="4" w:space="0" w:color="auto"/>
              <w:right w:val="single" w:sz="4" w:space="0" w:color="auto"/>
            </w:tcBorders>
            <w:vAlign w:val="center"/>
          </w:tcPr>
          <w:p w:rsidR="00F33DF1" w:rsidRDefault="00F33DF1" w:rsidP="00A927E4">
            <w:pPr>
              <w:pStyle w:val="ConsPlusNormal"/>
              <w:jc w:val="center"/>
            </w:pPr>
            <w:r>
              <w:t>202</w:t>
            </w:r>
            <w:r w:rsidR="00A927E4">
              <w:t>3</w:t>
            </w:r>
            <w:r>
              <w:t xml:space="preserve"> – 202</w:t>
            </w:r>
            <w:r w:rsidR="00A927E4">
              <w:t>5</w:t>
            </w:r>
            <w:r>
              <w:t xml:space="preserve"> годы</w:t>
            </w:r>
          </w:p>
        </w:tc>
        <w:tc>
          <w:tcPr>
            <w:tcW w:w="1503" w:type="dxa"/>
            <w:tcBorders>
              <w:top w:val="single" w:sz="4" w:space="0" w:color="auto"/>
              <w:left w:val="single" w:sz="4" w:space="0" w:color="auto"/>
              <w:right w:val="single" w:sz="4" w:space="0" w:color="auto"/>
            </w:tcBorders>
            <w:vAlign w:val="center"/>
          </w:tcPr>
          <w:p w:rsidR="00F33DF1" w:rsidRPr="0007133A" w:rsidRDefault="00F33DF1" w:rsidP="00414BA2">
            <w:pPr>
              <w:pStyle w:val="ConsPlusNormal"/>
              <w:jc w:val="center"/>
            </w:pPr>
            <w:r w:rsidRPr="0007133A">
              <w:t>областной бюджет</w:t>
            </w:r>
          </w:p>
        </w:tc>
        <w:tc>
          <w:tcPr>
            <w:tcW w:w="1352" w:type="dxa"/>
            <w:tcBorders>
              <w:top w:val="single" w:sz="4" w:space="0" w:color="auto"/>
              <w:left w:val="single" w:sz="4" w:space="0" w:color="auto"/>
              <w:right w:val="single" w:sz="4" w:space="0" w:color="auto"/>
            </w:tcBorders>
            <w:vAlign w:val="center"/>
          </w:tcPr>
          <w:p w:rsidR="00F33DF1" w:rsidRPr="0007133A" w:rsidRDefault="0012334B" w:rsidP="00414BA2">
            <w:pPr>
              <w:jc w:val="center"/>
              <w:rPr>
                <w:rFonts w:ascii="Times New Roman" w:hAnsi="Times New Roman" w:cs="Times New Roman"/>
                <w:sz w:val="24"/>
                <w:szCs w:val="24"/>
              </w:rPr>
            </w:pPr>
            <w:r>
              <w:rPr>
                <w:rFonts w:ascii="Times New Roman" w:hAnsi="Times New Roman" w:cs="Times New Roman"/>
                <w:sz w:val="24"/>
                <w:szCs w:val="24"/>
              </w:rPr>
              <w:t>16 248,8</w:t>
            </w:r>
          </w:p>
        </w:tc>
        <w:tc>
          <w:tcPr>
            <w:tcW w:w="1331" w:type="dxa"/>
            <w:tcBorders>
              <w:top w:val="single" w:sz="4" w:space="0" w:color="auto"/>
              <w:left w:val="single" w:sz="4" w:space="0" w:color="auto"/>
              <w:right w:val="single" w:sz="4" w:space="0" w:color="auto"/>
            </w:tcBorders>
            <w:vAlign w:val="center"/>
          </w:tcPr>
          <w:p w:rsidR="00F33DF1" w:rsidRPr="0007133A" w:rsidRDefault="0012334B" w:rsidP="00BB4ABC">
            <w:pPr>
              <w:jc w:val="center"/>
              <w:rPr>
                <w:rFonts w:ascii="Times New Roman" w:hAnsi="Times New Roman" w:cs="Times New Roman"/>
                <w:sz w:val="24"/>
                <w:szCs w:val="24"/>
              </w:rPr>
            </w:pPr>
            <w:r>
              <w:rPr>
                <w:rFonts w:ascii="Times New Roman" w:hAnsi="Times New Roman" w:cs="Times New Roman"/>
                <w:sz w:val="24"/>
                <w:szCs w:val="24"/>
              </w:rPr>
              <w:t>16 898,8</w:t>
            </w:r>
          </w:p>
        </w:tc>
        <w:tc>
          <w:tcPr>
            <w:tcW w:w="1331" w:type="dxa"/>
            <w:tcBorders>
              <w:top w:val="single" w:sz="4" w:space="0" w:color="auto"/>
              <w:left w:val="single" w:sz="4" w:space="0" w:color="auto"/>
              <w:right w:val="single" w:sz="4" w:space="0" w:color="auto"/>
            </w:tcBorders>
            <w:vAlign w:val="center"/>
          </w:tcPr>
          <w:p w:rsidR="00F33DF1" w:rsidRPr="0007133A" w:rsidRDefault="0012334B" w:rsidP="00531974">
            <w:pPr>
              <w:jc w:val="center"/>
              <w:rPr>
                <w:rFonts w:ascii="Times New Roman" w:hAnsi="Times New Roman" w:cs="Times New Roman"/>
                <w:sz w:val="24"/>
                <w:szCs w:val="24"/>
              </w:rPr>
            </w:pPr>
            <w:r>
              <w:rPr>
                <w:rFonts w:ascii="Times New Roman" w:hAnsi="Times New Roman" w:cs="Times New Roman"/>
                <w:sz w:val="24"/>
                <w:szCs w:val="24"/>
              </w:rPr>
              <w:t>17 57</w:t>
            </w:r>
            <w:r w:rsidR="00531974">
              <w:rPr>
                <w:rFonts w:ascii="Times New Roman" w:hAnsi="Times New Roman" w:cs="Times New Roman"/>
                <w:sz w:val="24"/>
                <w:szCs w:val="24"/>
              </w:rPr>
              <w:t>3</w:t>
            </w:r>
            <w:r>
              <w:rPr>
                <w:rFonts w:ascii="Times New Roman" w:hAnsi="Times New Roman" w:cs="Times New Roman"/>
                <w:sz w:val="24"/>
                <w:szCs w:val="24"/>
              </w:rPr>
              <w:t>,7</w:t>
            </w:r>
          </w:p>
        </w:tc>
        <w:tc>
          <w:tcPr>
            <w:tcW w:w="1511" w:type="dxa"/>
            <w:tcBorders>
              <w:top w:val="single" w:sz="4" w:space="0" w:color="auto"/>
              <w:left w:val="single" w:sz="4" w:space="0" w:color="auto"/>
              <w:right w:val="single" w:sz="4" w:space="0" w:color="auto"/>
            </w:tcBorders>
            <w:vAlign w:val="center"/>
          </w:tcPr>
          <w:p w:rsidR="00F33DF1" w:rsidRPr="005944C0" w:rsidRDefault="0012334B" w:rsidP="00531974">
            <w:pPr>
              <w:jc w:val="center"/>
              <w:rPr>
                <w:rFonts w:ascii="Times New Roman" w:hAnsi="Times New Roman" w:cs="Times New Roman"/>
                <w:sz w:val="24"/>
                <w:szCs w:val="24"/>
              </w:rPr>
            </w:pPr>
            <w:r>
              <w:rPr>
                <w:rFonts w:ascii="Times New Roman" w:hAnsi="Times New Roman" w:cs="Times New Roman"/>
                <w:sz w:val="24"/>
                <w:szCs w:val="24"/>
              </w:rPr>
              <w:t>50 72</w:t>
            </w:r>
            <w:r w:rsidR="00531974">
              <w:rPr>
                <w:rFonts w:ascii="Times New Roman" w:hAnsi="Times New Roman" w:cs="Times New Roman"/>
                <w:sz w:val="24"/>
                <w:szCs w:val="24"/>
              </w:rPr>
              <w:t>1</w:t>
            </w:r>
            <w:r>
              <w:rPr>
                <w:rFonts w:ascii="Times New Roman" w:hAnsi="Times New Roman" w:cs="Times New Roman"/>
                <w:sz w:val="24"/>
                <w:szCs w:val="24"/>
              </w:rPr>
              <w:t>,3</w:t>
            </w:r>
          </w:p>
        </w:tc>
      </w:tr>
      <w:tr w:rsidR="00F33DF1" w:rsidTr="00F33DF1">
        <w:tc>
          <w:tcPr>
            <w:tcW w:w="455" w:type="dxa"/>
            <w:tcBorders>
              <w:top w:val="single" w:sz="4" w:space="0" w:color="auto"/>
              <w:left w:val="single" w:sz="4" w:space="0" w:color="auto"/>
              <w:bottom w:val="single" w:sz="4" w:space="0" w:color="auto"/>
              <w:right w:val="single" w:sz="4" w:space="0" w:color="auto"/>
            </w:tcBorders>
          </w:tcPr>
          <w:p w:rsidR="00F33DF1" w:rsidRDefault="00F33DF1" w:rsidP="00414BA2">
            <w:pPr>
              <w:pStyle w:val="ConsPlusNormal"/>
              <w:jc w:val="center"/>
            </w:pPr>
            <w:r>
              <w:t>2.</w:t>
            </w:r>
          </w:p>
        </w:tc>
        <w:tc>
          <w:tcPr>
            <w:tcW w:w="4364" w:type="dxa"/>
            <w:tcBorders>
              <w:top w:val="single" w:sz="4" w:space="0" w:color="auto"/>
              <w:left w:val="single" w:sz="4" w:space="0" w:color="auto"/>
              <w:bottom w:val="single" w:sz="4" w:space="0" w:color="auto"/>
              <w:right w:val="single" w:sz="4" w:space="0" w:color="auto"/>
            </w:tcBorders>
          </w:tcPr>
          <w:p w:rsidR="00F33DF1" w:rsidRDefault="00F33DF1" w:rsidP="00414BA2">
            <w:pPr>
              <w:pStyle w:val="ConsPlusNormal"/>
            </w:pPr>
            <w:r>
              <w:t xml:space="preserve">Ежемесячная денежная выплата в соответствии с </w:t>
            </w:r>
            <w:hyperlink r:id="rId56" w:history="1">
              <w:r w:rsidRPr="005944C0">
                <w:rPr>
                  <w:rStyle w:val="a9"/>
                </w:rPr>
                <w:t>Законом</w:t>
              </w:r>
            </w:hyperlink>
            <w:r>
              <w:t xml:space="preserve"> Челябинской области от 28.10.2004 г. N 282-ЗО «О мерах социальной поддержки жертв политических репрессий в Челябинской области»</w:t>
            </w:r>
          </w:p>
        </w:tc>
        <w:tc>
          <w:tcPr>
            <w:tcW w:w="1371" w:type="dxa"/>
            <w:tcBorders>
              <w:top w:val="single" w:sz="4" w:space="0" w:color="auto"/>
              <w:left w:val="single" w:sz="4" w:space="0" w:color="auto"/>
              <w:bottom w:val="single" w:sz="4" w:space="0" w:color="auto"/>
              <w:right w:val="single" w:sz="4" w:space="0" w:color="auto"/>
            </w:tcBorders>
            <w:vAlign w:val="center"/>
          </w:tcPr>
          <w:p w:rsidR="00F33DF1" w:rsidRDefault="00F33DF1" w:rsidP="00414BA2">
            <w:pPr>
              <w:pStyle w:val="ConsPlusNormal"/>
              <w:jc w:val="center"/>
            </w:pPr>
            <w:r>
              <w:t>УСЗН</w:t>
            </w:r>
          </w:p>
        </w:tc>
        <w:tc>
          <w:tcPr>
            <w:tcW w:w="1531" w:type="dxa"/>
            <w:tcBorders>
              <w:top w:val="single" w:sz="4" w:space="0" w:color="auto"/>
              <w:left w:val="single" w:sz="4" w:space="0" w:color="auto"/>
              <w:bottom w:val="single" w:sz="4" w:space="0" w:color="auto"/>
              <w:right w:val="single" w:sz="4" w:space="0" w:color="auto"/>
            </w:tcBorders>
            <w:vAlign w:val="center"/>
          </w:tcPr>
          <w:p w:rsidR="00F33DF1" w:rsidRDefault="00F33DF1" w:rsidP="00A927E4">
            <w:pPr>
              <w:pStyle w:val="ConsPlusNormal"/>
              <w:jc w:val="center"/>
            </w:pPr>
            <w:r>
              <w:t>202</w:t>
            </w:r>
            <w:r w:rsidR="00A927E4">
              <w:t>3</w:t>
            </w:r>
            <w:r>
              <w:t xml:space="preserve"> – 202</w:t>
            </w:r>
            <w:r w:rsidR="00A927E4">
              <w:t>5</w:t>
            </w:r>
            <w:r>
              <w:t xml:space="preserve"> годы</w:t>
            </w:r>
          </w:p>
        </w:tc>
        <w:tc>
          <w:tcPr>
            <w:tcW w:w="1503" w:type="dxa"/>
            <w:tcBorders>
              <w:top w:val="single" w:sz="4" w:space="0" w:color="auto"/>
              <w:left w:val="single" w:sz="4" w:space="0" w:color="auto"/>
              <w:bottom w:val="single" w:sz="4" w:space="0" w:color="auto"/>
              <w:right w:val="single" w:sz="4" w:space="0" w:color="auto"/>
            </w:tcBorders>
            <w:vAlign w:val="center"/>
          </w:tcPr>
          <w:p w:rsidR="00F33DF1" w:rsidRDefault="00F33DF1" w:rsidP="00414BA2">
            <w:pPr>
              <w:pStyle w:val="ConsPlusNormal"/>
              <w:jc w:val="center"/>
            </w:pPr>
            <w:r>
              <w:t>областной бюджет</w:t>
            </w:r>
          </w:p>
        </w:tc>
        <w:tc>
          <w:tcPr>
            <w:tcW w:w="1352" w:type="dxa"/>
            <w:tcBorders>
              <w:top w:val="single" w:sz="4" w:space="0" w:color="auto"/>
              <w:left w:val="single" w:sz="4" w:space="0" w:color="auto"/>
              <w:bottom w:val="single" w:sz="4" w:space="0" w:color="auto"/>
              <w:right w:val="single" w:sz="4" w:space="0" w:color="auto"/>
            </w:tcBorders>
            <w:vAlign w:val="center"/>
          </w:tcPr>
          <w:p w:rsidR="00F33DF1" w:rsidRDefault="0012334B" w:rsidP="00414BA2">
            <w:pPr>
              <w:pStyle w:val="ConsPlusNormal"/>
              <w:jc w:val="center"/>
            </w:pPr>
            <w:r>
              <w:t>2499,7</w:t>
            </w:r>
          </w:p>
        </w:tc>
        <w:tc>
          <w:tcPr>
            <w:tcW w:w="1331" w:type="dxa"/>
            <w:tcBorders>
              <w:top w:val="single" w:sz="4" w:space="0" w:color="auto"/>
              <w:left w:val="single" w:sz="4" w:space="0" w:color="auto"/>
              <w:bottom w:val="single" w:sz="4" w:space="0" w:color="auto"/>
              <w:right w:val="single" w:sz="4" w:space="0" w:color="auto"/>
            </w:tcBorders>
            <w:vAlign w:val="center"/>
          </w:tcPr>
          <w:p w:rsidR="00F33DF1" w:rsidRDefault="0012334B" w:rsidP="00BB4ABC">
            <w:pPr>
              <w:pStyle w:val="ConsPlusNormal"/>
              <w:jc w:val="center"/>
            </w:pPr>
            <w:r>
              <w:t>2595,0</w:t>
            </w:r>
          </w:p>
        </w:tc>
        <w:tc>
          <w:tcPr>
            <w:tcW w:w="1331" w:type="dxa"/>
            <w:tcBorders>
              <w:top w:val="single" w:sz="4" w:space="0" w:color="auto"/>
              <w:left w:val="single" w:sz="4" w:space="0" w:color="auto"/>
              <w:bottom w:val="single" w:sz="4" w:space="0" w:color="auto"/>
              <w:right w:val="single" w:sz="4" w:space="0" w:color="auto"/>
            </w:tcBorders>
            <w:vAlign w:val="center"/>
          </w:tcPr>
          <w:p w:rsidR="00F33DF1" w:rsidRDefault="0012334B" w:rsidP="00764176">
            <w:pPr>
              <w:pStyle w:val="ConsPlusNormal"/>
              <w:jc w:val="center"/>
            </w:pPr>
            <w:r>
              <w:t>2694,1</w:t>
            </w:r>
          </w:p>
        </w:tc>
        <w:tc>
          <w:tcPr>
            <w:tcW w:w="1511" w:type="dxa"/>
            <w:tcBorders>
              <w:top w:val="single" w:sz="4" w:space="0" w:color="auto"/>
              <w:left w:val="single" w:sz="4" w:space="0" w:color="auto"/>
              <w:bottom w:val="single" w:sz="4" w:space="0" w:color="auto"/>
              <w:right w:val="single" w:sz="4" w:space="0" w:color="auto"/>
            </w:tcBorders>
            <w:vAlign w:val="center"/>
          </w:tcPr>
          <w:p w:rsidR="00F33DF1" w:rsidRPr="005944C0" w:rsidRDefault="0012334B" w:rsidP="00BB4ABC">
            <w:pPr>
              <w:jc w:val="center"/>
              <w:rPr>
                <w:rFonts w:ascii="Times New Roman" w:hAnsi="Times New Roman" w:cs="Times New Roman"/>
                <w:sz w:val="24"/>
                <w:szCs w:val="24"/>
              </w:rPr>
            </w:pPr>
            <w:r>
              <w:rPr>
                <w:rFonts w:ascii="Times New Roman" w:hAnsi="Times New Roman" w:cs="Times New Roman"/>
                <w:sz w:val="24"/>
                <w:szCs w:val="24"/>
              </w:rPr>
              <w:t>7 788,8</w:t>
            </w:r>
          </w:p>
        </w:tc>
      </w:tr>
      <w:tr w:rsidR="00F33DF1" w:rsidTr="00F33DF1">
        <w:tc>
          <w:tcPr>
            <w:tcW w:w="455" w:type="dxa"/>
            <w:tcBorders>
              <w:top w:val="single" w:sz="4" w:space="0" w:color="auto"/>
              <w:left w:val="single" w:sz="4" w:space="0" w:color="auto"/>
              <w:bottom w:val="single" w:sz="4" w:space="0" w:color="auto"/>
              <w:right w:val="single" w:sz="4" w:space="0" w:color="auto"/>
            </w:tcBorders>
          </w:tcPr>
          <w:p w:rsidR="00F33DF1" w:rsidRDefault="00F33DF1" w:rsidP="00414BA2">
            <w:pPr>
              <w:pStyle w:val="ConsPlusNormal"/>
              <w:jc w:val="center"/>
            </w:pPr>
            <w:r>
              <w:t>3.</w:t>
            </w:r>
          </w:p>
        </w:tc>
        <w:tc>
          <w:tcPr>
            <w:tcW w:w="4364" w:type="dxa"/>
            <w:tcBorders>
              <w:top w:val="single" w:sz="4" w:space="0" w:color="auto"/>
              <w:left w:val="single" w:sz="4" w:space="0" w:color="auto"/>
              <w:bottom w:val="single" w:sz="4" w:space="0" w:color="auto"/>
              <w:right w:val="single" w:sz="4" w:space="0" w:color="auto"/>
            </w:tcBorders>
          </w:tcPr>
          <w:p w:rsidR="00F33DF1" w:rsidRDefault="00F33DF1" w:rsidP="00414BA2">
            <w:pPr>
              <w:pStyle w:val="ConsPlusNormal"/>
            </w:pPr>
            <w:r>
              <w:t xml:space="preserve">Ежемесячная денежная выплата в соответствии с </w:t>
            </w:r>
            <w:hyperlink r:id="rId57" w:history="1">
              <w:r w:rsidRPr="005944C0">
                <w:rPr>
                  <w:rStyle w:val="a9"/>
                </w:rPr>
                <w:t>Законом</w:t>
              </w:r>
            </w:hyperlink>
            <w:r>
              <w:t xml:space="preserve"> Челябинской области от 29.11.2007 г. N 220-ЗО «О звании «Ветеран труда Челябинской области»</w:t>
            </w:r>
          </w:p>
        </w:tc>
        <w:tc>
          <w:tcPr>
            <w:tcW w:w="1371" w:type="dxa"/>
            <w:tcBorders>
              <w:top w:val="single" w:sz="4" w:space="0" w:color="auto"/>
              <w:left w:val="single" w:sz="4" w:space="0" w:color="auto"/>
              <w:bottom w:val="single" w:sz="4" w:space="0" w:color="auto"/>
              <w:right w:val="single" w:sz="4" w:space="0" w:color="auto"/>
            </w:tcBorders>
            <w:vAlign w:val="center"/>
          </w:tcPr>
          <w:p w:rsidR="00F33DF1" w:rsidRDefault="00F33DF1" w:rsidP="00414BA2">
            <w:pPr>
              <w:pStyle w:val="ConsPlusNormal"/>
              <w:jc w:val="center"/>
            </w:pPr>
            <w:r>
              <w:t>УСЗН</w:t>
            </w:r>
          </w:p>
        </w:tc>
        <w:tc>
          <w:tcPr>
            <w:tcW w:w="1531" w:type="dxa"/>
            <w:tcBorders>
              <w:top w:val="single" w:sz="4" w:space="0" w:color="auto"/>
              <w:left w:val="single" w:sz="4" w:space="0" w:color="auto"/>
              <w:bottom w:val="single" w:sz="4" w:space="0" w:color="auto"/>
              <w:right w:val="single" w:sz="4" w:space="0" w:color="auto"/>
            </w:tcBorders>
            <w:vAlign w:val="center"/>
          </w:tcPr>
          <w:p w:rsidR="00F33DF1" w:rsidRDefault="00F33DF1" w:rsidP="00A927E4">
            <w:pPr>
              <w:pStyle w:val="ConsPlusNormal"/>
              <w:jc w:val="center"/>
            </w:pPr>
            <w:r>
              <w:t>202</w:t>
            </w:r>
            <w:r w:rsidR="00A927E4">
              <w:t>3</w:t>
            </w:r>
            <w:r>
              <w:t xml:space="preserve"> – 202</w:t>
            </w:r>
            <w:r w:rsidR="00A927E4">
              <w:t>5</w:t>
            </w:r>
            <w:r>
              <w:t xml:space="preserve"> годы</w:t>
            </w:r>
          </w:p>
        </w:tc>
        <w:tc>
          <w:tcPr>
            <w:tcW w:w="1503" w:type="dxa"/>
            <w:tcBorders>
              <w:top w:val="single" w:sz="4" w:space="0" w:color="auto"/>
              <w:left w:val="single" w:sz="4" w:space="0" w:color="auto"/>
              <w:bottom w:val="single" w:sz="4" w:space="0" w:color="auto"/>
              <w:right w:val="single" w:sz="4" w:space="0" w:color="auto"/>
            </w:tcBorders>
            <w:vAlign w:val="center"/>
          </w:tcPr>
          <w:p w:rsidR="00F33DF1" w:rsidRDefault="00F33DF1" w:rsidP="00414BA2">
            <w:pPr>
              <w:pStyle w:val="ConsPlusNormal"/>
              <w:jc w:val="center"/>
            </w:pPr>
            <w:r>
              <w:t>областной бюджет</w:t>
            </w:r>
          </w:p>
        </w:tc>
        <w:tc>
          <w:tcPr>
            <w:tcW w:w="1352" w:type="dxa"/>
            <w:tcBorders>
              <w:top w:val="single" w:sz="4" w:space="0" w:color="auto"/>
              <w:left w:val="single" w:sz="4" w:space="0" w:color="auto"/>
              <w:bottom w:val="single" w:sz="4" w:space="0" w:color="auto"/>
              <w:right w:val="single" w:sz="4" w:space="0" w:color="auto"/>
            </w:tcBorders>
            <w:vAlign w:val="center"/>
          </w:tcPr>
          <w:p w:rsidR="00F33DF1" w:rsidRDefault="0012334B" w:rsidP="00414BA2">
            <w:pPr>
              <w:pStyle w:val="ConsPlusNormal"/>
              <w:jc w:val="center"/>
            </w:pPr>
            <w:r>
              <w:t>12328,7</w:t>
            </w:r>
          </w:p>
        </w:tc>
        <w:tc>
          <w:tcPr>
            <w:tcW w:w="1331" w:type="dxa"/>
            <w:tcBorders>
              <w:top w:val="single" w:sz="4" w:space="0" w:color="auto"/>
              <w:left w:val="single" w:sz="4" w:space="0" w:color="auto"/>
              <w:bottom w:val="single" w:sz="4" w:space="0" w:color="auto"/>
              <w:right w:val="single" w:sz="4" w:space="0" w:color="auto"/>
            </w:tcBorders>
            <w:vAlign w:val="center"/>
          </w:tcPr>
          <w:p w:rsidR="00F33DF1" w:rsidRDefault="0012334B" w:rsidP="00BB4ABC">
            <w:pPr>
              <w:pStyle w:val="ConsPlusNormal"/>
              <w:jc w:val="center"/>
            </w:pPr>
            <w:r>
              <w:t>12821,8</w:t>
            </w:r>
          </w:p>
        </w:tc>
        <w:tc>
          <w:tcPr>
            <w:tcW w:w="1331" w:type="dxa"/>
            <w:tcBorders>
              <w:top w:val="single" w:sz="4" w:space="0" w:color="auto"/>
              <w:left w:val="single" w:sz="4" w:space="0" w:color="auto"/>
              <w:bottom w:val="single" w:sz="4" w:space="0" w:color="auto"/>
              <w:right w:val="single" w:sz="4" w:space="0" w:color="auto"/>
            </w:tcBorders>
            <w:vAlign w:val="center"/>
          </w:tcPr>
          <w:p w:rsidR="00F33DF1" w:rsidRDefault="0012334B" w:rsidP="00764176">
            <w:pPr>
              <w:pStyle w:val="ConsPlusNormal"/>
              <w:jc w:val="center"/>
            </w:pPr>
            <w:r>
              <w:t>13334,7</w:t>
            </w:r>
          </w:p>
        </w:tc>
        <w:tc>
          <w:tcPr>
            <w:tcW w:w="1511" w:type="dxa"/>
            <w:tcBorders>
              <w:top w:val="single" w:sz="4" w:space="0" w:color="auto"/>
              <w:left w:val="single" w:sz="4" w:space="0" w:color="auto"/>
              <w:bottom w:val="single" w:sz="4" w:space="0" w:color="auto"/>
              <w:right w:val="single" w:sz="4" w:space="0" w:color="auto"/>
            </w:tcBorders>
            <w:vAlign w:val="center"/>
          </w:tcPr>
          <w:p w:rsidR="00F33DF1" w:rsidRPr="005944C0" w:rsidRDefault="0012334B" w:rsidP="00531974">
            <w:pPr>
              <w:jc w:val="center"/>
              <w:rPr>
                <w:rFonts w:ascii="Times New Roman" w:hAnsi="Times New Roman" w:cs="Times New Roman"/>
                <w:sz w:val="24"/>
                <w:szCs w:val="24"/>
              </w:rPr>
            </w:pPr>
            <w:r>
              <w:rPr>
                <w:rFonts w:ascii="Times New Roman" w:hAnsi="Times New Roman" w:cs="Times New Roman"/>
                <w:sz w:val="24"/>
                <w:szCs w:val="24"/>
              </w:rPr>
              <w:t>38 48</w:t>
            </w:r>
            <w:r w:rsidR="00531974">
              <w:rPr>
                <w:rFonts w:ascii="Times New Roman" w:hAnsi="Times New Roman" w:cs="Times New Roman"/>
                <w:sz w:val="24"/>
                <w:szCs w:val="24"/>
              </w:rPr>
              <w:t>5</w:t>
            </w:r>
            <w:r>
              <w:rPr>
                <w:rFonts w:ascii="Times New Roman" w:hAnsi="Times New Roman" w:cs="Times New Roman"/>
                <w:sz w:val="24"/>
                <w:szCs w:val="24"/>
              </w:rPr>
              <w:t>,2</w:t>
            </w:r>
          </w:p>
        </w:tc>
      </w:tr>
      <w:tr w:rsidR="00F33DF1" w:rsidTr="00F33DF1">
        <w:tc>
          <w:tcPr>
            <w:tcW w:w="455" w:type="dxa"/>
            <w:tcBorders>
              <w:top w:val="single" w:sz="4" w:space="0" w:color="auto"/>
              <w:left w:val="single" w:sz="4" w:space="0" w:color="auto"/>
              <w:bottom w:val="single" w:sz="4" w:space="0" w:color="auto"/>
              <w:right w:val="single" w:sz="4" w:space="0" w:color="auto"/>
            </w:tcBorders>
          </w:tcPr>
          <w:p w:rsidR="00F33DF1" w:rsidRPr="002B268C" w:rsidRDefault="00F33DF1" w:rsidP="00414BA2">
            <w:pPr>
              <w:pStyle w:val="ConsPlusNormal"/>
              <w:jc w:val="center"/>
            </w:pPr>
            <w:r w:rsidRPr="002B268C">
              <w:t>4.</w:t>
            </w:r>
          </w:p>
        </w:tc>
        <w:tc>
          <w:tcPr>
            <w:tcW w:w="4364" w:type="dxa"/>
            <w:tcBorders>
              <w:top w:val="single" w:sz="4" w:space="0" w:color="auto"/>
              <w:left w:val="single" w:sz="4" w:space="0" w:color="auto"/>
              <w:bottom w:val="single" w:sz="4" w:space="0" w:color="auto"/>
              <w:right w:val="single" w:sz="4" w:space="0" w:color="auto"/>
            </w:tcBorders>
          </w:tcPr>
          <w:p w:rsidR="00F33DF1" w:rsidRPr="002B268C" w:rsidRDefault="00F33DF1" w:rsidP="00414BA2">
            <w:pPr>
              <w:pStyle w:val="ConsPlusNormal"/>
            </w:pPr>
            <w:r w:rsidRPr="002B268C">
              <w:t xml:space="preserve">Меры социальной поддержки в соответствии с </w:t>
            </w:r>
            <w:hyperlink r:id="rId58" w:history="1">
              <w:r w:rsidRPr="005944C0">
                <w:rPr>
                  <w:rStyle w:val="a9"/>
                </w:rPr>
                <w:t>Законом</w:t>
              </w:r>
            </w:hyperlink>
            <w:r w:rsidRPr="002B268C">
              <w:t xml:space="preserve"> Челябинской </w:t>
            </w:r>
            <w:r w:rsidRPr="002B268C">
              <w:lastRenderedPageBreak/>
              <w:t xml:space="preserve">области от 24.08.2016 г. N 396-ЗО </w:t>
            </w:r>
            <w:r>
              <w:t>«</w:t>
            </w:r>
            <w:r w:rsidRPr="002B268C">
              <w:t>О дополнительных мерах социальной поддержки детей погибших участников Великой Отечественной войны и приравненных к ним лиц</w:t>
            </w:r>
            <w:r>
              <w:t>»</w:t>
            </w:r>
            <w:r w:rsidRPr="002B268C">
              <w:t xml:space="preserve"> </w:t>
            </w:r>
          </w:p>
        </w:tc>
        <w:tc>
          <w:tcPr>
            <w:tcW w:w="1371" w:type="dxa"/>
            <w:tcBorders>
              <w:top w:val="single" w:sz="4" w:space="0" w:color="auto"/>
              <w:left w:val="single" w:sz="4" w:space="0" w:color="auto"/>
              <w:bottom w:val="single" w:sz="4" w:space="0" w:color="auto"/>
              <w:right w:val="single" w:sz="4" w:space="0" w:color="auto"/>
            </w:tcBorders>
            <w:vAlign w:val="center"/>
          </w:tcPr>
          <w:p w:rsidR="00F33DF1" w:rsidRDefault="00F33DF1" w:rsidP="00414BA2">
            <w:pPr>
              <w:pStyle w:val="ConsPlusNormal"/>
              <w:jc w:val="center"/>
            </w:pPr>
            <w:r>
              <w:lastRenderedPageBreak/>
              <w:t>УСЗН</w:t>
            </w:r>
          </w:p>
        </w:tc>
        <w:tc>
          <w:tcPr>
            <w:tcW w:w="1531" w:type="dxa"/>
            <w:tcBorders>
              <w:top w:val="single" w:sz="4" w:space="0" w:color="auto"/>
              <w:left w:val="single" w:sz="4" w:space="0" w:color="auto"/>
              <w:bottom w:val="single" w:sz="4" w:space="0" w:color="auto"/>
              <w:right w:val="single" w:sz="4" w:space="0" w:color="auto"/>
            </w:tcBorders>
            <w:vAlign w:val="center"/>
          </w:tcPr>
          <w:p w:rsidR="00F33DF1" w:rsidRDefault="00F33DF1" w:rsidP="00A927E4">
            <w:pPr>
              <w:pStyle w:val="ConsPlusNormal"/>
              <w:jc w:val="center"/>
            </w:pPr>
            <w:r>
              <w:t>202</w:t>
            </w:r>
            <w:r w:rsidR="00A927E4">
              <w:t>3</w:t>
            </w:r>
            <w:r>
              <w:t xml:space="preserve"> – 202</w:t>
            </w:r>
            <w:r w:rsidR="00A927E4">
              <w:t>5</w:t>
            </w:r>
            <w:r>
              <w:t xml:space="preserve"> годы</w:t>
            </w:r>
          </w:p>
        </w:tc>
        <w:tc>
          <w:tcPr>
            <w:tcW w:w="1503" w:type="dxa"/>
            <w:tcBorders>
              <w:top w:val="single" w:sz="4" w:space="0" w:color="auto"/>
              <w:left w:val="single" w:sz="4" w:space="0" w:color="auto"/>
              <w:bottom w:val="single" w:sz="4" w:space="0" w:color="auto"/>
              <w:right w:val="single" w:sz="4" w:space="0" w:color="auto"/>
            </w:tcBorders>
            <w:vAlign w:val="center"/>
          </w:tcPr>
          <w:p w:rsidR="00F33DF1" w:rsidRDefault="00F33DF1" w:rsidP="00414BA2">
            <w:pPr>
              <w:pStyle w:val="ConsPlusNormal"/>
              <w:jc w:val="center"/>
            </w:pPr>
            <w:r>
              <w:t>областной бюджет</w:t>
            </w:r>
          </w:p>
        </w:tc>
        <w:tc>
          <w:tcPr>
            <w:tcW w:w="1352" w:type="dxa"/>
            <w:tcBorders>
              <w:top w:val="single" w:sz="4" w:space="0" w:color="auto"/>
              <w:left w:val="single" w:sz="4" w:space="0" w:color="auto"/>
              <w:bottom w:val="single" w:sz="4" w:space="0" w:color="auto"/>
              <w:right w:val="single" w:sz="4" w:space="0" w:color="auto"/>
            </w:tcBorders>
            <w:vAlign w:val="center"/>
          </w:tcPr>
          <w:p w:rsidR="00F33DF1" w:rsidRDefault="0012334B" w:rsidP="00414BA2">
            <w:pPr>
              <w:pStyle w:val="ConsPlusNormal"/>
              <w:jc w:val="center"/>
            </w:pPr>
            <w:r>
              <w:t>2 276,3</w:t>
            </w:r>
          </w:p>
        </w:tc>
        <w:tc>
          <w:tcPr>
            <w:tcW w:w="1331" w:type="dxa"/>
            <w:tcBorders>
              <w:top w:val="single" w:sz="4" w:space="0" w:color="auto"/>
              <w:left w:val="single" w:sz="4" w:space="0" w:color="auto"/>
              <w:bottom w:val="single" w:sz="4" w:space="0" w:color="auto"/>
              <w:right w:val="single" w:sz="4" w:space="0" w:color="auto"/>
            </w:tcBorders>
            <w:vAlign w:val="center"/>
          </w:tcPr>
          <w:p w:rsidR="00F33DF1" w:rsidRDefault="0012334B" w:rsidP="00BB4ABC">
            <w:pPr>
              <w:pStyle w:val="ConsPlusNormal"/>
              <w:jc w:val="center"/>
            </w:pPr>
            <w:r>
              <w:t>2 366,9</w:t>
            </w:r>
          </w:p>
        </w:tc>
        <w:tc>
          <w:tcPr>
            <w:tcW w:w="1331" w:type="dxa"/>
            <w:tcBorders>
              <w:top w:val="single" w:sz="4" w:space="0" w:color="auto"/>
              <w:left w:val="single" w:sz="4" w:space="0" w:color="auto"/>
              <w:bottom w:val="single" w:sz="4" w:space="0" w:color="auto"/>
              <w:right w:val="single" w:sz="4" w:space="0" w:color="auto"/>
            </w:tcBorders>
            <w:vAlign w:val="center"/>
          </w:tcPr>
          <w:p w:rsidR="00F33DF1" w:rsidRDefault="0012334B" w:rsidP="00764176">
            <w:pPr>
              <w:pStyle w:val="ConsPlusNormal"/>
              <w:jc w:val="center"/>
            </w:pPr>
            <w:r>
              <w:t>2 461,2</w:t>
            </w:r>
          </w:p>
        </w:tc>
        <w:tc>
          <w:tcPr>
            <w:tcW w:w="1511" w:type="dxa"/>
            <w:tcBorders>
              <w:top w:val="single" w:sz="4" w:space="0" w:color="auto"/>
              <w:left w:val="single" w:sz="4" w:space="0" w:color="auto"/>
              <w:bottom w:val="single" w:sz="4" w:space="0" w:color="auto"/>
              <w:right w:val="single" w:sz="4" w:space="0" w:color="auto"/>
            </w:tcBorders>
            <w:vAlign w:val="center"/>
          </w:tcPr>
          <w:p w:rsidR="00F33DF1" w:rsidRPr="005944C0" w:rsidRDefault="0012334B" w:rsidP="00BB4ABC">
            <w:pPr>
              <w:jc w:val="center"/>
              <w:rPr>
                <w:rFonts w:ascii="Times New Roman" w:hAnsi="Times New Roman" w:cs="Times New Roman"/>
                <w:sz w:val="24"/>
                <w:szCs w:val="24"/>
              </w:rPr>
            </w:pPr>
            <w:r>
              <w:rPr>
                <w:rFonts w:ascii="Times New Roman" w:hAnsi="Times New Roman" w:cs="Times New Roman"/>
                <w:sz w:val="24"/>
                <w:szCs w:val="24"/>
              </w:rPr>
              <w:t>7 104,4</w:t>
            </w:r>
          </w:p>
        </w:tc>
      </w:tr>
      <w:tr w:rsidR="00F33DF1" w:rsidRPr="00736374" w:rsidTr="00F33DF1">
        <w:tc>
          <w:tcPr>
            <w:tcW w:w="455" w:type="dxa"/>
            <w:tcBorders>
              <w:top w:val="single" w:sz="4" w:space="0" w:color="auto"/>
              <w:left w:val="single" w:sz="4" w:space="0" w:color="auto"/>
              <w:bottom w:val="single" w:sz="4" w:space="0" w:color="auto"/>
              <w:right w:val="single" w:sz="4" w:space="0" w:color="auto"/>
            </w:tcBorders>
          </w:tcPr>
          <w:p w:rsidR="00F33DF1" w:rsidRPr="00946405" w:rsidRDefault="00EE3985" w:rsidP="00414BA2">
            <w:pPr>
              <w:pStyle w:val="ConsPlusNormal"/>
              <w:jc w:val="center"/>
            </w:pPr>
            <w:r>
              <w:lastRenderedPageBreak/>
              <w:t>5</w:t>
            </w:r>
            <w:r w:rsidR="00F33DF1" w:rsidRPr="00946405">
              <w:t>.</w:t>
            </w:r>
          </w:p>
        </w:tc>
        <w:tc>
          <w:tcPr>
            <w:tcW w:w="4364" w:type="dxa"/>
            <w:tcBorders>
              <w:top w:val="single" w:sz="4" w:space="0" w:color="auto"/>
              <w:left w:val="single" w:sz="4" w:space="0" w:color="auto"/>
              <w:bottom w:val="single" w:sz="4" w:space="0" w:color="auto"/>
              <w:right w:val="single" w:sz="4" w:space="0" w:color="auto"/>
            </w:tcBorders>
          </w:tcPr>
          <w:p w:rsidR="00F33DF1" w:rsidRPr="00946405" w:rsidRDefault="00F33DF1" w:rsidP="00414BA2">
            <w:pPr>
              <w:pStyle w:val="ConsPlusNormal"/>
            </w:pPr>
            <w:r w:rsidRPr="00946405">
              <w:t xml:space="preserve">Компенсация расходов </w:t>
            </w:r>
            <w:proofErr w:type="gramStart"/>
            <w:r w:rsidRPr="00946405">
              <w:t xml:space="preserve">на уплату взноса на капитальный ремонт общего имущества в многоквартирном доме в соответствии с </w:t>
            </w:r>
            <w:hyperlink r:id="rId59" w:history="1">
              <w:r w:rsidRPr="005944C0">
                <w:rPr>
                  <w:rStyle w:val="a9"/>
                </w:rPr>
                <w:t>Законом</w:t>
              </w:r>
              <w:proofErr w:type="gramEnd"/>
            </w:hyperlink>
            <w:r w:rsidRPr="00946405">
              <w:t xml:space="preserve"> Челябинской области от 25.01.1996 г. N 16-ОЗ </w:t>
            </w:r>
            <w:r>
              <w:t>«</w:t>
            </w:r>
            <w:r w:rsidRPr="00946405">
              <w:t>О дополнительных мерах социальной поддержки отдельных категорий граждан в Челябинской области</w:t>
            </w:r>
            <w:r>
              <w:t>»</w:t>
            </w:r>
          </w:p>
        </w:tc>
        <w:tc>
          <w:tcPr>
            <w:tcW w:w="1371" w:type="dxa"/>
            <w:tcBorders>
              <w:top w:val="single" w:sz="4" w:space="0" w:color="auto"/>
              <w:left w:val="single" w:sz="4" w:space="0" w:color="auto"/>
              <w:bottom w:val="single" w:sz="4" w:space="0" w:color="auto"/>
              <w:right w:val="single" w:sz="4" w:space="0" w:color="auto"/>
            </w:tcBorders>
            <w:vAlign w:val="center"/>
          </w:tcPr>
          <w:p w:rsidR="00F33DF1" w:rsidRDefault="00F33DF1" w:rsidP="00414BA2">
            <w:pPr>
              <w:pStyle w:val="ConsPlusNormal"/>
              <w:jc w:val="center"/>
            </w:pPr>
            <w:r>
              <w:t>УСЗН</w:t>
            </w:r>
          </w:p>
        </w:tc>
        <w:tc>
          <w:tcPr>
            <w:tcW w:w="1531" w:type="dxa"/>
            <w:tcBorders>
              <w:top w:val="single" w:sz="4" w:space="0" w:color="auto"/>
              <w:left w:val="single" w:sz="4" w:space="0" w:color="auto"/>
              <w:bottom w:val="single" w:sz="4" w:space="0" w:color="auto"/>
              <w:right w:val="single" w:sz="4" w:space="0" w:color="auto"/>
            </w:tcBorders>
            <w:vAlign w:val="center"/>
          </w:tcPr>
          <w:p w:rsidR="00F33DF1" w:rsidRDefault="00F33DF1" w:rsidP="00A927E4">
            <w:pPr>
              <w:pStyle w:val="ConsPlusNormal"/>
              <w:jc w:val="center"/>
            </w:pPr>
            <w:r>
              <w:t>202</w:t>
            </w:r>
            <w:r w:rsidR="00A927E4">
              <w:t>3</w:t>
            </w:r>
            <w:r>
              <w:t xml:space="preserve"> – 202</w:t>
            </w:r>
            <w:r w:rsidR="00A927E4">
              <w:t>5</w:t>
            </w:r>
            <w:r>
              <w:t xml:space="preserve"> годы</w:t>
            </w:r>
          </w:p>
        </w:tc>
        <w:tc>
          <w:tcPr>
            <w:tcW w:w="1503" w:type="dxa"/>
            <w:tcBorders>
              <w:top w:val="single" w:sz="4" w:space="0" w:color="auto"/>
              <w:left w:val="single" w:sz="4" w:space="0" w:color="auto"/>
              <w:bottom w:val="single" w:sz="4" w:space="0" w:color="auto"/>
              <w:right w:val="single" w:sz="4" w:space="0" w:color="auto"/>
            </w:tcBorders>
            <w:vAlign w:val="center"/>
          </w:tcPr>
          <w:p w:rsidR="00F33DF1" w:rsidRDefault="00F33DF1" w:rsidP="00414BA2">
            <w:pPr>
              <w:pStyle w:val="ConsPlusNormal"/>
              <w:jc w:val="center"/>
            </w:pPr>
            <w:r>
              <w:t>областной бюджет</w:t>
            </w:r>
          </w:p>
        </w:tc>
        <w:tc>
          <w:tcPr>
            <w:tcW w:w="1352" w:type="dxa"/>
            <w:tcBorders>
              <w:top w:val="single" w:sz="4" w:space="0" w:color="auto"/>
              <w:left w:val="single" w:sz="4" w:space="0" w:color="auto"/>
              <w:bottom w:val="single" w:sz="4" w:space="0" w:color="auto"/>
              <w:right w:val="single" w:sz="4" w:space="0" w:color="auto"/>
            </w:tcBorders>
            <w:vAlign w:val="center"/>
          </w:tcPr>
          <w:p w:rsidR="00F33DF1" w:rsidRPr="00946405" w:rsidRDefault="00E371F5" w:rsidP="00414BA2">
            <w:pPr>
              <w:pStyle w:val="ConsPlusNormal"/>
              <w:jc w:val="center"/>
            </w:pPr>
            <w:r>
              <w:t>719,3</w:t>
            </w:r>
          </w:p>
        </w:tc>
        <w:tc>
          <w:tcPr>
            <w:tcW w:w="1331" w:type="dxa"/>
            <w:tcBorders>
              <w:top w:val="single" w:sz="4" w:space="0" w:color="auto"/>
              <w:left w:val="single" w:sz="4" w:space="0" w:color="auto"/>
              <w:bottom w:val="single" w:sz="4" w:space="0" w:color="auto"/>
              <w:right w:val="single" w:sz="4" w:space="0" w:color="auto"/>
            </w:tcBorders>
            <w:vAlign w:val="center"/>
          </w:tcPr>
          <w:p w:rsidR="00F33DF1" w:rsidRPr="00946405" w:rsidRDefault="00E371F5" w:rsidP="00414BA2">
            <w:pPr>
              <w:pStyle w:val="ConsPlusNormal"/>
              <w:jc w:val="center"/>
            </w:pPr>
            <w:r>
              <w:t>773,3</w:t>
            </w:r>
          </w:p>
        </w:tc>
        <w:tc>
          <w:tcPr>
            <w:tcW w:w="1331" w:type="dxa"/>
            <w:tcBorders>
              <w:top w:val="single" w:sz="4" w:space="0" w:color="auto"/>
              <w:left w:val="single" w:sz="4" w:space="0" w:color="auto"/>
              <w:bottom w:val="single" w:sz="4" w:space="0" w:color="auto"/>
              <w:right w:val="single" w:sz="4" w:space="0" w:color="auto"/>
            </w:tcBorders>
            <w:vAlign w:val="center"/>
          </w:tcPr>
          <w:p w:rsidR="00F33DF1" w:rsidRPr="00946405" w:rsidRDefault="00E371F5" w:rsidP="00764176">
            <w:pPr>
              <w:pStyle w:val="ConsPlusNormal"/>
              <w:jc w:val="center"/>
            </w:pPr>
            <w:r>
              <w:t>773,3</w:t>
            </w:r>
          </w:p>
        </w:tc>
        <w:tc>
          <w:tcPr>
            <w:tcW w:w="1511" w:type="dxa"/>
            <w:tcBorders>
              <w:top w:val="single" w:sz="4" w:space="0" w:color="auto"/>
              <w:left w:val="single" w:sz="4" w:space="0" w:color="auto"/>
              <w:bottom w:val="single" w:sz="4" w:space="0" w:color="auto"/>
              <w:right w:val="single" w:sz="4" w:space="0" w:color="auto"/>
            </w:tcBorders>
            <w:vAlign w:val="center"/>
          </w:tcPr>
          <w:p w:rsidR="00F33DF1" w:rsidRPr="005944C0" w:rsidRDefault="00E371F5" w:rsidP="00BB4ABC">
            <w:pPr>
              <w:jc w:val="center"/>
              <w:rPr>
                <w:rFonts w:ascii="Times New Roman" w:hAnsi="Times New Roman" w:cs="Times New Roman"/>
                <w:sz w:val="24"/>
                <w:szCs w:val="24"/>
              </w:rPr>
            </w:pPr>
            <w:r>
              <w:rPr>
                <w:rFonts w:ascii="Times New Roman" w:hAnsi="Times New Roman" w:cs="Times New Roman"/>
                <w:sz w:val="24"/>
                <w:szCs w:val="24"/>
              </w:rPr>
              <w:t>2265,9</w:t>
            </w:r>
          </w:p>
        </w:tc>
      </w:tr>
      <w:tr w:rsidR="00F33DF1" w:rsidTr="00F33DF1">
        <w:tc>
          <w:tcPr>
            <w:tcW w:w="455" w:type="dxa"/>
            <w:tcBorders>
              <w:top w:val="single" w:sz="4" w:space="0" w:color="auto"/>
              <w:left w:val="single" w:sz="4" w:space="0" w:color="auto"/>
              <w:bottom w:val="single" w:sz="4" w:space="0" w:color="auto"/>
              <w:right w:val="single" w:sz="4" w:space="0" w:color="auto"/>
            </w:tcBorders>
          </w:tcPr>
          <w:p w:rsidR="00F33DF1" w:rsidRDefault="00EE3985" w:rsidP="00414BA2">
            <w:pPr>
              <w:pStyle w:val="ConsPlusNormal"/>
              <w:jc w:val="center"/>
            </w:pPr>
            <w:r>
              <w:t>6</w:t>
            </w:r>
            <w:r w:rsidR="00F33DF1">
              <w:t>.</w:t>
            </w:r>
          </w:p>
        </w:tc>
        <w:tc>
          <w:tcPr>
            <w:tcW w:w="4364" w:type="dxa"/>
            <w:tcBorders>
              <w:top w:val="single" w:sz="4" w:space="0" w:color="auto"/>
              <w:left w:val="single" w:sz="4" w:space="0" w:color="auto"/>
              <w:bottom w:val="single" w:sz="4" w:space="0" w:color="auto"/>
              <w:right w:val="single" w:sz="4" w:space="0" w:color="auto"/>
            </w:tcBorders>
          </w:tcPr>
          <w:p w:rsidR="00F33DF1" w:rsidRDefault="00F33DF1" w:rsidP="00414BA2">
            <w:pPr>
              <w:pStyle w:val="ConsPlusNormal"/>
            </w:pPr>
            <w:r>
              <w:t>Предоставление гражданам субсидий на оплату жилого помещения и коммунальных услуг</w:t>
            </w:r>
          </w:p>
        </w:tc>
        <w:tc>
          <w:tcPr>
            <w:tcW w:w="1371" w:type="dxa"/>
            <w:tcBorders>
              <w:top w:val="single" w:sz="4" w:space="0" w:color="auto"/>
              <w:left w:val="single" w:sz="4" w:space="0" w:color="auto"/>
              <w:bottom w:val="single" w:sz="4" w:space="0" w:color="auto"/>
              <w:right w:val="single" w:sz="4" w:space="0" w:color="auto"/>
            </w:tcBorders>
            <w:vAlign w:val="center"/>
          </w:tcPr>
          <w:p w:rsidR="00F33DF1" w:rsidRDefault="00F33DF1" w:rsidP="00414BA2">
            <w:pPr>
              <w:pStyle w:val="ConsPlusNormal"/>
              <w:jc w:val="center"/>
            </w:pPr>
            <w:r>
              <w:t>УСЗН</w:t>
            </w:r>
          </w:p>
        </w:tc>
        <w:tc>
          <w:tcPr>
            <w:tcW w:w="1531" w:type="dxa"/>
            <w:tcBorders>
              <w:top w:val="single" w:sz="4" w:space="0" w:color="auto"/>
              <w:left w:val="single" w:sz="4" w:space="0" w:color="auto"/>
              <w:bottom w:val="single" w:sz="4" w:space="0" w:color="auto"/>
              <w:right w:val="single" w:sz="4" w:space="0" w:color="auto"/>
            </w:tcBorders>
            <w:vAlign w:val="center"/>
          </w:tcPr>
          <w:p w:rsidR="00F33DF1" w:rsidRDefault="00F33DF1" w:rsidP="00A927E4">
            <w:pPr>
              <w:pStyle w:val="ConsPlusNormal"/>
              <w:jc w:val="center"/>
            </w:pPr>
            <w:r>
              <w:t>202</w:t>
            </w:r>
            <w:r w:rsidR="00A927E4">
              <w:t>3</w:t>
            </w:r>
            <w:r>
              <w:t xml:space="preserve"> – 202</w:t>
            </w:r>
            <w:r w:rsidR="00A927E4">
              <w:t>5</w:t>
            </w:r>
            <w:r>
              <w:t xml:space="preserve"> годы</w:t>
            </w:r>
          </w:p>
        </w:tc>
        <w:tc>
          <w:tcPr>
            <w:tcW w:w="1503" w:type="dxa"/>
            <w:tcBorders>
              <w:top w:val="single" w:sz="4" w:space="0" w:color="auto"/>
              <w:left w:val="single" w:sz="4" w:space="0" w:color="auto"/>
              <w:bottom w:val="single" w:sz="4" w:space="0" w:color="auto"/>
              <w:right w:val="single" w:sz="4" w:space="0" w:color="auto"/>
            </w:tcBorders>
            <w:vAlign w:val="center"/>
          </w:tcPr>
          <w:p w:rsidR="00F33DF1" w:rsidRDefault="00F33DF1" w:rsidP="00414BA2">
            <w:pPr>
              <w:pStyle w:val="ConsPlusNormal"/>
              <w:jc w:val="center"/>
            </w:pPr>
            <w:r>
              <w:t>областной бюджет</w:t>
            </w:r>
          </w:p>
        </w:tc>
        <w:tc>
          <w:tcPr>
            <w:tcW w:w="1352" w:type="dxa"/>
            <w:tcBorders>
              <w:top w:val="single" w:sz="4" w:space="0" w:color="auto"/>
              <w:left w:val="single" w:sz="4" w:space="0" w:color="auto"/>
              <w:bottom w:val="single" w:sz="4" w:space="0" w:color="auto"/>
              <w:right w:val="single" w:sz="4" w:space="0" w:color="auto"/>
            </w:tcBorders>
            <w:vAlign w:val="center"/>
          </w:tcPr>
          <w:p w:rsidR="00F33DF1" w:rsidRDefault="00595B1A" w:rsidP="00414BA2">
            <w:pPr>
              <w:pStyle w:val="ConsPlusNormal"/>
              <w:jc w:val="center"/>
            </w:pPr>
            <w:r>
              <w:t>19 991,8</w:t>
            </w:r>
          </w:p>
        </w:tc>
        <w:tc>
          <w:tcPr>
            <w:tcW w:w="1331" w:type="dxa"/>
            <w:tcBorders>
              <w:top w:val="single" w:sz="4" w:space="0" w:color="auto"/>
              <w:left w:val="single" w:sz="4" w:space="0" w:color="auto"/>
              <w:bottom w:val="single" w:sz="4" w:space="0" w:color="auto"/>
              <w:right w:val="single" w:sz="4" w:space="0" w:color="auto"/>
            </w:tcBorders>
            <w:vAlign w:val="center"/>
          </w:tcPr>
          <w:p w:rsidR="00F33DF1" w:rsidRDefault="00595B1A" w:rsidP="00BB4ABC">
            <w:pPr>
              <w:pStyle w:val="ConsPlusNormal"/>
              <w:jc w:val="center"/>
            </w:pPr>
            <w:r>
              <w:t>20 892,3</w:t>
            </w:r>
          </w:p>
        </w:tc>
        <w:tc>
          <w:tcPr>
            <w:tcW w:w="1331" w:type="dxa"/>
            <w:tcBorders>
              <w:top w:val="single" w:sz="4" w:space="0" w:color="auto"/>
              <w:left w:val="single" w:sz="4" w:space="0" w:color="auto"/>
              <w:bottom w:val="single" w:sz="4" w:space="0" w:color="auto"/>
              <w:right w:val="single" w:sz="4" w:space="0" w:color="auto"/>
            </w:tcBorders>
            <w:vAlign w:val="center"/>
          </w:tcPr>
          <w:p w:rsidR="00F33DF1" w:rsidRDefault="00E371F5" w:rsidP="00531974">
            <w:pPr>
              <w:pStyle w:val="ConsPlusNormal"/>
              <w:jc w:val="center"/>
            </w:pPr>
            <w:r>
              <w:t>2</w:t>
            </w:r>
            <w:r w:rsidR="00595B1A">
              <w:t>2</w:t>
            </w:r>
            <w:r>
              <w:t xml:space="preserve"> </w:t>
            </w:r>
            <w:r w:rsidR="00595B1A">
              <w:t>03</w:t>
            </w:r>
            <w:r w:rsidR="00531974">
              <w:t>6</w:t>
            </w:r>
            <w:r w:rsidR="00595B1A">
              <w:t>,2</w:t>
            </w:r>
          </w:p>
        </w:tc>
        <w:tc>
          <w:tcPr>
            <w:tcW w:w="1511" w:type="dxa"/>
            <w:tcBorders>
              <w:top w:val="single" w:sz="4" w:space="0" w:color="auto"/>
              <w:left w:val="single" w:sz="4" w:space="0" w:color="auto"/>
              <w:bottom w:val="single" w:sz="4" w:space="0" w:color="auto"/>
              <w:right w:val="single" w:sz="4" w:space="0" w:color="auto"/>
            </w:tcBorders>
            <w:vAlign w:val="center"/>
          </w:tcPr>
          <w:p w:rsidR="00F33DF1" w:rsidRPr="005944C0" w:rsidRDefault="00595B1A" w:rsidP="00531974">
            <w:pPr>
              <w:jc w:val="center"/>
              <w:rPr>
                <w:rFonts w:ascii="Times New Roman" w:hAnsi="Times New Roman" w:cs="Times New Roman"/>
                <w:sz w:val="24"/>
                <w:szCs w:val="24"/>
              </w:rPr>
            </w:pPr>
            <w:r>
              <w:rPr>
                <w:rFonts w:ascii="Times New Roman" w:hAnsi="Times New Roman" w:cs="Times New Roman"/>
                <w:sz w:val="24"/>
                <w:szCs w:val="24"/>
              </w:rPr>
              <w:t>6</w:t>
            </w:r>
            <w:r w:rsidR="00E371F5">
              <w:rPr>
                <w:rFonts w:ascii="Times New Roman" w:hAnsi="Times New Roman" w:cs="Times New Roman"/>
                <w:sz w:val="24"/>
                <w:szCs w:val="24"/>
              </w:rPr>
              <w:t xml:space="preserve">2 </w:t>
            </w:r>
            <w:r>
              <w:rPr>
                <w:rFonts w:ascii="Times New Roman" w:hAnsi="Times New Roman" w:cs="Times New Roman"/>
                <w:sz w:val="24"/>
                <w:szCs w:val="24"/>
              </w:rPr>
              <w:t>9</w:t>
            </w:r>
            <w:r w:rsidR="00531974">
              <w:rPr>
                <w:rFonts w:ascii="Times New Roman" w:hAnsi="Times New Roman" w:cs="Times New Roman"/>
                <w:sz w:val="24"/>
                <w:szCs w:val="24"/>
              </w:rPr>
              <w:t>20</w:t>
            </w:r>
            <w:r w:rsidR="00E371F5">
              <w:rPr>
                <w:rFonts w:ascii="Times New Roman" w:hAnsi="Times New Roman" w:cs="Times New Roman"/>
                <w:sz w:val="24"/>
                <w:szCs w:val="24"/>
              </w:rPr>
              <w:t>,</w:t>
            </w:r>
            <w:r>
              <w:rPr>
                <w:rFonts w:ascii="Times New Roman" w:hAnsi="Times New Roman" w:cs="Times New Roman"/>
                <w:sz w:val="24"/>
                <w:szCs w:val="24"/>
              </w:rPr>
              <w:t>3</w:t>
            </w:r>
          </w:p>
        </w:tc>
      </w:tr>
      <w:tr w:rsidR="00F33DF1" w:rsidTr="00F33DF1">
        <w:tc>
          <w:tcPr>
            <w:tcW w:w="455" w:type="dxa"/>
            <w:tcBorders>
              <w:top w:val="single" w:sz="4" w:space="0" w:color="auto"/>
              <w:left w:val="single" w:sz="4" w:space="0" w:color="auto"/>
              <w:bottom w:val="single" w:sz="4" w:space="0" w:color="auto"/>
              <w:right w:val="single" w:sz="4" w:space="0" w:color="auto"/>
            </w:tcBorders>
          </w:tcPr>
          <w:p w:rsidR="00F33DF1" w:rsidRDefault="00EE3985" w:rsidP="00414BA2">
            <w:pPr>
              <w:pStyle w:val="ConsPlusNormal"/>
              <w:jc w:val="center"/>
            </w:pPr>
            <w:r>
              <w:t>7.</w:t>
            </w:r>
          </w:p>
        </w:tc>
        <w:tc>
          <w:tcPr>
            <w:tcW w:w="4364" w:type="dxa"/>
            <w:tcBorders>
              <w:top w:val="single" w:sz="4" w:space="0" w:color="auto"/>
              <w:left w:val="single" w:sz="4" w:space="0" w:color="auto"/>
              <w:bottom w:val="single" w:sz="4" w:space="0" w:color="auto"/>
              <w:right w:val="single" w:sz="4" w:space="0" w:color="auto"/>
            </w:tcBorders>
          </w:tcPr>
          <w:p w:rsidR="00F33DF1" w:rsidRDefault="00F33DF1" w:rsidP="00414BA2">
            <w:pPr>
              <w:pStyle w:val="ConsPlusNormal"/>
            </w:pPr>
            <w:r>
              <w:t>Субвенции на предоставление гражданам субсидии на оплату жилого помещения и коммунальных услуг (в части администрирования)</w:t>
            </w:r>
          </w:p>
        </w:tc>
        <w:tc>
          <w:tcPr>
            <w:tcW w:w="1371" w:type="dxa"/>
            <w:tcBorders>
              <w:top w:val="single" w:sz="4" w:space="0" w:color="auto"/>
              <w:left w:val="single" w:sz="4" w:space="0" w:color="auto"/>
              <w:bottom w:val="single" w:sz="4" w:space="0" w:color="auto"/>
              <w:right w:val="single" w:sz="4" w:space="0" w:color="auto"/>
            </w:tcBorders>
            <w:vAlign w:val="center"/>
          </w:tcPr>
          <w:p w:rsidR="00F33DF1" w:rsidRDefault="00F33DF1" w:rsidP="00414BA2">
            <w:pPr>
              <w:pStyle w:val="ConsPlusNormal"/>
              <w:jc w:val="center"/>
            </w:pPr>
            <w:r>
              <w:t>УСЗН</w:t>
            </w:r>
          </w:p>
        </w:tc>
        <w:tc>
          <w:tcPr>
            <w:tcW w:w="1531" w:type="dxa"/>
            <w:tcBorders>
              <w:top w:val="single" w:sz="4" w:space="0" w:color="auto"/>
              <w:left w:val="single" w:sz="4" w:space="0" w:color="auto"/>
              <w:bottom w:val="single" w:sz="4" w:space="0" w:color="auto"/>
              <w:right w:val="single" w:sz="4" w:space="0" w:color="auto"/>
            </w:tcBorders>
            <w:vAlign w:val="center"/>
          </w:tcPr>
          <w:p w:rsidR="00F33DF1" w:rsidRDefault="00F33DF1" w:rsidP="00A927E4">
            <w:pPr>
              <w:pStyle w:val="ConsPlusNormal"/>
              <w:jc w:val="center"/>
            </w:pPr>
            <w:r>
              <w:t>202</w:t>
            </w:r>
            <w:r w:rsidR="00A927E4">
              <w:t>3</w:t>
            </w:r>
            <w:r>
              <w:t xml:space="preserve"> – 202</w:t>
            </w:r>
            <w:r w:rsidR="00A927E4">
              <w:t>5</w:t>
            </w:r>
            <w:r>
              <w:t xml:space="preserve"> годы</w:t>
            </w:r>
          </w:p>
        </w:tc>
        <w:tc>
          <w:tcPr>
            <w:tcW w:w="1503" w:type="dxa"/>
            <w:tcBorders>
              <w:top w:val="single" w:sz="4" w:space="0" w:color="auto"/>
              <w:left w:val="single" w:sz="4" w:space="0" w:color="auto"/>
              <w:bottom w:val="single" w:sz="4" w:space="0" w:color="auto"/>
              <w:right w:val="single" w:sz="4" w:space="0" w:color="auto"/>
            </w:tcBorders>
            <w:vAlign w:val="center"/>
          </w:tcPr>
          <w:p w:rsidR="00F33DF1" w:rsidRDefault="00F33DF1" w:rsidP="00414BA2">
            <w:pPr>
              <w:pStyle w:val="ConsPlusNormal"/>
              <w:jc w:val="center"/>
            </w:pPr>
            <w:r>
              <w:t>областной бюджет</w:t>
            </w:r>
          </w:p>
        </w:tc>
        <w:tc>
          <w:tcPr>
            <w:tcW w:w="1352" w:type="dxa"/>
            <w:tcBorders>
              <w:top w:val="single" w:sz="4" w:space="0" w:color="auto"/>
              <w:left w:val="single" w:sz="4" w:space="0" w:color="auto"/>
              <w:bottom w:val="single" w:sz="4" w:space="0" w:color="auto"/>
              <w:right w:val="single" w:sz="4" w:space="0" w:color="auto"/>
            </w:tcBorders>
            <w:vAlign w:val="center"/>
          </w:tcPr>
          <w:p w:rsidR="00F33DF1" w:rsidRDefault="00E371F5" w:rsidP="00414BA2">
            <w:pPr>
              <w:pStyle w:val="ConsPlusNormal"/>
              <w:jc w:val="center"/>
            </w:pPr>
            <w:r>
              <w:t>3083,5</w:t>
            </w:r>
          </w:p>
        </w:tc>
        <w:tc>
          <w:tcPr>
            <w:tcW w:w="1331" w:type="dxa"/>
            <w:tcBorders>
              <w:top w:val="single" w:sz="4" w:space="0" w:color="auto"/>
              <w:left w:val="single" w:sz="4" w:space="0" w:color="auto"/>
              <w:bottom w:val="single" w:sz="4" w:space="0" w:color="auto"/>
              <w:right w:val="single" w:sz="4" w:space="0" w:color="auto"/>
            </w:tcBorders>
            <w:vAlign w:val="center"/>
          </w:tcPr>
          <w:p w:rsidR="00F33DF1" w:rsidRDefault="00E371F5" w:rsidP="00F97813">
            <w:pPr>
              <w:pStyle w:val="ConsPlusNormal"/>
              <w:jc w:val="center"/>
            </w:pPr>
            <w:r>
              <w:t>3083,5</w:t>
            </w:r>
          </w:p>
        </w:tc>
        <w:tc>
          <w:tcPr>
            <w:tcW w:w="1331" w:type="dxa"/>
            <w:tcBorders>
              <w:top w:val="single" w:sz="4" w:space="0" w:color="auto"/>
              <w:left w:val="single" w:sz="4" w:space="0" w:color="auto"/>
              <w:bottom w:val="single" w:sz="4" w:space="0" w:color="auto"/>
              <w:right w:val="single" w:sz="4" w:space="0" w:color="auto"/>
            </w:tcBorders>
            <w:vAlign w:val="center"/>
          </w:tcPr>
          <w:p w:rsidR="00F33DF1" w:rsidRDefault="00E371F5" w:rsidP="00764176">
            <w:pPr>
              <w:pStyle w:val="ConsPlusNormal"/>
              <w:jc w:val="center"/>
            </w:pPr>
            <w:r>
              <w:t>3083,5</w:t>
            </w:r>
          </w:p>
        </w:tc>
        <w:tc>
          <w:tcPr>
            <w:tcW w:w="1511" w:type="dxa"/>
            <w:tcBorders>
              <w:top w:val="single" w:sz="4" w:space="0" w:color="auto"/>
              <w:left w:val="single" w:sz="4" w:space="0" w:color="auto"/>
              <w:bottom w:val="single" w:sz="4" w:space="0" w:color="auto"/>
              <w:right w:val="single" w:sz="4" w:space="0" w:color="auto"/>
            </w:tcBorders>
            <w:vAlign w:val="center"/>
          </w:tcPr>
          <w:p w:rsidR="00F33DF1" w:rsidRPr="005944C0" w:rsidRDefault="00E371F5" w:rsidP="00F97813">
            <w:pPr>
              <w:jc w:val="center"/>
              <w:rPr>
                <w:rFonts w:ascii="Times New Roman" w:hAnsi="Times New Roman" w:cs="Times New Roman"/>
                <w:sz w:val="24"/>
                <w:szCs w:val="24"/>
              </w:rPr>
            </w:pPr>
            <w:r>
              <w:rPr>
                <w:rFonts w:ascii="Times New Roman" w:hAnsi="Times New Roman" w:cs="Times New Roman"/>
                <w:sz w:val="24"/>
                <w:szCs w:val="24"/>
              </w:rPr>
              <w:t>9250,5</w:t>
            </w:r>
          </w:p>
        </w:tc>
      </w:tr>
      <w:tr w:rsidR="00F33DF1" w:rsidTr="00F33DF1">
        <w:tc>
          <w:tcPr>
            <w:tcW w:w="455" w:type="dxa"/>
            <w:tcBorders>
              <w:top w:val="single" w:sz="4" w:space="0" w:color="auto"/>
              <w:left w:val="single" w:sz="4" w:space="0" w:color="auto"/>
              <w:bottom w:val="single" w:sz="4" w:space="0" w:color="auto"/>
              <w:right w:val="single" w:sz="4" w:space="0" w:color="auto"/>
            </w:tcBorders>
          </w:tcPr>
          <w:p w:rsidR="00F33DF1" w:rsidRPr="008C15DC" w:rsidRDefault="00EE3985" w:rsidP="00EE3985">
            <w:pPr>
              <w:pStyle w:val="ConsPlusNormal"/>
              <w:jc w:val="center"/>
            </w:pPr>
            <w:r>
              <w:t>8</w:t>
            </w:r>
            <w:r w:rsidR="00F33DF1" w:rsidRPr="008C15DC">
              <w:t>.</w:t>
            </w:r>
          </w:p>
        </w:tc>
        <w:tc>
          <w:tcPr>
            <w:tcW w:w="4364" w:type="dxa"/>
            <w:tcBorders>
              <w:top w:val="single" w:sz="4" w:space="0" w:color="auto"/>
              <w:left w:val="single" w:sz="4" w:space="0" w:color="auto"/>
              <w:bottom w:val="single" w:sz="4" w:space="0" w:color="auto"/>
              <w:right w:val="single" w:sz="4" w:space="0" w:color="auto"/>
            </w:tcBorders>
          </w:tcPr>
          <w:p w:rsidR="00F33DF1" w:rsidRPr="008C15DC" w:rsidRDefault="00F33DF1" w:rsidP="00414BA2">
            <w:pPr>
              <w:pStyle w:val="ConsPlusNormal"/>
            </w:pPr>
            <w:r w:rsidRPr="008C15DC">
              <w:t xml:space="preserve">Адресная субсидия гражданам </w:t>
            </w:r>
            <w:proofErr w:type="gramStart"/>
            <w:r w:rsidRPr="008C15DC">
              <w:t xml:space="preserve">в связи с ростом платы за коммунальные услуги в соответствии с </w:t>
            </w:r>
            <w:hyperlink r:id="rId60" w:history="1">
              <w:r w:rsidRPr="005944C0">
                <w:rPr>
                  <w:rStyle w:val="a9"/>
                </w:rPr>
                <w:t>Законом</w:t>
              </w:r>
              <w:proofErr w:type="gramEnd"/>
            </w:hyperlink>
            <w:r w:rsidRPr="008C15DC">
              <w:t xml:space="preserve"> Челябинской области от 30.06.2016 г. N 374-ЗО </w:t>
            </w:r>
            <w:r>
              <w:t>«</w:t>
            </w:r>
            <w:r w:rsidRPr="008C15DC">
              <w:t>О предоставлении гражданам адресной субсидии в связи с ростом платы за коммунальные услуги</w:t>
            </w:r>
            <w:r>
              <w:t>»</w:t>
            </w:r>
          </w:p>
        </w:tc>
        <w:tc>
          <w:tcPr>
            <w:tcW w:w="1371" w:type="dxa"/>
            <w:tcBorders>
              <w:top w:val="single" w:sz="4" w:space="0" w:color="auto"/>
              <w:left w:val="single" w:sz="4" w:space="0" w:color="auto"/>
              <w:bottom w:val="single" w:sz="4" w:space="0" w:color="auto"/>
              <w:right w:val="single" w:sz="4" w:space="0" w:color="auto"/>
            </w:tcBorders>
            <w:vAlign w:val="center"/>
          </w:tcPr>
          <w:p w:rsidR="00F33DF1" w:rsidRPr="008C15DC" w:rsidRDefault="00F33DF1" w:rsidP="00414BA2">
            <w:pPr>
              <w:pStyle w:val="ConsPlusNormal"/>
              <w:jc w:val="center"/>
            </w:pPr>
            <w:r w:rsidRPr="008C15DC">
              <w:t>УСЗН</w:t>
            </w:r>
          </w:p>
        </w:tc>
        <w:tc>
          <w:tcPr>
            <w:tcW w:w="1531" w:type="dxa"/>
            <w:tcBorders>
              <w:top w:val="single" w:sz="4" w:space="0" w:color="auto"/>
              <w:left w:val="single" w:sz="4" w:space="0" w:color="auto"/>
              <w:bottom w:val="single" w:sz="4" w:space="0" w:color="auto"/>
              <w:right w:val="single" w:sz="4" w:space="0" w:color="auto"/>
            </w:tcBorders>
            <w:vAlign w:val="center"/>
          </w:tcPr>
          <w:p w:rsidR="00F33DF1" w:rsidRPr="008C15DC" w:rsidRDefault="00F33DF1" w:rsidP="00A927E4">
            <w:pPr>
              <w:pStyle w:val="ConsPlusNormal"/>
              <w:jc w:val="center"/>
            </w:pPr>
            <w:r w:rsidRPr="008C15DC">
              <w:t>202</w:t>
            </w:r>
            <w:r w:rsidR="00A927E4">
              <w:t>3</w:t>
            </w:r>
            <w:r w:rsidRPr="008C15DC">
              <w:t xml:space="preserve"> </w:t>
            </w:r>
            <w:r>
              <w:t>–</w:t>
            </w:r>
            <w:r w:rsidRPr="008C15DC">
              <w:t xml:space="preserve"> 202</w:t>
            </w:r>
            <w:r w:rsidR="00A927E4">
              <w:t>5</w:t>
            </w:r>
            <w:r w:rsidRPr="008C15DC">
              <w:t xml:space="preserve"> годы</w:t>
            </w:r>
          </w:p>
        </w:tc>
        <w:tc>
          <w:tcPr>
            <w:tcW w:w="1503" w:type="dxa"/>
            <w:tcBorders>
              <w:top w:val="single" w:sz="4" w:space="0" w:color="auto"/>
              <w:left w:val="single" w:sz="4" w:space="0" w:color="auto"/>
              <w:bottom w:val="single" w:sz="4" w:space="0" w:color="auto"/>
              <w:right w:val="single" w:sz="4" w:space="0" w:color="auto"/>
            </w:tcBorders>
            <w:vAlign w:val="center"/>
          </w:tcPr>
          <w:p w:rsidR="00F33DF1" w:rsidRPr="008C15DC" w:rsidRDefault="00F33DF1" w:rsidP="00414BA2">
            <w:pPr>
              <w:pStyle w:val="ConsPlusNormal"/>
              <w:jc w:val="center"/>
            </w:pPr>
            <w:r w:rsidRPr="008C15DC">
              <w:t>областной бюджет</w:t>
            </w:r>
          </w:p>
        </w:tc>
        <w:tc>
          <w:tcPr>
            <w:tcW w:w="1352" w:type="dxa"/>
            <w:tcBorders>
              <w:top w:val="single" w:sz="4" w:space="0" w:color="auto"/>
              <w:left w:val="single" w:sz="4" w:space="0" w:color="auto"/>
              <w:bottom w:val="single" w:sz="4" w:space="0" w:color="auto"/>
              <w:right w:val="single" w:sz="4" w:space="0" w:color="auto"/>
            </w:tcBorders>
            <w:vAlign w:val="center"/>
          </w:tcPr>
          <w:p w:rsidR="00F33DF1" w:rsidRPr="008C15DC" w:rsidRDefault="00E371F5" w:rsidP="00414BA2">
            <w:pPr>
              <w:pStyle w:val="ConsPlusNormal"/>
              <w:jc w:val="center"/>
            </w:pPr>
            <w:r>
              <w:t>0,1</w:t>
            </w:r>
          </w:p>
        </w:tc>
        <w:tc>
          <w:tcPr>
            <w:tcW w:w="1331" w:type="dxa"/>
            <w:tcBorders>
              <w:top w:val="single" w:sz="4" w:space="0" w:color="auto"/>
              <w:left w:val="single" w:sz="4" w:space="0" w:color="auto"/>
              <w:bottom w:val="single" w:sz="4" w:space="0" w:color="auto"/>
              <w:right w:val="single" w:sz="4" w:space="0" w:color="auto"/>
            </w:tcBorders>
            <w:vAlign w:val="center"/>
          </w:tcPr>
          <w:p w:rsidR="00F33DF1" w:rsidRPr="008C15DC" w:rsidRDefault="00E371F5" w:rsidP="00414BA2">
            <w:pPr>
              <w:pStyle w:val="ConsPlusNormal"/>
              <w:jc w:val="center"/>
            </w:pPr>
            <w:r>
              <w:t>0,1</w:t>
            </w:r>
          </w:p>
        </w:tc>
        <w:tc>
          <w:tcPr>
            <w:tcW w:w="1331" w:type="dxa"/>
            <w:tcBorders>
              <w:top w:val="single" w:sz="4" w:space="0" w:color="auto"/>
              <w:left w:val="single" w:sz="4" w:space="0" w:color="auto"/>
              <w:bottom w:val="single" w:sz="4" w:space="0" w:color="auto"/>
              <w:right w:val="single" w:sz="4" w:space="0" w:color="auto"/>
            </w:tcBorders>
            <w:vAlign w:val="center"/>
          </w:tcPr>
          <w:p w:rsidR="00F33DF1" w:rsidRPr="008C15DC" w:rsidRDefault="00E371F5" w:rsidP="00414BA2">
            <w:pPr>
              <w:pStyle w:val="ConsPlusNormal"/>
              <w:jc w:val="center"/>
            </w:pPr>
            <w:r>
              <w:t>0,1</w:t>
            </w:r>
          </w:p>
        </w:tc>
        <w:tc>
          <w:tcPr>
            <w:tcW w:w="1511" w:type="dxa"/>
            <w:tcBorders>
              <w:top w:val="single" w:sz="4" w:space="0" w:color="auto"/>
              <w:left w:val="single" w:sz="4" w:space="0" w:color="auto"/>
              <w:bottom w:val="single" w:sz="4" w:space="0" w:color="auto"/>
              <w:right w:val="single" w:sz="4" w:space="0" w:color="auto"/>
            </w:tcBorders>
            <w:vAlign w:val="center"/>
          </w:tcPr>
          <w:p w:rsidR="00F33DF1" w:rsidRPr="005944C0" w:rsidRDefault="00E371F5" w:rsidP="00BC2D3D">
            <w:pPr>
              <w:jc w:val="center"/>
              <w:rPr>
                <w:rFonts w:ascii="Times New Roman" w:hAnsi="Times New Roman" w:cs="Times New Roman"/>
                <w:sz w:val="24"/>
                <w:szCs w:val="24"/>
              </w:rPr>
            </w:pPr>
            <w:r>
              <w:rPr>
                <w:rFonts w:ascii="Times New Roman" w:hAnsi="Times New Roman" w:cs="Times New Roman"/>
                <w:sz w:val="24"/>
                <w:szCs w:val="24"/>
              </w:rPr>
              <w:t>0,3</w:t>
            </w:r>
          </w:p>
        </w:tc>
      </w:tr>
      <w:tr w:rsidR="00F33DF1" w:rsidTr="00F33DF1">
        <w:tc>
          <w:tcPr>
            <w:tcW w:w="455" w:type="dxa"/>
            <w:tcBorders>
              <w:top w:val="single" w:sz="4" w:space="0" w:color="auto"/>
              <w:left w:val="single" w:sz="4" w:space="0" w:color="auto"/>
              <w:bottom w:val="single" w:sz="4" w:space="0" w:color="auto"/>
              <w:right w:val="single" w:sz="4" w:space="0" w:color="auto"/>
            </w:tcBorders>
          </w:tcPr>
          <w:p w:rsidR="00F33DF1" w:rsidRDefault="00EE3985" w:rsidP="00EE3985">
            <w:pPr>
              <w:pStyle w:val="ConsPlusNormal"/>
              <w:jc w:val="center"/>
            </w:pPr>
            <w:r>
              <w:t>9</w:t>
            </w:r>
            <w:r w:rsidR="00F33DF1">
              <w:t>.</w:t>
            </w:r>
          </w:p>
        </w:tc>
        <w:tc>
          <w:tcPr>
            <w:tcW w:w="4364" w:type="dxa"/>
            <w:tcBorders>
              <w:top w:val="single" w:sz="4" w:space="0" w:color="auto"/>
              <w:left w:val="single" w:sz="4" w:space="0" w:color="auto"/>
              <w:bottom w:val="single" w:sz="4" w:space="0" w:color="auto"/>
              <w:right w:val="single" w:sz="4" w:space="0" w:color="auto"/>
            </w:tcBorders>
          </w:tcPr>
          <w:p w:rsidR="00F33DF1" w:rsidRDefault="00F33DF1" w:rsidP="00414BA2">
            <w:pPr>
              <w:pStyle w:val="ConsPlusNormal"/>
            </w:pPr>
            <w: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1371" w:type="dxa"/>
            <w:tcBorders>
              <w:top w:val="single" w:sz="4" w:space="0" w:color="auto"/>
              <w:left w:val="single" w:sz="4" w:space="0" w:color="auto"/>
              <w:bottom w:val="single" w:sz="4" w:space="0" w:color="auto"/>
              <w:right w:val="single" w:sz="4" w:space="0" w:color="auto"/>
            </w:tcBorders>
            <w:vAlign w:val="center"/>
          </w:tcPr>
          <w:p w:rsidR="00F33DF1" w:rsidRDefault="00F33DF1" w:rsidP="00414BA2">
            <w:pPr>
              <w:pStyle w:val="ConsPlusNormal"/>
              <w:jc w:val="center"/>
            </w:pPr>
            <w:r>
              <w:t>УСЗН</w:t>
            </w:r>
          </w:p>
        </w:tc>
        <w:tc>
          <w:tcPr>
            <w:tcW w:w="1531" w:type="dxa"/>
            <w:tcBorders>
              <w:top w:val="single" w:sz="4" w:space="0" w:color="auto"/>
              <w:left w:val="single" w:sz="4" w:space="0" w:color="auto"/>
              <w:bottom w:val="single" w:sz="4" w:space="0" w:color="auto"/>
              <w:right w:val="single" w:sz="4" w:space="0" w:color="auto"/>
            </w:tcBorders>
            <w:vAlign w:val="center"/>
          </w:tcPr>
          <w:p w:rsidR="00F33DF1" w:rsidRDefault="00F33DF1" w:rsidP="0012334B">
            <w:pPr>
              <w:pStyle w:val="ConsPlusNormal"/>
              <w:jc w:val="center"/>
            </w:pPr>
            <w:r>
              <w:t>202</w:t>
            </w:r>
            <w:r w:rsidR="0012334B">
              <w:t>3</w:t>
            </w:r>
            <w:r>
              <w:t xml:space="preserve"> – 202</w:t>
            </w:r>
            <w:r w:rsidR="0012334B">
              <w:t>5</w:t>
            </w:r>
            <w:r>
              <w:t xml:space="preserve"> годы</w:t>
            </w:r>
          </w:p>
        </w:tc>
        <w:tc>
          <w:tcPr>
            <w:tcW w:w="1503" w:type="dxa"/>
            <w:tcBorders>
              <w:top w:val="single" w:sz="4" w:space="0" w:color="auto"/>
              <w:left w:val="single" w:sz="4" w:space="0" w:color="auto"/>
              <w:bottom w:val="single" w:sz="4" w:space="0" w:color="auto"/>
              <w:right w:val="single" w:sz="4" w:space="0" w:color="auto"/>
            </w:tcBorders>
            <w:vAlign w:val="center"/>
          </w:tcPr>
          <w:p w:rsidR="00F33DF1" w:rsidRDefault="00F33DF1" w:rsidP="00414BA2">
            <w:pPr>
              <w:pStyle w:val="ConsPlusNormal"/>
              <w:jc w:val="center"/>
            </w:pPr>
            <w:r>
              <w:t>областной бюджет</w:t>
            </w:r>
          </w:p>
        </w:tc>
        <w:tc>
          <w:tcPr>
            <w:tcW w:w="1352" w:type="dxa"/>
            <w:tcBorders>
              <w:top w:val="single" w:sz="4" w:space="0" w:color="auto"/>
              <w:left w:val="single" w:sz="4" w:space="0" w:color="auto"/>
              <w:bottom w:val="single" w:sz="4" w:space="0" w:color="auto"/>
              <w:right w:val="single" w:sz="4" w:space="0" w:color="auto"/>
            </w:tcBorders>
            <w:vAlign w:val="center"/>
          </w:tcPr>
          <w:p w:rsidR="00F33DF1" w:rsidRDefault="00E371F5" w:rsidP="00414BA2">
            <w:pPr>
              <w:pStyle w:val="ConsPlusNormal"/>
              <w:jc w:val="center"/>
            </w:pPr>
            <w:r>
              <w:t>40574,0</w:t>
            </w:r>
          </w:p>
        </w:tc>
        <w:tc>
          <w:tcPr>
            <w:tcW w:w="1331" w:type="dxa"/>
            <w:tcBorders>
              <w:top w:val="single" w:sz="4" w:space="0" w:color="auto"/>
              <w:left w:val="single" w:sz="4" w:space="0" w:color="auto"/>
              <w:bottom w:val="single" w:sz="4" w:space="0" w:color="auto"/>
              <w:right w:val="single" w:sz="4" w:space="0" w:color="auto"/>
            </w:tcBorders>
            <w:vAlign w:val="center"/>
          </w:tcPr>
          <w:p w:rsidR="00F33DF1" w:rsidRDefault="00E371F5" w:rsidP="00F97813">
            <w:pPr>
              <w:pStyle w:val="ConsPlusNormal"/>
              <w:jc w:val="center"/>
            </w:pPr>
            <w:r>
              <w:t>42059,1</w:t>
            </w:r>
          </w:p>
        </w:tc>
        <w:tc>
          <w:tcPr>
            <w:tcW w:w="1331" w:type="dxa"/>
            <w:tcBorders>
              <w:top w:val="single" w:sz="4" w:space="0" w:color="auto"/>
              <w:left w:val="single" w:sz="4" w:space="0" w:color="auto"/>
              <w:bottom w:val="single" w:sz="4" w:space="0" w:color="auto"/>
              <w:right w:val="single" w:sz="4" w:space="0" w:color="auto"/>
            </w:tcBorders>
            <w:vAlign w:val="center"/>
          </w:tcPr>
          <w:p w:rsidR="00F33DF1" w:rsidRDefault="00E371F5" w:rsidP="00764176">
            <w:pPr>
              <w:pStyle w:val="ConsPlusNormal"/>
              <w:jc w:val="center"/>
            </w:pPr>
            <w:r>
              <w:t>43598,7</w:t>
            </w:r>
          </w:p>
        </w:tc>
        <w:tc>
          <w:tcPr>
            <w:tcW w:w="1511" w:type="dxa"/>
            <w:tcBorders>
              <w:top w:val="single" w:sz="4" w:space="0" w:color="auto"/>
              <w:left w:val="single" w:sz="4" w:space="0" w:color="auto"/>
              <w:bottom w:val="single" w:sz="4" w:space="0" w:color="auto"/>
              <w:right w:val="single" w:sz="4" w:space="0" w:color="auto"/>
            </w:tcBorders>
            <w:vAlign w:val="center"/>
          </w:tcPr>
          <w:p w:rsidR="00F33DF1" w:rsidRPr="005944C0" w:rsidRDefault="00E371F5" w:rsidP="00F97813">
            <w:pPr>
              <w:jc w:val="center"/>
              <w:rPr>
                <w:rFonts w:ascii="Times New Roman" w:hAnsi="Times New Roman" w:cs="Times New Roman"/>
                <w:sz w:val="24"/>
                <w:szCs w:val="24"/>
              </w:rPr>
            </w:pPr>
            <w:r>
              <w:rPr>
                <w:rFonts w:ascii="Times New Roman" w:hAnsi="Times New Roman" w:cs="Times New Roman"/>
                <w:sz w:val="24"/>
                <w:szCs w:val="24"/>
              </w:rPr>
              <w:t>126 231,8</w:t>
            </w:r>
          </w:p>
        </w:tc>
      </w:tr>
      <w:tr w:rsidR="00F33DF1" w:rsidTr="00F33DF1">
        <w:tc>
          <w:tcPr>
            <w:tcW w:w="455" w:type="dxa"/>
            <w:tcBorders>
              <w:top w:val="single" w:sz="4" w:space="0" w:color="auto"/>
              <w:left w:val="single" w:sz="4" w:space="0" w:color="auto"/>
              <w:bottom w:val="single" w:sz="4" w:space="0" w:color="auto"/>
              <w:right w:val="single" w:sz="4" w:space="0" w:color="auto"/>
            </w:tcBorders>
          </w:tcPr>
          <w:p w:rsidR="00F33DF1" w:rsidRDefault="00F33DF1" w:rsidP="00EE3985">
            <w:pPr>
              <w:pStyle w:val="ConsPlusNormal"/>
              <w:jc w:val="center"/>
            </w:pPr>
            <w:r>
              <w:lastRenderedPageBreak/>
              <w:t>1</w:t>
            </w:r>
            <w:r w:rsidR="00EE3985">
              <w:t>0</w:t>
            </w:r>
            <w:r>
              <w:t>.</w:t>
            </w:r>
          </w:p>
        </w:tc>
        <w:tc>
          <w:tcPr>
            <w:tcW w:w="4364" w:type="dxa"/>
            <w:tcBorders>
              <w:top w:val="single" w:sz="4" w:space="0" w:color="auto"/>
              <w:left w:val="single" w:sz="4" w:space="0" w:color="auto"/>
              <w:bottom w:val="single" w:sz="4" w:space="0" w:color="auto"/>
              <w:right w:val="single" w:sz="4" w:space="0" w:color="auto"/>
            </w:tcBorders>
          </w:tcPr>
          <w:p w:rsidR="00F33DF1" w:rsidRDefault="00F33DF1" w:rsidP="00414BA2">
            <w:pPr>
              <w:pStyle w:val="ConsPlusNormal"/>
            </w:pPr>
            <w:r>
              <w:t xml:space="preserve">Возмещение стоимости услуг по погребению и выплата социального пособия на погребение в соответствии с </w:t>
            </w:r>
            <w:hyperlink r:id="rId61" w:history="1">
              <w:r w:rsidRPr="005944C0">
                <w:rPr>
                  <w:rStyle w:val="a9"/>
                </w:rPr>
                <w:t>Законом</w:t>
              </w:r>
            </w:hyperlink>
            <w:r>
              <w:t xml:space="preserve"> Челябинской области от 27.10.2005 г. N 410-ЗО «О возмещении стоимости услуг по погребению и выплате социального пособия на погребение»</w:t>
            </w:r>
          </w:p>
        </w:tc>
        <w:tc>
          <w:tcPr>
            <w:tcW w:w="1371" w:type="dxa"/>
            <w:tcBorders>
              <w:top w:val="single" w:sz="4" w:space="0" w:color="auto"/>
              <w:left w:val="single" w:sz="4" w:space="0" w:color="auto"/>
              <w:bottom w:val="single" w:sz="4" w:space="0" w:color="auto"/>
              <w:right w:val="single" w:sz="4" w:space="0" w:color="auto"/>
            </w:tcBorders>
            <w:vAlign w:val="center"/>
          </w:tcPr>
          <w:p w:rsidR="00F33DF1" w:rsidRDefault="00F33DF1" w:rsidP="00414BA2">
            <w:pPr>
              <w:pStyle w:val="ConsPlusNormal"/>
              <w:jc w:val="center"/>
            </w:pPr>
            <w:r>
              <w:t>УСЗН</w:t>
            </w:r>
          </w:p>
        </w:tc>
        <w:tc>
          <w:tcPr>
            <w:tcW w:w="1531" w:type="dxa"/>
            <w:tcBorders>
              <w:top w:val="single" w:sz="4" w:space="0" w:color="auto"/>
              <w:left w:val="single" w:sz="4" w:space="0" w:color="auto"/>
              <w:bottom w:val="single" w:sz="4" w:space="0" w:color="auto"/>
              <w:right w:val="single" w:sz="4" w:space="0" w:color="auto"/>
            </w:tcBorders>
            <w:vAlign w:val="center"/>
          </w:tcPr>
          <w:p w:rsidR="00F33DF1" w:rsidRDefault="00F33DF1" w:rsidP="0012334B">
            <w:pPr>
              <w:pStyle w:val="ConsPlusNormal"/>
              <w:jc w:val="center"/>
            </w:pPr>
            <w:r>
              <w:t>202</w:t>
            </w:r>
            <w:r w:rsidR="0012334B">
              <w:t>3</w:t>
            </w:r>
            <w:r>
              <w:t xml:space="preserve"> – 202</w:t>
            </w:r>
            <w:r w:rsidR="0012334B">
              <w:t>5</w:t>
            </w:r>
            <w:r>
              <w:t xml:space="preserve"> годы</w:t>
            </w:r>
          </w:p>
        </w:tc>
        <w:tc>
          <w:tcPr>
            <w:tcW w:w="1503" w:type="dxa"/>
            <w:tcBorders>
              <w:top w:val="single" w:sz="4" w:space="0" w:color="auto"/>
              <w:left w:val="single" w:sz="4" w:space="0" w:color="auto"/>
              <w:bottom w:val="single" w:sz="4" w:space="0" w:color="auto"/>
              <w:right w:val="single" w:sz="4" w:space="0" w:color="auto"/>
            </w:tcBorders>
            <w:vAlign w:val="center"/>
          </w:tcPr>
          <w:p w:rsidR="00F33DF1" w:rsidRDefault="00F33DF1" w:rsidP="00414BA2">
            <w:pPr>
              <w:pStyle w:val="ConsPlusNormal"/>
              <w:jc w:val="center"/>
            </w:pPr>
            <w:r>
              <w:t>областной бюджет</w:t>
            </w:r>
          </w:p>
        </w:tc>
        <w:tc>
          <w:tcPr>
            <w:tcW w:w="1352" w:type="dxa"/>
            <w:tcBorders>
              <w:top w:val="single" w:sz="4" w:space="0" w:color="auto"/>
              <w:left w:val="single" w:sz="4" w:space="0" w:color="auto"/>
              <w:bottom w:val="single" w:sz="4" w:space="0" w:color="auto"/>
              <w:right w:val="single" w:sz="4" w:space="0" w:color="auto"/>
            </w:tcBorders>
            <w:vAlign w:val="center"/>
          </w:tcPr>
          <w:p w:rsidR="00F33DF1" w:rsidRDefault="00E371F5" w:rsidP="00414BA2">
            <w:pPr>
              <w:pStyle w:val="ConsPlusNormal"/>
              <w:jc w:val="center"/>
            </w:pPr>
            <w:r>
              <w:t>481,1</w:t>
            </w:r>
          </w:p>
        </w:tc>
        <w:tc>
          <w:tcPr>
            <w:tcW w:w="1331" w:type="dxa"/>
            <w:tcBorders>
              <w:top w:val="single" w:sz="4" w:space="0" w:color="auto"/>
              <w:left w:val="single" w:sz="4" w:space="0" w:color="auto"/>
              <w:bottom w:val="single" w:sz="4" w:space="0" w:color="auto"/>
              <w:right w:val="single" w:sz="4" w:space="0" w:color="auto"/>
            </w:tcBorders>
            <w:vAlign w:val="center"/>
          </w:tcPr>
          <w:p w:rsidR="00F33DF1" w:rsidRDefault="00E371F5" w:rsidP="00BC2D3D">
            <w:pPr>
              <w:pStyle w:val="ConsPlusNormal"/>
              <w:jc w:val="center"/>
            </w:pPr>
            <w:r>
              <w:t>481,1</w:t>
            </w:r>
          </w:p>
        </w:tc>
        <w:tc>
          <w:tcPr>
            <w:tcW w:w="1331" w:type="dxa"/>
            <w:tcBorders>
              <w:top w:val="single" w:sz="4" w:space="0" w:color="auto"/>
              <w:left w:val="single" w:sz="4" w:space="0" w:color="auto"/>
              <w:bottom w:val="single" w:sz="4" w:space="0" w:color="auto"/>
              <w:right w:val="single" w:sz="4" w:space="0" w:color="auto"/>
            </w:tcBorders>
            <w:vAlign w:val="center"/>
          </w:tcPr>
          <w:p w:rsidR="00F33DF1" w:rsidRDefault="00E371F5" w:rsidP="00BC2D3D">
            <w:pPr>
              <w:pStyle w:val="ConsPlusNormal"/>
              <w:jc w:val="center"/>
            </w:pPr>
            <w:r>
              <w:t>481,1</w:t>
            </w:r>
          </w:p>
        </w:tc>
        <w:tc>
          <w:tcPr>
            <w:tcW w:w="1511" w:type="dxa"/>
            <w:tcBorders>
              <w:top w:val="single" w:sz="4" w:space="0" w:color="auto"/>
              <w:left w:val="single" w:sz="4" w:space="0" w:color="auto"/>
              <w:bottom w:val="single" w:sz="4" w:space="0" w:color="auto"/>
              <w:right w:val="single" w:sz="4" w:space="0" w:color="auto"/>
            </w:tcBorders>
            <w:vAlign w:val="center"/>
          </w:tcPr>
          <w:p w:rsidR="00F33DF1" w:rsidRPr="005944C0" w:rsidRDefault="00E371F5" w:rsidP="00764176">
            <w:pPr>
              <w:jc w:val="center"/>
              <w:rPr>
                <w:rFonts w:ascii="Times New Roman" w:hAnsi="Times New Roman" w:cs="Times New Roman"/>
                <w:sz w:val="24"/>
                <w:szCs w:val="24"/>
              </w:rPr>
            </w:pPr>
            <w:r>
              <w:rPr>
                <w:rFonts w:ascii="Times New Roman" w:hAnsi="Times New Roman" w:cs="Times New Roman"/>
                <w:sz w:val="24"/>
                <w:szCs w:val="24"/>
              </w:rPr>
              <w:t>1 443,3</w:t>
            </w:r>
          </w:p>
        </w:tc>
      </w:tr>
      <w:tr w:rsidR="00F33DF1" w:rsidTr="00F33DF1">
        <w:tc>
          <w:tcPr>
            <w:tcW w:w="455" w:type="dxa"/>
            <w:tcBorders>
              <w:top w:val="single" w:sz="4" w:space="0" w:color="auto"/>
              <w:left w:val="single" w:sz="4" w:space="0" w:color="auto"/>
              <w:bottom w:val="single" w:sz="4" w:space="0" w:color="auto"/>
              <w:right w:val="single" w:sz="4" w:space="0" w:color="auto"/>
            </w:tcBorders>
          </w:tcPr>
          <w:p w:rsidR="00F33DF1" w:rsidRDefault="00F33DF1" w:rsidP="00EE3985">
            <w:pPr>
              <w:pStyle w:val="ConsPlusNormal"/>
              <w:jc w:val="center"/>
            </w:pPr>
            <w:r>
              <w:t>1</w:t>
            </w:r>
            <w:r w:rsidR="00EE3985">
              <w:t>1</w:t>
            </w:r>
            <w:r>
              <w:t>.</w:t>
            </w:r>
          </w:p>
        </w:tc>
        <w:tc>
          <w:tcPr>
            <w:tcW w:w="4364" w:type="dxa"/>
            <w:tcBorders>
              <w:top w:val="single" w:sz="4" w:space="0" w:color="auto"/>
              <w:left w:val="single" w:sz="4" w:space="0" w:color="auto"/>
              <w:bottom w:val="single" w:sz="4" w:space="0" w:color="auto"/>
              <w:right w:val="single" w:sz="4" w:space="0" w:color="auto"/>
            </w:tcBorders>
          </w:tcPr>
          <w:p w:rsidR="00F33DF1" w:rsidRDefault="00F33DF1" w:rsidP="00414BA2">
            <w:pPr>
              <w:pStyle w:val="ConsPlusNormal"/>
            </w:pPr>
            <w:r>
              <w:t>Реализация полномочий Российской Федерации по осуществлению ежегодной денежной выплаты лицам, награжденным нагрудным знаком «Почетный донор России»</w:t>
            </w:r>
          </w:p>
        </w:tc>
        <w:tc>
          <w:tcPr>
            <w:tcW w:w="1371" w:type="dxa"/>
            <w:tcBorders>
              <w:top w:val="single" w:sz="4" w:space="0" w:color="auto"/>
              <w:left w:val="single" w:sz="4" w:space="0" w:color="auto"/>
              <w:bottom w:val="single" w:sz="4" w:space="0" w:color="auto"/>
              <w:right w:val="single" w:sz="4" w:space="0" w:color="auto"/>
            </w:tcBorders>
            <w:vAlign w:val="center"/>
          </w:tcPr>
          <w:p w:rsidR="00F33DF1" w:rsidRDefault="00F33DF1" w:rsidP="00414BA2">
            <w:pPr>
              <w:pStyle w:val="ConsPlusNormal"/>
              <w:jc w:val="center"/>
            </w:pPr>
            <w:r>
              <w:t>УСЗН</w:t>
            </w:r>
          </w:p>
        </w:tc>
        <w:tc>
          <w:tcPr>
            <w:tcW w:w="1531" w:type="dxa"/>
            <w:tcBorders>
              <w:top w:val="single" w:sz="4" w:space="0" w:color="auto"/>
              <w:left w:val="single" w:sz="4" w:space="0" w:color="auto"/>
              <w:bottom w:val="single" w:sz="4" w:space="0" w:color="auto"/>
              <w:right w:val="single" w:sz="4" w:space="0" w:color="auto"/>
            </w:tcBorders>
            <w:vAlign w:val="center"/>
          </w:tcPr>
          <w:p w:rsidR="00F33DF1" w:rsidRDefault="00F33DF1" w:rsidP="0012334B">
            <w:pPr>
              <w:pStyle w:val="ConsPlusNormal"/>
              <w:jc w:val="center"/>
            </w:pPr>
            <w:r>
              <w:t>202</w:t>
            </w:r>
            <w:r w:rsidR="0012334B">
              <w:t>3</w:t>
            </w:r>
            <w:r>
              <w:t xml:space="preserve"> – 202</w:t>
            </w:r>
            <w:r w:rsidR="0012334B">
              <w:t>5</w:t>
            </w:r>
            <w:r>
              <w:t xml:space="preserve"> годы</w:t>
            </w:r>
          </w:p>
        </w:tc>
        <w:tc>
          <w:tcPr>
            <w:tcW w:w="1503" w:type="dxa"/>
            <w:tcBorders>
              <w:top w:val="single" w:sz="4" w:space="0" w:color="auto"/>
              <w:left w:val="single" w:sz="4" w:space="0" w:color="auto"/>
              <w:bottom w:val="single" w:sz="4" w:space="0" w:color="auto"/>
              <w:right w:val="single" w:sz="4" w:space="0" w:color="auto"/>
            </w:tcBorders>
            <w:vAlign w:val="center"/>
          </w:tcPr>
          <w:p w:rsidR="00F33DF1" w:rsidRDefault="00F33DF1" w:rsidP="00414BA2">
            <w:pPr>
              <w:pStyle w:val="ConsPlusNormal"/>
              <w:jc w:val="center"/>
            </w:pPr>
            <w:r>
              <w:t>федеральный бюджет</w:t>
            </w:r>
          </w:p>
        </w:tc>
        <w:tc>
          <w:tcPr>
            <w:tcW w:w="1352" w:type="dxa"/>
            <w:tcBorders>
              <w:top w:val="single" w:sz="4" w:space="0" w:color="auto"/>
              <w:left w:val="single" w:sz="4" w:space="0" w:color="auto"/>
              <w:bottom w:val="single" w:sz="4" w:space="0" w:color="auto"/>
              <w:right w:val="single" w:sz="4" w:space="0" w:color="auto"/>
            </w:tcBorders>
            <w:vAlign w:val="center"/>
          </w:tcPr>
          <w:p w:rsidR="00F33DF1" w:rsidRDefault="00531974" w:rsidP="00414BA2">
            <w:pPr>
              <w:pStyle w:val="ConsPlusNormal"/>
              <w:jc w:val="center"/>
            </w:pPr>
            <w:r>
              <w:t>2106,6</w:t>
            </w:r>
          </w:p>
        </w:tc>
        <w:tc>
          <w:tcPr>
            <w:tcW w:w="1331" w:type="dxa"/>
            <w:tcBorders>
              <w:top w:val="single" w:sz="4" w:space="0" w:color="auto"/>
              <w:left w:val="single" w:sz="4" w:space="0" w:color="auto"/>
              <w:bottom w:val="single" w:sz="4" w:space="0" w:color="auto"/>
              <w:right w:val="single" w:sz="4" w:space="0" w:color="auto"/>
            </w:tcBorders>
            <w:vAlign w:val="center"/>
          </w:tcPr>
          <w:p w:rsidR="00F33DF1" w:rsidRDefault="00531974" w:rsidP="00531974">
            <w:pPr>
              <w:pStyle w:val="ConsPlusNormal"/>
              <w:jc w:val="center"/>
            </w:pPr>
            <w:r>
              <w:t>2190</w:t>
            </w:r>
            <w:r w:rsidR="00E371F5">
              <w:t>,</w:t>
            </w:r>
            <w:r>
              <w:t>9</w:t>
            </w:r>
          </w:p>
        </w:tc>
        <w:tc>
          <w:tcPr>
            <w:tcW w:w="1331" w:type="dxa"/>
            <w:tcBorders>
              <w:top w:val="single" w:sz="4" w:space="0" w:color="auto"/>
              <w:left w:val="single" w:sz="4" w:space="0" w:color="auto"/>
              <w:bottom w:val="single" w:sz="4" w:space="0" w:color="auto"/>
              <w:right w:val="single" w:sz="4" w:space="0" w:color="auto"/>
            </w:tcBorders>
            <w:vAlign w:val="center"/>
          </w:tcPr>
          <w:p w:rsidR="00F33DF1" w:rsidRDefault="00531974" w:rsidP="00531974">
            <w:pPr>
              <w:pStyle w:val="ConsPlusNormal"/>
              <w:jc w:val="center"/>
            </w:pPr>
            <w:r>
              <w:t>2278</w:t>
            </w:r>
            <w:r w:rsidR="00E371F5">
              <w:t>,</w:t>
            </w:r>
            <w:r>
              <w:t>5</w:t>
            </w:r>
          </w:p>
        </w:tc>
        <w:tc>
          <w:tcPr>
            <w:tcW w:w="1511" w:type="dxa"/>
            <w:tcBorders>
              <w:top w:val="single" w:sz="4" w:space="0" w:color="auto"/>
              <w:left w:val="single" w:sz="4" w:space="0" w:color="auto"/>
              <w:bottom w:val="single" w:sz="4" w:space="0" w:color="auto"/>
              <w:right w:val="single" w:sz="4" w:space="0" w:color="auto"/>
            </w:tcBorders>
            <w:vAlign w:val="center"/>
          </w:tcPr>
          <w:p w:rsidR="00F33DF1" w:rsidRPr="005944C0" w:rsidRDefault="00531974" w:rsidP="00531974">
            <w:pPr>
              <w:jc w:val="center"/>
              <w:rPr>
                <w:rFonts w:ascii="Times New Roman" w:hAnsi="Times New Roman" w:cs="Times New Roman"/>
                <w:sz w:val="24"/>
                <w:szCs w:val="24"/>
              </w:rPr>
            </w:pPr>
            <w:r>
              <w:rPr>
                <w:rFonts w:ascii="Times New Roman" w:hAnsi="Times New Roman" w:cs="Times New Roman"/>
                <w:sz w:val="24"/>
                <w:szCs w:val="24"/>
              </w:rPr>
              <w:t>6</w:t>
            </w:r>
            <w:r w:rsidR="00E371F5">
              <w:rPr>
                <w:rFonts w:ascii="Times New Roman" w:hAnsi="Times New Roman" w:cs="Times New Roman"/>
                <w:sz w:val="24"/>
                <w:szCs w:val="24"/>
              </w:rPr>
              <w:t>5</w:t>
            </w:r>
            <w:r>
              <w:rPr>
                <w:rFonts w:ascii="Times New Roman" w:hAnsi="Times New Roman" w:cs="Times New Roman"/>
                <w:sz w:val="24"/>
                <w:szCs w:val="24"/>
              </w:rPr>
              <w:t>76</w:t>
            </w:r>
            <w:r w:rsidR="00E371F5">
              <w:rPr>
                <w:rFonts w:ascii="Times New Roman" w:hAnsi="Times New Roman" w:cs="Times New Roman"/>
                <w:sz w:val="24"/>
                <w:szCs w:val="24"/>
              </w:rPr>
              <w:t>,</w:t>
            </w:r>
            <w:r>
              <w:rPr>
                <w:rFonts w:ascii="Times New Roman" w:hAnsi="Times New Roman" w:cs="Times New Roman"/>
                <w:sz w:val="24"/>
                <w:szCs w:val="24"/>
              </w:rPr>
              <w:t>0</w:t>
            </w:r>
          </w:p>
        </w:tc>
      </w:tr>
      <w:tr w:rsidR="00F33DF1" w:rsidTr="00F33DF1">
        <w:tc>
          <w:tcPr>
            <w:tcW w:w="455" w:type="dxa"/>
            <w:tcBorders>
              <w:top w:val="single" w:sz="4" w:space="0" w:color="auto"/>
              <w:left w:val="single" w:sz="4" w:space="0" w:color="auto"/>
              <w:bottom w:val="single" w:sz="4" w:space="0" w:color="auto"/>
              <w:right w:val="single" w:sz="4" w:space="0" w:color="auto"/>
            </w:tcBorders>
          </w:tcPr>
          <w:p w:rsidR="00F33DF1" w:rsidRDefault="00F33DF1" w:rsidP="00EE3985">
            <w:pPr>
              <w:pStyle w:val="ConsPlusNormal"/>
              <w:jc w:val="center"/>
            </w:pPr>
            <w:r>
              <w:t>1</w:t>
            </w:r>
            <w:r w:rsidR="00EE3985">
              <w:t>2</w:t>
            </w:r>
            <w:r>
              <w:t>.</w:t>
            </w:r>
          </w:p>
        </w:tc>
        <w:tc>
          <w:tcPr>
            <w:tcW w:w="4364" w:type="dxa"/>
            <w:tcBorders>
              <w:top w:val="single" w:sz="4" w:space="0" w:color="auto"/>
              <w:left w:val="single" w:sz="4" w:space="0" w:color="auto"/>
              <w:bottom w:val="single" w:sz="4" w:space="0" w:color="auto"/>
              <w:right w:val="single" w:sz="4" w:space="0" w:color="auto"/>
            </w:tcBorders>
          </w:tcPr>
          <w:p w:rsidR="00F33DF1" w:rsidRDefault="00F33DF1" w:rsidP="00414BA2">
            <w:pPr>
              <w:pStyle w:val="ConsPlusNormal"/>
            </w:pPr>
            <w:r>
              <w:t>Реализация полномочий Российской Федерации на оплату жилищно-коммунальных услуг отдельным категориям граждан</w:t>
            </w:r>
          </w:p>
        </w:tc>
        <w:tc>
          <w:tcPr>
            <w:tcW w:w="1371" w:type="dxa"/>
            <w:tcBorders>
              <w:top w:val="single" w:sz="4" w:space="0" w:color="auto"/>
              <w:left w:val="single" w:sz="4" w:space="0" w:color="auto"/>
              <w:bottom w:val="single" w:sz="4" w:space="0" w:color="auto"/>
              <w:right w:val="single" w:sz="4" w:space="0" w:color="auto"/>
            </w:tcBorders>
            <w:vAlign w:val="center"/>
          </w:tcPr>
          <w:p w:rsidR="00F33DF1" w:rsidRDefault="00F33DF1" w:rsidP="00414BA2">
            <w:pPr>
              <w:pStyle w:val="ConsPlusNormal"/>
              <w:jc w:val="center"/>
            </w:pPr>
            <w:r>
              <w:t>УСЗН</w:t>
            </w:r>
          </w:p>
        </w:tc>
        <w:tc>
          <w:tcPr>
            <w:tcW w:w="1531" w:type="dxa"/>
            <w:tcBorders>
              <w:top w:val="single" w:sz="4" w:space="0" w:color="auto"/>
              <w:left w:val="single" w:sz="4" w:space="0" w:color="auto"/>
              <w:bottom w:val="single" w:sz="4" w:space="0" w:color="auto"/>
              <w:right w:val="single" w:sz="4" w:space="0" w:color="auto"/>
            </w:tcBorders>
            <w:vAlign w:val="center"/>
          </w:tcPr>
          <w:p w:rsidR="00F33DF1" w:rsidRDefault="00F33DF1" w:rsidP="0012334B">
            <w:pPr>
              <w:pStyle w:val="ConsPlusNormal"/>
              <w:jc w:val="center"/>
            </w:pPr>
            <w:r>
              <w:t>202</w:t>
            </w:r>
            <w:r w:rsidR="0012334B">
              <w:t>3</w:t>
            </w:r>
            <w:r>
              <w:t xml:space="preserve"> – 202</w:t>
            </w:r>
            <w:r w:rsidR="0012334B">
              <w:t>5</w:t>
            </w:r>
            <w:r>
              <w:t xml:space="preserve"> годы</w:t>
            </w:r>
          </w:p>
        </w:tc>
        <w:tc>
          <w:tcPr>
            <w:tcW w:w="1503" w:type="dxa"/>
            <w:tcBorders>
              <w:top w:val="single" w:sz="4" w:space="0" w:color="auto"/>
              <w:left w:val="single" w:sz="4" w:space="0" w:color="auto"/>
              <w:bottom w:val="single" w:sz="4" w:space="0" w:color="auto"/>
              <w:right w:val="single" w:sz="4" w:space="0" w:color="auto"/>
            </w:tcBorders>
            <w:vAlign w:val="center"/>
          </w:tcPr>
          <w:p w:rsidR="00F33DF1" w:rsidRDefault="00F33DF1" w:rsidP="00414BA2">
            <w:pPr>
              <w:pStyle w:val="ConsPlusNormal"/>
              <w:jc w:val="center"/>
            </w:pPr>
            <w:r>
              <w:t>федеральный бюджет</w:t>
            </w:r>
          </w:p>
        </w:tc>
        <w:tc>
          <w:tcPr>
            <w:tcW w:w="1352" w:type="dxa"/>
            <w:tcBorders>
              <w:top w:val="single" w:sz="4" w:space="0" w:color="auto"/>
              <w:left w:val="single" w:sz="4" w:space="0" w:color="auto"/>
              <w:bottom w:val="single" w:sz="4" w:space="0" w:color="auto"/>
              <w:right w:val="single" w:sz="4" w:space="0" w:color="auto"/>
            </w:tcBorders>
            <w:vAlign w:val="center"/>
          </w:tcPr>
          <w:p w:rsidR="00F33DF1" w:rsidRDefault="00E371F5" w:rsidP="00414BA2">
            <w:pPr>
              <w:pStyle w:val="ConsPlusNormal"/>
              <w:jc w:val="center"/>
            </w:pPr>
            <w:r>
              <w:t>13093,9</w:t>
            </w:r>
          </w:p>
        </w:tc>
        <w:tc>
          <w:tcPr>
            <w:tcW w:w="1331" w:type="dxa"/>
            <w:tcBorders>
              <w:top w:val="single" w:sz="4" w:space="0" w:color="auto"/>
              <w:left w:val="single" w:sz="4" w:space="0" w:color="auto"/>
              <w:bottom w:val="single" w:sz="4" w:space="0" w:color="auto"/>
              <w:right w:val="single" w:sz="4" w:space="0" w:color="auto"/>
            </w:tcBorders>
            <w:vAlign w:val="center"/>
          </w:tcPr>
          <w:p w:rsidR="00F33DF1" w:rsidRDefault="00E371F5" w:rsidP="00F97813">
            <w:pPr>
              <w:pStyle w:val="ConsPlusNormal"/>
              <w:jc w:val="center"/>
            </w:pPr>
            <w:r>
              <w:t>13092,0</w:t>
            </w:r>
          </w:p>
        </w:tc>
        <w:tc>
          <w:tcPr>
            <w:tcW w:w="1331" w:type="dxa"/>
            <w:tcBorders>
              <w:top w:val="single" w:sz="4" w:space="0" w:color="auto"/>
              <w:left w:val="single" w:sz="4" w:space="0" w:color="auto"/>
              <w:bottom w:val="single" w:sz="4" w:space="0" w:color="auto"/>
              <w:right w:val="single" w:sz="4" w:space="0" w:color="auto"/>
            </w:tcBorders>
            <w:vAlign w:val="center"/>
          </w:tcPr>
          <w:p w:rsidR="00F33DF1" w:rsidRDefault="00E371F5" w:rsidP="00764176">
            <w:pPr>
              <w:pStyle w:val="ConsPlusNormal"/>
              <w:jc w:val="center"/>
            </w:pPr>
            <w:r>
              <w:t>13092,0</w:t>
            </w:r>
          </w:p>
        </w:tc>
        <w:tc>
          <w:tcPr>
            <w:tcW w:w="1511" w:type="dxa"/>
            <w:tcBorders>
              <w:top w:val="single" w:sz="4" w:space="0" w:color="auto"/>
              <w:left w:val="single" w:sz="4" w:space="0" w:color="auto"/>
              <w:bottom w:val="single" w:sz="4" w:space="0" w:color="auto"/>
              <w:right w:val="single" w:sz="4" w:space="0" w:color="auto"/>
            </w:tcBorders>
            <w:vAlign w:val="center"/>
          </w:tcPr>
          <w:p w:rsidR="00F33DF1" w:rsidRPr="005944C0" w:rsidRDefault="00E371F5" w:rsidP="00F97813">
            <w:pPr>
              <w:jc w:val="center"/>
              <w:rPr>
                <w:rFonts w:ascii="Times New Roman" w:hAnsi="Times New Roman" w:cs="Times New Roman"/>
                <w:sz w:val="24"/>
                <w:szCs w:val="24"/>
              </w:rPr>
            </w:pPr>
            <w:r>
              <w:rPr>
                <w:rFonts w:ascii="Times New Roman" w:hAnsi="Times New Roman" w:cs="Times New Roman"/>
                <w:sz w:val="24"/>
                <w:szCs w:val="24"/>
              </w:rPr>
              <w:t>39277,9</w:t>
            </w:r>
          </w:p>
        </w:tc>
      </w:tr>
      <w:tr w:rsidR="00285FF7" w:rsidTr="00F33DF1">
        <w:tc>
          <w:tcPr>
            <w:tcW w:w="455" w:type="dxa"/>
            <w:tcBorders>
              <w:top w:val="single" w:sz="4" w:space="0" w:color="auto"/>
              <w:left w:val="single" w:sz="4" w:space="0" w:color="auto"/>
              <w:bottom w:val="single" w:sz="4" w:space="0" w:color="auto"/>
              <w:right w:val="single" w:sz="4" w:space="0" w:color="auto"/>
            </w:tcBorders>
          </w:tcPr>
          <w:p w:rsidR="00285FF7" w:rsidRDefault="00285FF7" w:rsidP="00EE3985">
            <w:pPr>
              <w:pStyle w:val="ConsPlusNormal"/>
              <w:jc w:val="center"/>
            </w:pPr>
            <w:r>
              <w:t>1</w:t>
            </w:r>
            <w:r w:rsidR="00EE3985">
              <w:t>3</w:t>
            </w:r>
            <w:r>
              <w:t>.</w:t>
            </w:r>
          </w:p>
        </w:tc>
        <w:tc>
          <w:tcPr>
            <w:tcW w:w="4364" w:type="dxa"/>
            <w:tcBorders>
              <w:top w:val="single" w:sz="4" w:space="0" w:color="auto"/>
              <w:left w:val="single" w:sz="4" w:space="0" w:color="auto"/>
              <w:bottom w:val="single" w:sz="4" w:space="0" w:color="auto"/>
              <w:right w:val="single" w:sz="4" w:space="0" w:color="auto"/>
            </w:tcBorders>
          </w:tcPr>
          <w:p w:rsidR="00285FF7" w:rsidRDefault="00285FF7" w:rsidP="00414BA2">
            <w:pPr>
              <w:pStyle w:val="ConsPlusNormal"/>
            </w:pPr>
            <w:r>
              <w:t>Реализация переданных государственных полномочий по назначению государственной социальной помощи отдельным категориям граждан, в том числе на основании социального контракта</w:t>
            </w:r>
          </w:p>
        </w:tc>
        <w:tc>
          <w:tcPr>
            <w:tcW w:w="1371" w:type="dxa"/>
            <w:tcBorders>
              <w:top w:val="single" w:sz="4" w:space="0" w:color="auto"/>
              <w:left w:val="single" w:sz="4" w:space="0" w:color="auto"/>
              <w:bottom w:val="single" w:sz="4" w:space="0" w:color="auto"/>
              <w:right w:val="single" w:sz="4" w:space="0" w:color="auto"/>
            </w:tcBorders>
            <w:vAlign w:val="center"/>
          </w:tcPr>
          <w:p w:rsidR="00285FF7" w:rsidRDefault="00285FF7" w:rsidP="00414BA2">
            <w:pPr>
              <w:pStyle w:val="ConsPlusNormal"/>
              <w:jc w:val="center"/>
            </w:pPr>
            <w:r>
              <w:t>УСЗН, КЦСОН</w:t>
            </w:r>
          </w:p>
        </w:tc>
        <w:tc>
          <w:tcPr>
            <w:tcW w:w="1531" w:type="dxa"/>
            <w:tcBorders>
              <w:top w:val="single" w:sz="4" w:space="0" w:color="auto"/>
              <w:left w:val="single" w:sz="4" w:space="0" w:color="auto"/>
              <w:bottom w:val="single" w:sz="4" w:space="0" w:color="auto"/>
              <w:right w:val="single" w:sz="4" w:space="0" w:color="auto"/>
            </w:tcBorders>
            <w:vAlign w:val="center"/>
          </w:tcPr>
          <w:p w:rsidR="00285FF7" w:rsidRDefault="00285FF7" w:rsidP="00E371F5">
            <w:pPr>
              <w:pStyle w:val="ConsPlusNormal"/>
              <w:jc w:val="center"/>
            </w:pPr>
            <w:r>
              <w:t>202</w:t>
            </w:r>
            <w:r w:rsidR="00E371F5">
              <w:t>3</w:t>
            </w:r>
            <w:r>
              <w:t xml:space="preserve"> – 202</w:t>
            </w:r>
            <w:r w:rsidR="00E371F5">
              <w:t>5</w:t>
            </w:r>
            <w:r>
              <w:t xml:space="preserve"> годы</w:t>
            </w:r>
          </w:p>
        </w:tc>
        <w:tc>
          <w:tcPr>
            <w:tcW w:w="1503" w:type="dxa"/>
            <w:tcBorders>
              <w:top w:val="single" w:sz="4" w:space="0" w:color="auto"/>
              <w:left w:val="single" w:sz="4" w:space="0" w:color="auto"/>
              <w:bottom w:val="single" w:sz="4" w:space="0" w:color="auto"/>
              <w:right w:val="single" w:sz="4" w:space="0" w:color="auto"/>
            </w:tcBorders>
            <w:vAlign w:val="center"/>
          </w:tcPr>
          <w:p w:rsidR="00285FF7" w:rsidRPr="008C15DC" w:rsidRDefault="00285FF7" w:rsidP="00414BA2">
            <w:pPr>
              <w:pStyle w:val="ConsPlusNormal"/>
              <w:jc w:val="center"/>
            </w:pPr>
            <w:r w:rsidRPr="008C15DC">
              <w:t>областной бюджет</w:t>
            </w:r>
          </w:p>
        </w:tc>
        <w:tc>
          <w:tcPr>
            <w:tcW w:w="1352" w:type="dxa"/>
            <w:tcBorders>
              <w:top w:val="single" w:sz="4" w:space="0" w:color="auto"/>
              <w:left w:val="single" w:sz="4" w:space="0" w:color="auto"/>
              <w:bottom w:val="single" w:sz="4" w:space="0" w:color="auto"/>
              <w:right w:val="single" w:sz="4" w:space="0" w:color="auto"/>
            </w:tcBorders>
            <w:vAlign w:val="center"/>
          </w:tcPr>
          <w:p w:rsidR="00285FF7" w:rsidRPr="008C15DC" w:rsidRDefault="00E371F5" w:rsidP="00414BA2">
            <w:pPr>
              <w:pStyle w:val="ConsPlusNormal"/>
              <w:jc w:val="center"/>
            </w:pPr>
            <w:r>
              <w:t>13,5</w:t>
            </w:r>
          </w:p>
        </w:tc>
        <w:tc>
          <w:tcPr>
            <w:tcW w:w="1331" w:type="dxa"/>
            <w:tcBorders>
              <w:top w:val="single" w:sz="4" w:space="0" w:color="auto"/>
              <w:left w:val="single" w:sz="4" w:space="0" w:color="auto"/>
              <w:bottom w:val="single" w:sz="4" w:space="0" w:color="auto"/>
              <w:right w:val="single" w:sz="4" w:space="0" w:color="auto"/>
            </w:tcBorders>
            <w:vAlign w:val="center"/>
          </w:tcPr>
          <w:p w:rsidR="00285FF7" w:rsidRDefault="00E371F5" w:rsidP="00414BA2">
            <w:pPr>
              <w:pStyle w:val="ConsPlusNormal"/>
              <w:jc w:val="center"/>
            </w:pPr>
            <w:r>
              <w:t>13,5</w:t>
            </w:r>
          </w:p>
        </w:tc>
        <w:tc>
          <w:tcPr>
            <w:tcW w:w="1331" w:type="dxa"/>
            <w:tcBorders>
              <w:top w:val="single" w:sz="4" w:space="0" w:color="auto"/>
              <w:left w:val="single" w:sz="4" w:space="0" w:color="auto"/>
              <w:bottom w:val="single" w:sz="4" w:space="0" w:color="auto"/>
              <w:right w:val="single" w:sz="4" w:space="0" w:color="auto"/>
            </w:tcBorders>
            <w:vAlign w:val="center"/>
          </w:tcPr>
          <w:p w:rsidR="00285FF7" w:rsidRDefault="00E371F5" w:rsidP="00764176">
            <w:pPr>
              <w:pStyle w:val="ConsPlusNormal"/>
              <w:jc w:val="center"/>
            </w:pPr>
            <w:r>
              <w:t>13,5</w:t>
            </w:r>
          </w:p>
        </w:tc>
        <w:tc>
          <w:tcPr>
            <w:tcW w:w="1511" w:type="dxa"/>
            <w:tcBorders>
              <w:top w:val="single" w:sz="4" w:space="0" w:color="auto"/>
              <w:left w:val="single" w:sz="4" w:space="0" w:color="auto"/>
              <w:bottom w:val="single" w:sz="4" w:space="0" w:color="auto"/>
              <w:right w:val="single" w:sz="4" w:space="0" w:color="auto"/>
            </w:tcBorders>
            <w:vAlign w:val="center"/>
          </w:tcPr>
          <w:p w:rsidR="00285FF7" w:rsidRPr="005944C0" w:rsidRDefault="00E371F5" w:rsidP="00764176">
            <w:pPr>
              <w:jc w:val="center"/>
              <w:rPr>
                <w:rFonts w:ascii="Times New Roman" w:hAnsi="Times New Roman" w:cs="Times New Roman"/>
                <w:sz w:val="24"/>
                <w:szCs w:val="24"/>
              </w:rPr>
            </w:pPr>
            <w:r>
              <w:rPr>
                <w:rFonts w:ascii="Times New Roman" w:hAnsi="Times New Roman" w:cs="Times New Roman"/>
                <w:sz w:val="24"/>
                <w:szCs w:val="24"/>
              </w:rPr>
              <w:t>40,5</w:t>
            </w:r>
          </w:p>
        </w:tc>
      </w:tr>
      <w:tr w:rsidR="00285FF7" w:rsidTr="00F33DF1">
        <w:tc>
          <w:tcPr>
            <w:tcW w:w="455" w:type="dxa"/>
            <w:tcBorders>
              <w:top w:val="single" w:sz="4" w:space="0" w:color="auto"/>
              <w:left w:val="single" w:sz="4" w:space="0" w:color="auto"/>
              <w:bottom w:val="single" w:sz="4" w:space="0" w:color="auto"/>
              <w:right w:val="single" w:sz="4" w:space="0" w:color="auto"/>
            </w:tcBorders>
          </w:tcPr>
          <w:p w:rsidR="00285FF7" w:rsidRDefault="00285FF7" w:rsidP="00EE3985">
            <w:pPr>
              <w:pStyle w:val="ConsPlusNormal"/>
              <w:jc w:val="center"/>
            </w:pPr>
            <w:r>
              <w:t>1</w:t>
            </w:r>
            <w:r w:rsidR="00EE3985">
              <w:t>4</w:t>
            </w:r>
            <w:r>
              <w:t>.</w:t>
            </w:r>
          </w:p>
        </w:tc>
        <w:tc>
          <w:tcPr>
            <w:tcW w:w="4364" w:type="dxa"/>
            <w:tcBorders>
              <w:top w:val="single" w:sz="4" w:space="0" w:color="auto"/>
              <w:left w:val="single" w:sz="4" w:space="0" w:color="auto"/>
              <w:bottom w:val="single" w:sz="4" w:space="0" w:color="auto"/>
              <w:right w:val="single" w:sz="4" w:space="0" w:color="auto"/>
            </w:tcBorders>
          </w:tcPr>
          <w:p w:rsidR="00285FF7" w:rsidRDefault="00285FF7" w:rsidP="00764176">
            <w:pPr>
              <w:pStyle w:val="ConsPlusNormal"/>
            </w:pPr>
            <w:r>
              <w:t>Реализация переданных государственных полномочий по назначению гражданам единовременной социальной выплаты и формированию электронных реестров для зачисления денежных средств на счета физических лиц в кредитных организациях (социальное обеспечение и иные выплаты населению)</w:t>
            </w:r>
          </w:p>
        </w:tc>
        <w:tc>
          <w:tcPr>
            <w:tcW w:w="1371" w:type="dxa"/>
            <w:tcBorders>
              <w:top w:val="single" w:sz="4" w:space="0" w:color="auto"/>
              <w:left w:val="single" w:sz="4" w:space="0" w:color="auto"/>
              <w:bottom w:val="single" w:sz="4" w:space="0" w:color="auto"/>
              <w:right w:val="single" w:sz="4" w:space="0" w:color="auto"/>
            </w:tcBorders>
            <w:vAlign w:val="center"/>
          </w:tcPr>
          <w:p w:rsidR="00285FF7" w:rsidRDefault="00285FF7" w:rsidP="00D7189E">
            <w:pPr>
              <w:pStyle w:val="ConsPlusNormal"/>
              <w:jc w:val="center"/>
            </w:pPr>
            <w:r>
              <w:t>УСЗН, КЦСОН</w:t>
            </w:r>
          </w:p>
        </w:tc>
        <w:tc>
          <w:tcPr>
            <w:tcW w:w="1531" w:type="dxa"/>
            <w:tcBorders>
              <w:top w:val="single" w:sz="4" w:space="0" w:color="auto"/>
              <w:left w:val="single" w:sz="4" w:space="0" w:color="auto"/>
              <w:bottom w:val="single" w:sz="4" w:space="0" w:color="auto"/>
              <w:right w:val="single" w:sz="4" w:space="0" w:color="auto"/>
            </w:tcBorders>
            <w:vAlign w:val="center"/>
          </w:tcPr>
          <w:p w:rsidR="00285FF7" w:rsidRDefault="00285FF7" w:rsidP="00E371F5">
            <w:pPr>
              <w:pStyle w:val="ConsPlusNormal"/>
              <w:jc w:val="center"/>
            </w:pPr>
            <w:r>
              <w:t>202</w:t>
            </w:r>
            <w:r w:rsidR="00E371F5">
              <w:t>3</w:t>
            </w:r>
            <w:r>
              <w:t xml:space="preserve"> – 202</w:t>
            </w:r>
            <w:r w:rsidR="00E371F5">
              <w:t>5</w:t>
            </w:r>
            <w:r>
              <w:t xml:space="preserve"> годы</w:t>
            </w:r>
          </w:p>
        </w:tc>
        <w:tc>
          <w:tcPr>
            <w:tcW w:w="1503" w:type="dxa"/>
            <w:tcBorders>
              <w:top w:val="single" w:sz="4" w:space="0" w:color="auto"/>
              <w:left w:val="single" w:sz="4" w:space="0" w:color="auto"/>
              <w:bottom w:val="single" w:sz="4" w:space="0" w:color="auto"/>
              <w:right w:val="single" w:sz="4" w:space="0" w:color="auto"/>
            </w:tcBorders>
            <w:vAlign w:val="center"/>
          </w:tcPr>
          <w:p w:rsidR="00285FF7" w:rsidRPr="008C15DC" w:rsidRDefault="00285FF7" w:rsidP="00D7189E">
            <w:pPr>
              <w:pStyle w:val="ConsPlusNormal"/>
              <w:jc w:val="center"/>
            </w:pPr>
            <w:r w:rsidRPr="008C15DC">
              <w:t>областной бюджет</w:t>
            </w:r>
          </w:p>
        </w:tc>
        <w:tc>
          <w:tcPr>
            <w:tcW w:w="1352" w:type="dxa"/>
            <w:tcBorders>
              <w:top w:val="single" w:sz="4" w:space="0" w:color="auto"/>
              <w:left w:val="single" w:sz="4" w:space="0" w:color="auto"/>
              <w:bottom w:val="single" w:sz="4" w:space="0" w:color="auto"/>
              <w:right w:val="single" w:sz="4" w:space="0" w:color="auto"/>
            </w:tcBorders>
            <w:vAlign w:val="center"/>
          </w:tcPr>
          <w:p w:rsidR="00285FF7" w:rsidRDefault="00C9088F" w:rsidP="00414BA2">
            <w:pPr>
              <w:pStyle w:val="ConsPlusNormal"/>
              <w:jc w:val="center"/>
            </w:pPr>
            <w:r>
              <w:t>317</w:t>
            </w:r>
            <w:r w:rsidR="00A03528">
              <w:t>,0</w:t>
            </w:r>
          </w:p>
        </w:tc>
        <w:tc>
          <w:tcPr>
            <w:tcW w:w="1331" w:type="dxa"/>
            <w:tcBorders>
              <w:top w:val="single" w:sz="4" w:space="0" w:color="auto"/>
              <w:left w:val="single" w:sz="4" w:space="0" w:color="auto"/>
              <w:bottom w:val="single" w:sz="4" w:space="0" w:color="auto"/>
              <w:right w:val="single" w:sz="4" w:space="0" w:color="auto"/>
            </w:tcBorders>
            <w:vAlign w:val="center"/>
          </w:tcPr>
          <w:p w:rsidR="00285FF7" w:rsidRDefault="00C9088F" w:rsidP="00C9088F">
            <w:pPr>
              <w:pStyle w:val="ConsPlusNormal"/>
              <w:jc w:val="center"/>
            </w:pPr>
            <w:r>
              <w:t>317</w:t>
            </w:r>
            <w:r w:rsidR="00A03528">
              <w:t>,0</w:t>
            </w:r>
          </w:p>
        </w:tc>
        <w:tc>
          <w:tcPr>
            <w:tcW w:w="1331" w:type="dxa"/>
            <w:tcBorders>
              <w:top w:val="single" w:sz="4" w:space="0" w:color="auto"/>
              <w:left w:val="single" w:sz="4" w:space="0" w:color="auto"/>
              <w:bottom w:val="single" w:sz="4" w:space="0" w:color="auto"/>
              <w:right w:val="single" w:sz="4" w:space="0" w:color="auto"/>
            </w:tcBorders>
            <w:vAlign w:val="center"/>
          </w:tcPr>
          <w:p w:rsidR="00285FF7" w:rsidRDefault="00C9088F" w:rsidP="00C9088F">
            <w:pPr>
              <w:pStyle w:val="ConsPlusNormal"/>
              <w:jc w:val="center"/>
            </w:pPr>
            <w:r>
              <w:t>317</w:t>
            </w:r>
            <w:r w:rsidR="00A03528">
              <w:t>,0</w:t>
            </w:r>
          </w:p>
        </w:tc>
        <w:tc>
          <w:tcPr>
            <w:tcW w:w="1511" w:type="dxa"/>
            <w:tcBorders>
              <w:top w:val="single" w:sz="4" w:space="0" w:color="auto"/>
              <w:left w:val="single" w:sz="4" w:space="0" w:color="auto"/>
              <w:bottom w:val="single" w:sz="4" w:space="0" w:color="auto"/>
              <w:right w:val="single" w:sz="4" w:space="0" w:color="auto"/>
            </w:tcBorders>
            <w:vAlign w:val="center"/>
          </w:tcPr>
          <w:p w:rsidR="00285FF7" w:rsidRDefault="00A03528" w:rsidP="00F97813">
            <w:pPr>
              <w:jc w:val="center"/>
              <w:rPr>
                <w:rFonts w:ascii="Times New Roman" w:hAnsi="Times New Roman" w:cs="Times New Roman"/>
                <w:sz w:val="24"/>
                <w:szCs w:val="24"/>
              </w:rPr>
            </w:pPr>
            <w:r>
              <w:rPr>
                <w:rFonts w:ascii="Times New Roman" w:hAnsi="Times New Roman" w:cs="Times New Roman"/>
                <w:sz w:val="24"/>
                <w:szCs w:val="24"/>
              </w:rPr>
              <w:t>95</w:t>
            </w:r>
            <w:r w:rsidR="00C9088F">
              <w:rPr>
                <w:rFonts w:ascii="Times New Roman" w:hAnsi="Times New Roman" w:cs="Times New Roman"/>
                <w:sz w:val="24"/>
                <w:szCs w:val="24"/>
              </w:rPr>
              <w:t>1</w:t>
            </w:r>
            <w:r>
              <w:rPr>
                <w:rFonts w:ascii="Times New Roman" w:hAnsi="Times New Roman" w:cs="Times New Roman"/>
                <w:sz w:val="24"/>
                <w:szCs w:val="24"/>
              </w:rPr>
              <w:t>,0</w:t>
            </w:r>
          </w:p>
        </w:tc>
      </w:tr>
      <w:tr w:rsidR="00285FF7" w:rsidTr="00B30B84">
        <w:tc>
          <w:tcPr>
            <w:tcW w:w="14749" w:type="dxa"/>
            <w:gridSpan w:val="9"/>
            <w:tcBorders>
              <w:top w:val="single" w:sz="4" w:space="0" w:color="auto"/>
              <w:left w:val="single" w:sz="4" w:space="0" w:color="auto"/>
              <w:bottom w:val="single" w:sz="4" w:space="0" w:color="auto"/>
              <w:right w:val="single" w:sz="4" w:space="0" w:color="auto"/>
            </w:tcBorders>
            <w:vAlign w:val="center"/>
          </w:tcPr>
          <w:p w:rsidR="00285FF7" w:rsidRDefault="00285FF7" w:rsidP="00AC4AA5">
            <w:pPr>
              <w:pStyle w:val="ConsPlusNormal"/>
              <w:ind w:firstLine="194"/>
              <w:jc w:val="center"/>
            </w:pPr>
          </w:p>
        </w:tc>
      </w:tr>
      <w:tr w:rsidR="00285FF7" w:rsidTr="00B30B84">
        <w:tc>
          <w:tcPr>
            <w:tcW w:w="14749" w:type="dxa"/>
            <w:gridSpan w:val="9"/>
            <w:tcBorders>
              <w:top w:val="single" w:sz="4" w:space="0" w:color="auto"/>
              <w:left w:val="single" w:sz="4" w:space="0" w:color="auto"/>
              <w:bottom w:val="single" w:sz="4" w:space="0" w:color="auto"/>
              <w:right w:val="single" w:sz="4" w:space="0" w:color="auto"/>
            </w:tcBorders>
            <w:vAlign w:val="center"/>
          </w:tcPr>
          <w:p w:rsidR="00285FF7" w:rsidRDefault="00285FF7" w:rsidP="00AC4AA5">
            <w:pPr>
              <w:pStyle w:val="ConsPlusNormal"/>
              <w:ind w:firstLine="194"/>
              <w:jc w:val="center"/>
            </w:pPr>
            <w:r>
              <w:t xml:space="preserve">Задача: внедрение и развитие </w:t>
            </w:r>
            <w:proofErr w:type="spellStart"/>
            <w:r>
              <w:t>стационарозамещающих</w:t>
            </w:r>
            <w:proofErr w:type="spellEnd"/>
            <w:r>
              <w:t xml:space="preserve"> технологий для отдельных категорий граждан</w:t>
            </w:r>
          </w:p>
        </w:tc>
      </w:tr>
      <w:tr w:rsidR="00285FF7" w:rsidRPr="009418BC" w:rsidTr="00F33DF1">
        <w:tc>
          <w:tcPr>
            <w:tcW w:w="455" w:type="dxa"/>
            <w:tcBorders>
              <w:top w:val="single" w:sz="4" w:space="0" w:color="auto"/>
              <w:left w:val="single" w:sz="4" w:space="0" w:color="auto"/>
              <w:bottom w:val="single" w:sz="4" w:space="0" w:color="auto"/>
              <w:right w:val="single" w:sz="4" w:space="0" w:color="auto"/>
            </w:tcBorders>
          </w:tcPr>
          <w:p w:rsidR="00285FF7" w:rsidRDefault="00EE3985" w:rsidP="00EE3985">
            <w:pPr>
              <w:pStyle w:val="ConsPlusNormal"/>
              <w:jc w:val="center"/>
            </w:pPr>
            <w:r>
              <w:t>15</w:t>
            </w:r>
            <w:r w:rsidR="00285FF7">
              <w:t>.</w:t>
            </w:r>
          </w:p>
        </w:tc>
        <w:tc>
          <w:tcPr>
            <w:tcW w:w="4364" w:type="dxa"/>
            <w:tcBorders>
              <w:top w:val="single" w:sz="4" w:space="0" w:color="auto"/>
              <w:left w:val="single" w:sz="4" w:space="0" w:color="auto"/>
              <w:bottom w:val="single" w:sz="4" w:space="0" w:color="auto"/>
              <w:right w:val="single" w:sz="4" w:space="0" w:color="auto"/>
            </w:tcBorders>
          </w:tcPr>
          <w:p w:rsidR="00285FF7" w:rsidRDefault="00285FF7" w:rsidP="00D7189E">
            <w:pPr>
              <w:pStyle w:val="ConsPlusNormal"/>
              <w:jc w:val="both"/>
            </w:pPr>
            <w:r>
              <w:t>Приобретение технических средств реабилитации для пункта проката в муниципальном учреждении комплексного центра социального обслуживания населения</w:t>
            </w:r>
          </w:p>
        </w:tc>
        <w:tc>
          <w:tcPr>
            <w:tcW w:w="1371" w:type="dxa"/>
            <w:tcBorders>
              <w:top w:val="single" w:sz="4" w:space="0" w:color="auto"/>
              <w:left w:val="single" w:sz="4" w:space="0" w:color="auto"/>
              <w:bottom w:val="single" w:sz="4" w:space="0" w:color="auto"/>
              <w:right w:val="single" w:sz="4" w:space="0" w:color="auto"/>
            </w:tcBorders>
            <w:vAlign w:val="center"/>
          </w:tcPr>
          <w:p w:rsidR="00285FF7" w:rsidRDefault="00285FF7" w:rsidP="00D7189E">
            <w:pPr>
              <w:pStyle w:val="ConsPlusNormal"/>
              <w:jc w:val="center"/>
            </w:pPr>
            <w:r>
              <w:t>УСЗН,</w:t>
            </w:r>
          </w:p>
          <w:p w:rsidR="00285FF7" w:rsidRDefault="00285FF7" w:rsidP="00D7189E">
            <w:pPr>
              <w:pStyle w:val="ConsPlusNormal"/>
              <w:jc w:val="center"/>
            </w:pPr>
            <w:r>
              <w:t>КЦСОН</w:t>
            </w:r>
          </w:p>
        </w:tc>
        <w:tc>
          <w:tcPr>
            <w:tcW w:w="1531" w:type="dxa"/>
            <w:tcBorders>
              <w:top w:val="single" w:sz="4" w:space="0" w:color="auto"/>
              <w:left w:val="single" w:sz="4" w:space="0" w:color="auto"/>
              <w:bottom w:val="single" w:sz="4" w:space="0" w:color="auto"/>
              <w:right w:val="single" w:sz="4" w:space="0" w:color="auto"/>
            </w:tcBorders>
            <w:vAlign w:val="center"/>
          </w:tcPr>
          <w:p w:rsidR="00285FF7" w:rsidRDefault="00285FF7" w:rsidP="00A03528">
            <w:pPr>
              <w:pStyle w:val="ConsPlusNormal"/>
              <w:jc w:val="center"/>
            </w:pPr>
            <w:r>
              <w:t>202</w:t>
            </w:r>
            <w:r w:rsidR="00A03528">
              <w:t>3</w:t>
            </w:r>
            <w:r>
              <w:t xml:space="preserve"> - 202</w:t>
            </w:r>
            <w:r w:rsidR="00A03528">
              <w:t>5</w:t>
            </w:r>
            <w:r>
              <w:t xml:space="preserve"> годы</w:t>
            </w:r>
          </w:p>
        </w:tc>
        <w:tc>
          <w:tcPr>
            <w:tcW w:w="1503" w:type="dxa"/>
            <w:tcBorders>
              <w:top w:val="single" w:sz="4" w:space="0" w:color="auto"/>
              <w:left w:val="single" w:sz="4" w:space="0" w:color="auto"/>
              <w:bottom w:val="single" w:sz="4" w:space="0" w:color="auto"/>
              <w:right w:val="single" w:sz="4" w:space="0" w:color="auto"/>
            </w:tcBorders>
            <w:vAlign w:val="center"/>
          </w:tcPr>
          <w:p w:rsidR="00285FF7" w:rsidRPr="008C15DC" w:rsidRDefault="00285FF7" w:rsidP="00D7189E">
            <w:pPr>
              <w:pStyle w:val="ConsPlusNormal"/>
              <w:jc w:val="center"/>
            </w:pPr>
            <w:r w:rsidRPr="008C15DC">
              <w:t>областной бюджет</w:t>
            </w:r>
          </w:p>
        </w:tc>
        <w:tc>
          <w:tcPr>
            <w:tcW w:w="1352" w:type="dxa"/>
            <w:tcBorders>
              <w:top w:val="single" w:sz="4" w:space="0" w:color="auto"/>
              <w:left w:val="single" w:sz="4" w:space="0" w:color="auto"/>
              <w:bottom w:val="single" w:sz="4" w:space="0" w:color="auto"/>
              <w:right w:val="single" w:sz="4" w:space="0" w:color="auto"/>
            </w:tcBorders>
            <w:vAlign w:val="center"/>
          </w:tcPr>
          <w:p w:rsidR="00285FF7" w:rsidRPr="008C15DC" w:rsidRDefault="00A03528" w:rsidP="00D7189E">
            <w:pPr>
              <w:pStyle w:val="ConsPlusNormal"/>
              <w:jc w:val="center"/>
            </w:pPr>
            <w:r>
              <w:t>0</w:t>
            </w:r>
          </w:p>
        </w:tc>
        <w:tc>
          <w:tcPr>
            <w:tcW w:w="1331" w:type="dxa"/>
            <w:tcBorders>
              <w:top w:val="single" w:sz="4" w:space="0" w:color="auto"/>
              <w:left w:val="single" w:sz="4" w:space="0" w:color="auto"/>
              <w:bottom w:val="single" w:sz="4" w:space="0" w:color="auto"/>
              <w:right w:val="single" w:sz="4" w:space="0" w:color="auto"/>
            </w:tcBorders>
            <w:vAlign w:val="center"/>
          </w:tcPr>
          <w:p w:rsidR="00285FF7" w:rsidRPr="008C15DC" w:rsidRDefault="00A03528" w:rsidP="00D7189E">
            <w:pPr>
              <w:pStyle w:val="ConsPlusNormal"/>
              <w:jc w:val="center"/>
            </w:pPr>
            <w:r>
              <w:t>272,6</w:t>
            </w:r>
          </w:p>
        </w:tc>
        <w:tc>
          <w:tcPr>
            <w:tcW w:w="1331" w:type="dxa"/>
            <w:tcBorders>
              <w:top w:val="single" w:sz="4" w:space="0" w:color="auto"/>
              <w:left w:val="single" w:sz="4" w:space="0" w:color="auto"/>
              <w:bottom w:val="single" w:sz="4" w:space="0" w:color="auto"/>
              <w:right w:val="single" w:sz="4" w:space="0" w:color="auto"/>
            </w:tcBorders>
            <w:vAlign w:val="center"/>
          </w:tcPr>
          <w:p w:rsidR="00285FF7" w:rsidRPr="008C15DC" w:rsidRDefault="00A03528" w:rsidP="00D7189E">
            <w:pPr>
              <w:pStyle w:val="ConsPlusNormal"/>
              <w:jc w:val="center"/>
            </w:pPr>
            <w:r>
              <w:t>0</w:t>
            </w:r>
          </w:p>
        </w:tc>
        <w:tc>
          <w:tcPr>
            <w:tcW w:w="1511" w:type="dxa"/>
            <w:tcBorders>
              <w:top w:val="single" w:sz="4" w:space="0" w:color="auto"/>
              <w:left w:val="single" w:sz="4" w:space="0" w:color="auto"/>
              <w:bottom w:val="single" w:sz="4" w:space="0" w:color="auto"/>
              <w:right w:val="single" w:sz="4" w:space="0" w:color="auto"/>
            </w:tcBorders>
            <w:vAlign w:val="center"/>
          </w:tcPr>
          <w:p w:rsidR="00285FF7" w:rsidRDefault="00A03528" w:rsidP="00D7189E">
            <w:pPr>
              <w:pStyle w:val="ConsPlusNormal"/>
              <w:jc w:val="center"/>
            </w:pPr>
            <w:r>
              <w:t>272,6</w:t>
            </w:r>
          </w:p>
        </w:tc>
      </w:tr>
      <w:tr w:rsidR="00285FF7" w:rsidTr="00307F66">
        <w:tc>
          <w:tcPr>
            <w:tcW w:w="14749" w:type="dxa"/>
            <w:gridSpan w:val="9"/>
            <w:tcBorders>
              <w:top w:val="single" w:sz="4" w:space="0" w:color="auto"/>
              <w:left w:val="single" w:sz="4" w:space="0" w:color="auto"/>
              <w:bottom w:val="single" w:sz="4" w:space="0" w:color="auto"/>
              <w:right w:val="single" w:sz="4" w:space="0" w:color="auto"/>
            </w:tcBorders>
            <w:vAlign w:val="center"/>
          </w:tcPr>
          <w:p w:rsidR="00285FF7" w:rsidRDefault="00285FF7" w:rsidP="002072B1">
            <w:pPr>
              <w:pStyle w:val="ConsPlusNormal"/>
              <w:jc w:val="center"/>
              <w:outlineLvl w:val="4"/>
            </w:pPr>
            <w:r>
              <w:t xml:space="preserve">Задача: организация культурного досуга граждан пожилого возраста, инвалидов и других категорий и </w:t>
            </w:r>
            <w:r w:rsidRPr="00E53DB2">
              <w:t xml:space="preserve">привлечение </w:t>
            </w:r>
            <w:r>
              <w:t>их</w:t>
            </w:r>
            <w:r w:rsidRPr="00E53DB2">
              <w:t xml:space="preserve"> к участию в </w:t>
            </w:r>
            <w:r>
              <w:t>культурно-массовых (творческих), общественных,</w:t>
            </w:r>
            <w:r w:rsidR="002072B1">
              <w:t xml:space="preserve"> памятных и</w:t>
            </w:r>
            <w:r>
              <w:t xml:space="preserve"> </w:t>
            </w:r>
            <w:r w:rsidRPr="00E53DB2">
              <w:t>спортивных мероприятиях</w:t>
            </w:r>
          </w:p>
        </w:tc>
      </w:tr>
      <w:tr w:rsidR="00285FF7" w:rsidTr="00F33DF1">
        <w:tc>
          <w:tcPr>
            <w:tcW w:w="455" w:type="dxa"/>
            <w:tcBorders>
              <w:top w:val="single" w:sz="4" w:space="0" w:color="auto"/>
              <w:left w:val="single" w:sz="4" w:space="0" w:color="auto"/>
              <w:bottom w:val="single" w:sz="4" w:space="0" w:color="auto"/>
              <w:right w:val="single" w:sz="4" w:space="0" w:color="auto"/>
            </w:tcBorders>
          </w:tcPr>
          <w:p w:rsidR="00285FF7" w:rsidRDefault="00285FF7" w:rsidP="00285FF7">
            <w:pPr>
              <w:pStyle w:val="ConsPlusNormal"/>
              <w:jc w:val="center"/>
            </w:pPr>
            <w:r>
              <w:t>1</w:t>
            </w:r>
            <w:r w:rsidR="00EE3985">
              <w:t>6</w:t>
            </w:r>
            <w:r>
              <w:t>.</w:t>
            </w:r>
          </w:p>
        </w:tc>
        <w:tc>
          <w:tcPr>
            <w:tcW w:w="4364" w:type="dxa"/>
            <w:tcBorders>
              <w:top w:val="single" w:sz="4" w:space="0" w:color="auto"/>
              <w:left w:val="single" w:sz="4" w:space="0" w:color="auto"/>
              <w:bottom w:val="single" w:sz="4" w:space="0" w:color="auto"/>
              <w:right w:val="single" w:sz="4" w:space="0" w:color="auto"/>
            </w:tcBorders>
          </w:tcPr>
          <w:p w:rsidR="00285FF7" w:rsidRPr="009418BC" w:rsidRDefault="00285FF7" w:rsidP="00D7189E">
            <w:pPr>
              <w:pStyle w:val="ConsPlusNormal"/>
            </w:pPr>
            <w:r w:rsidRPr="009418BC">
              <w:t>Выплата единовременного социального пособия гражданам</w:t>
            </w:r>
          </w:p>
        </w:tc>
        <w:tc>
          <w:tcPr>
            <w:tcW w:w="1371" w:type="dxa"/>
            <w:tcBorders>
              <w:top w:val="single" w:sz="4" w:space="0" w:color="auto"/>
              <w:left w:val="single" w:sz="4" w:space="0" w:color="auto"/>
              <w:bottom w:val="single" w:sz="4" w:space="0" w:color="auto"/>
              <w:right w:val="single" w:sz="4" w:space="0" w:color="auto"/>
            </w:tcBorders>
            <w:vAlign w:val="center"/>
          </w:tcPr>
          <w:p w:rsidR="00285FF7" w:rsidRPr="009418BC" w:rsidRDefault="00285FF7" w:rsidP="00D7189E">
            <w:pPr>
              <w:pStyle w:val="ConsPlusNormal"/>
              <w:jc w:val="center"/>
            </w:pPr>
            <w:r w:rsidRPr="009418BC">
              <w:t>УСЗН,</w:t>
            </w:r>
          </w:p>
          <w:p w:rsidR="00285FF7" w:rsidRPr="009418BC" w:rsidRDefault="00285FF7" w:rsidP="00D7189E">
            <w:pPr>
              <w:pStyle w:val="ConsPlusNormal"/>
              <w:jc w:val="center"/>
            </w:pPr>
            <w:r w:rsidRPr="009418BC">
              <w:t>КЦСОН</w:t>
            </w:r>
          </w:p>
        </w:tc>
        <w:tc>
          <w:tcPr>
            <w:tcW w:w="1531" w:type="dxa"/>
            <w:tcBorders>
              <w:top w:val="single" w:sz="4" w:space="0" w:color="auto"/>
              <w:left w:val="single" w:sz="4" w:space="0" w:color="auto"/>
              <w:bottom w:val="single" w:sz="4" w:space="0" w:color="auto"/>
              <w:right w:val="single" w:sz="4" w:space="0" w:color="auto"/>
            </w:tcBorders>
            <w:vAlign w:val="center"/>
          </w:tcPr>
          <w:p w:rsidR="00285FF7" w:rsidRPr="009418BC" w:rsidRDefault="00285FF7" w:rsidP="00A03528">
            <w:pPr>
              <w:pStyle w:val="ConsPlusNormal"/>
              <w:jc w:val="center"/>
            </w:pPr>
            <w:r w:rsidRPr="009418BC">
              <w:t>202</w:t>
            </w:r>
            <w:r w:rsidR="00A03528">
              <w:t>3</w:t>
            </w:r>
            <w:r w:rsidRPr="009418BC">
              <w:t xml:space="preserve"> </w:t>
            </w:r>
            <w:r>
              <w:t>–</w:t>
            </w:r>
            <w:r w:rsidRPr="009418BC">
              <w:t xml:space="preserve"> 202</w:t>
            </w:r>
            <w:r w:rsidR="00A03528">
              <w:t>5</w:t>
            </w:r>
            <w:r w:rsidRPr="009418BC">
              <w:t xml:space="preserve"> годы</w:t>
            </w:r>
          </w:p>
        </w:tc>
        <w:tc>
          <w:tcPr>
            <w:tcW w:w="1503" w:type="dxa"/>
            <w:tcBorders>
              <w:top w:val="single" w:sz="4" w:space="0" w:color="auto"/>
              <w:left w:val="single" w:sz="4" w:space="0" w:color="auto"/>
              <w:bottom w:val="single" w:sz="4" w:space="0" w:color="auto"/>
              <w:right w:val="single" w:sz="4" w:space="0" w:color="auto"/>
            </w:tcBorders>
            <w:vAlign w:val="center"/>
          </w:tcPr>
          <w:p w:rsidR="00285FF7" w:rsidRPr="009418BC" w:rsidRDefault="00285FF7" w:rsidP="00D7189E">
            <w:pPr>
              <w:pStyle w:val="ConsPlusNormal"/>
              <w:jc w:val="center"/>
            </w:pPr>
            <w:r w:rsidRPr="009418BC">
              <w:t>Местный бюджет</w:t>
            </w:r>
          </w:p>
        </w:tc>
        <w:tc>
          <w:tcPr>
            <w:tcW w:w="1352" w:type="dxa"/>
            <w:tcBorders>
              <w:top w:val="single" w:sz="4" w:space="0" w:color="auto"/>
              <w:left w:val="single" w:sz="4" w:space="0" w:color="auto"/>
              <w:bottom w:val="single" w:sz="4" w:space="0" w:color="auto"/>
              <w:right w:val="single" w:sz="4" w:space="0" w:color="auto"/>
            </w:tcBorders>
            <w:vAlign w:val="center"/>
          </w:tcPr>
          <w:p w:rsidR="00285FF7" w:rsidRPr="00CF3DDD" w:rsidRDefault="00A03528" w:rsidP="00D7189E">
            <w:pPr>
              <w:pStyle w:val="ConsPlusNormal"/>
              <w:jc w:val="center"/>
            </w:pPr>
            <w:r>
              <w:t>1172,0</w:t>
            </w:r>
          </w:p>
        </w:tc>
        <w:tc>
          <w:tcPr>
            <w:tcW w:w="1331" w:type="dxa"/>
            <w:tcBorders>
              <w:top w:val="single" w:sz="4" w:space="0" w:color="auto"/>
              <w:left w:val="single" w:sz="4" w:space="0" w:color="auto"/>
              <w:bottom w:val="single" w:sz="4" w:space="0" w:color="auto"/>
              <w:right w:val="single" w:sz="4" w:space="0" w:color="auto"/>
            </w:tcBorders>
            <w:vAlign w:val="center"/>
          </w:tcPr>
          <w:p w:rsidR="00285FF7" w:rsidRPr="009418BC" w:rsidRDefault="00A03528" w:rsidP="00F97813">
            <w:pPr>
              <w:pStyle w:val="ConsPlusNormal"/>
              <w:jc w:val="center"/>
            </w:pPr>
            <w:r>
              <w:t>1172,0</w:t>
            </w:r>
          </w:p>
        </w:tc>
        <w:tc>
          <w:tcPr>
            <w:tcW w:w="1331" w:type="dxa"/>
            <w:tcBorders>
              <w:top w:val="single" w:sz="4" w:space="0" w:color="auto"/>
              <w:left w:val="single" w:sz="4" w:space="0" w:color="auto"/>
              <w:bottom w:val="single" w:sz="4" w:space="0" w:color="auto"/>
              <w:right w:val="single" w:sz="4" w:space="0" w:color="auto"/>
            </w:tcBorders>
            <w:vAlign w:val="center"/>
          </w:tcPr>
          <w:p w:rsidR="00285FF7" w:rsidRPr="009418BC" w:rsidRDefault="00A03528" w:rsidP="00D7189E">
            <w:pPr>
              <w:pStyle w:val="ConsPlusNormal"/>
              <w:jc w:val="center"/>
            </w:pPr>
            <w:r>
              <w:t>1172,0</w:t>
            </w:r>
          </w:p>
        </w:tc>
        <w:tc>
          <w:tcPr>
            <w:tcW w:w="1511" w:type="dxa"/>
            <w:tcBorders>
              <w:top w:val="single" w:sz="4" w:space="0" w:color="auto"/>
              <w:left w:val="single" w:sz="4" w:space="0" w:color="auto"/>
              <w:bottom w:val="single" w:sz="4" w:space="0" w:color="auto"/>
              <w:right w:val="single" w:sz="4" w:space="0" w:color="auto"/>
            </w:tcBorders>
            <w:vAlign w:val="center"/>
          </w:tcPr>
          <w:p w:rsidR="00285FF7" w:rsidRPr="009418BC" w:rsidRDefault="00A03528" w:rsidP="00F97813">
            <w:pPr>
              <w:pStyle w:val="ConsPlusNormal"/>
              <w:jc w:val="center"/>
            </w:pPr>
            <w:r>
              <w:t>3516,0</w:t>
            </w:r>
          </w:p>
        </w:tc>
      </w:tr>
      <w:tr w:rsidR="00285FF7" w:rsidTr="00F33DF1">
        <w:tc>
          <w:tcPr>
            <w:tcW w:w="455" w:type="dxa"/>
            <w:tcBorders>
              <w:top w:val="single" w:sz="4" w:space="0" w:color="auto"/>
              <w:left w:val="single" w:sz="4" w:space="0" w:color="auto"/>
              <w:bottom w:val="single" w:sz="4" w:space="0" w:color="auto"/>
              <w:right w:val="single" w:sz="4" w:space="0" w:color="auto"/>
            </w:tcBorders>
          </w:tcPr>
          <w:p w:rsidR="00285FF7" w:rsidRDefault="00EE3985" w:rsidP="00EE3985">
            <w:pPr>
              <w:pStyle w:val="ConsPlusNormal"/>
              <w:jc w:val="center"/>
            </w:pPr>
            <w:r>
              <w:t>17</w:t>
            </w:r>
            <w:r w:rsidR="00285FF7">
              <w:t>.</w:t>
            </w:r>
          </w:p>
        </w:tc>
        <w:tc>
          <w:tcPr>
            <w:tcW w:w="4364" w:type="dxa"/>
            <w:tcBorders>
              <w:top w:val="single" w:sz="4" w:space="0" w:color="auto"/>
              <w:left w:val="single" w:sz="4" w:space="0" w:color="auto"/>
              <w:bottom w:val="single" w:sz="4" w:space="0" w:color="auto"/>
              <w:right w:val="single" w:sz="4" w:space="0" w:color="auto"/>
            </w:tcBorders>
          </w:tcPr>
          <w:p w:rsidR="00285FF7" w:rsidRPr="009418BC" w:rsidRDefault="00285FF7" w:rsidP="00D7189E">
            <w:pPr>
              <w:pStyle w:val="ConsPlusNormal"/>
            </w:pPr>
            <w:r w:rsidRPr="009418BC">
              <w:t>Организация и проведение общественных (памятных) мероприятий</w:t>
            </w:r>
          </w:p>
        </w:tc>
        <w:tc>
          <w:tcPr>
            <w:tcW w:w="1371" w:type="dxa"/>
            <w:tcBorders>
              <w:top w:val="single" w:sz="4" w:space="0" w:color="auto"/>
              <w:left w:val="single" w:sz="4" w:space="0" w:color="auto"/>
              <w:bottom w:val="single" w:sz="4" w:space="0" w:color="auto"/>
              <w:right w:val="single" w:sz="4" w:space="0" w:color="auto"/>
            </w:tcBorders>
            <w:vAlign w:val="center"/>
          </w:tcPr>
          <w:p w:rsidR="00285FF7" w:rsidRPr="009418BC" w:rsidRDefault="00285FF7" w:rsidP="00D7189E">
            <w:pPr>
              <w:pStyle w:val="ConsPlusNormal"/>
              <w:jc w:val="center"/>
            </w:pPr>
            <w:r w:rsidRPr="009418BC">
              <w:t>УСЗН,</w:t>
            </w:r>
          </w:p>
          <w:p w:rsidR="00285FF7" w:rsidRPr="009418BC" w:rsidRDefault="00285FF7" w:rsidP="00D7189E">
            <w:pPr>
              <w:pStyle w:val="ConsPlusNormal"/>
              <w:jc w:val="center"/>
            </w:pPr>
            <w:r w:rsidRPr="009418BC">
              <w:t>КЦСОН</w:t>
            </w:r>
          </w:p>
        </w:tc>
        <w:tc>
          <w:tcPr>
            <w:tcW w:w="1531" w:type="dxa"/>
            <w:tcBorders>
              <w:top w:val="single" w:sz="4" w:space="0" w:color="auto"/>
              <w:left w:val="single" w:sz="4" w:space="0" w:color="auto"/>
              <w:bottom w:val="single" w:sz="4" w:space="0" w:color="auto"/>
              <w:right w:val="single" w:sz="4" w:space="0" w:color="auto"/>
            </w:tcBorders>
            <w:vAlign w:val="center"/>
          </w:tcPr>
          <w:p w:rsidR="00285FF7" w:rsidRPr="009418BC" w:rsidRDefault="00285FF7" w:rsidP="00A03528">
            <w:pPr>
              <w:pStyle w:val="ConsPlusNormal"/>
              <w:jc w:val="center"/>
            </w:pPr>
            <w:r w:rsidRPr="009418BC">
              <w:t>202</w:t>
            </w:r>
            <w:r w:rsidR="00A03528">
              <w:t>3</w:t>
            </w:r>
            <w:r w:rsidRPr="009418BC">
              <w:t xml:space="preserve"> </w:t>
            </w:r>
            <w:r>
              <w:t>–</w:t>
            </w:r>
            <w:r w:rsidRPr="009418BC">
              <w:t xml:space="preserve"> 202</w:t>
            </w:r>
            <w:r w:rsidR="00A03528">
              <w:t>5</w:t>
            </w:r>
            <w:r w:rsidRPr="009418BC">
              <w:t xml:space="preserve"> годы</w:t>
            </w:r>
          </w:p>
        </w:tc>
        <w:tc>
          <w:tcPr>
            <w:tcW w:w="1503" w:type="dxa"/>
            <w:tcBorders>
              <w:top w:val="single" w:sz="4" w:space="0" w:color="auto"/>
              <w:left w:val="single" w:sz="4" w:space="0" w:color="auto"/>
              <w:bottom w:val="single" w:sz="4" w:space="0" w:color="auto"/>
              <w:right w:val="single" w:sz="4" w:space="0" w:color="auto"/>
            </w:tcBorders>
            <w:vAlign w:val="center"/>
          </w:tcPr>
          <w:p w:rsidR="00285FF7" w:rsidRPr="009418BC" w:rsidRDefault="00285FF7" w:rsidP="00D7189E">
            <w:pPr>
              <w:pStyle w:val="ConsPlusNormal"/>
              <w:jc w:val="center"/>
            </w:pPr>
            <w:r w:rsidRPr="009418BC">
              <w:t>Местный бюджет</w:t>
            </w:r>
          </w:p>
        </w:tc>
        <w:tc>
          <w:tcPr>
            <w:tcW w:w="1352" w:type="dxa"/>
            <w:tcBorders>
              <w:top w:val="single" w:sz="4" w:space="0" w:color="auto"/>
              <w:left w:val="single" w:sz="4" w:space="0" w:color="auto"/>
              <w:bottom w:val="single" w:sz="4" w:space="0" w:color="auto"/>
              <w:right w:val="single" w:sz="4" w:space="0" w:color="auto"/>
            </w:tcBorders>
            <w:vAlign w:val="center"/>
          </w:tcPr>
          <w:p w:rsidR="00285FF7" w:rsidRPr="00CF3DDD" w:rsidRDefault="00A03528" w:rsidP="00D7189E">
            <w:pPr>
              <w:pStyle w:val="ConsPlusNormal"/>
              <w:jc w:val="center"/>
            </w:pPr>
            <w:r>
              <w:t>114,1</w:t>
            </w:r>
          </w:p>
        </w:tc>
        <w:tc>
          <w:tcPr>
            <w:tcW w:w="1331" w:type="dxa"/>
            <w:tcBorders>
              <w:top w:val="single" w:sz="4" w:space="0" w:color="auto"/>
              <w:left w:val="single" w:sz="4" w:space="0" w:color="auto"/>
              <w:bottom w:val="single" w:sz="4" w:space="0" w:color="auto"/>
              <w:right w:val="single" w:sz="4" w:space="0" w:color="auto"/>
            </w:tcBorders>
            <w:vAlign w:val="center"/>
          </w:tcPr>
          <w:p w:rsidR="00285FF7" w:rsidRDefault="00A03528" w:rsidP="00285FF7">
            <w:pPr>
              <w:pStyle w:val="ConsPlusNormal"/>
              <w:jc w:val="center"/>
            </w:pPr>
            <w:r>
              <w:t>114,1</w:t>
            </w:r>
          </w:p>
        </w:tc>
        <w:tc>
          <w:tcPr>
            <w:tcW w:w="1331" w:type="dxa"/>
            <w:tcBorders>
              <w:top w:val="single" w:sz="4" w:space="0" w:color="auto"/>
              <w:left w:val="single" w:sz="4" w:space="0" w:color="auto"/>
              <w:bottom w:val="single" w:sz="4" w:space="0" w:color="auto"/>
              <w:right w:val="single" w:sz="4" w:space="0" w:color="auto"/>
            </w:tcBorders>
            <w:vAlign w:val="center"/>
          </w:tcPr>
          <w:p w:rsidR="00285FF7" w:rsidRDefault="00A03528" w:rsidP="00285FF7">
            <w:pPr>
              <w:pStyle w:val="ConsPlusNormal"/>
              <w:jc w:val="center"/>
            </w:pPr>
            <w:r>
              <w:t>114,1</w:t>
            </w:r>
          </w:p>
        </w:tc>
        <w:tc>
          <w:tcPr>
            <w:tcW w:w="1511" w:type="dxa"/>
            <w:tcBorders>
              <w:top w:val="single" w:sz="4" w:space="0" w:color="auto"/>
              <w:left w:val="single" w:sz="4" w:space="0" w:color="auto"/>
              <w:bottom w:val="single" w:sz="4" w:space="0" w:color="auto"/>
              <w:right w:val="single" w:sz="4" w:space="0" w:color="auto"/>
            </w:tcBorders>
            <w:vAlign w:val="center"/>
          </w:tcPr>
          <w:p w:rsidR="00285FF7" w:rsidRDefault="00A03528" w:rsidP="00285FF7">
            <w:pPr>
              <w:pStyle w:val="ConsPlusNormal"/>
              <w:jc w:val="center"/>
            </w:pPr>
            <w:r>
              <w:t>342,3</w:t>
            </w:r>
          </w:p>
        </w:tc>
      </w:tr>
      <w:tr w:rsidR="00285FF7" w:rsidTr="00F33DF1">
        <w:tc>
          <w:tcPr>
            <w:tcW w:w="455" w:type="dxa"/>
            <w:tcBorders>
              <w:top w:val="single" w:sz="4" w:space="0" w:color="auto"/>
              <w:left w:val="single" w:sz="4" w:space="0" w:color="auto"/>
              <w:bottom w:val="single" w:sz="4" w:space="0" w:color="auto"/>
              <w:right w:val="single" w:sz="4" w:space="0" w:color="auto"/>
            </w:tcBorders>
          </w:tcPr>
          <w:p w:rsidR="00285FF7" w:rsidRPr="009418BC" w:rsidRDefault="00285FF7" w:rsidP="00414BA2">
            <w:pPr>
              <w:pStyle w:val="ConsPlusNormal"/>
              <w:jc w:val="center"/>
            </w:pPr>
          </w:p>
        </w:tc>
        <w:tc>
          <w:tcPr>
            <w:tcW w:w="4364" w:type="dxa"/>
            <w:tcBorders>
              <w:top w:val="single" w:sz="4" w:space="0" w:color="auto"/>
              <w:left w:val="single" w:sz="4" w:space="0" w:color="auto"/>
              <w:bottom w:val="single" w:sz="4" w:space="0" w:color="auto"/>
              <w:right w:val="single" w:sz="4" w:space="0" w:color="auto"/>
            </w:tcBorders>
          </w:tcPr>
          <w:p w:rsidR="00285FF7" w:rsidRDefault="00285FF7" w:rsidP="00414BA2">
            <w:pPr>
              <w:pStyle w:val="ConsPlusNormal"/>
            </w:pPr>
            <w:r>
              <w:t>Всего по подпрограмме</w:t>
            </w:r>
          </w:p>
        </w:tc>
        <w:tc>
          <w:tcPr>
            <w:tcW w:w="1371" w:type="dxa"/>
            <w:tcBorders>
              <w:top w:val="single" w:sz="4" w:space="0" w:color="auto"/>
              <w:left w:val="single" w:sz="4" w:space="0" w:color="auto"/>
              <w:bottom w:val="single" w:sz="4" w:space="0" w:color="auto"/>
              <w:right w:val="single" w:sz="4" w:space="0" w:color="auto"/>
            </w:tcBorders>
            <w:vAlign w:val="center"/>
          </w:tcPr>
          <w:p w:rsidR="00285FF7" w:rsidRPr="009418BC" w:rsidRDefault="00285FF7" w:rsidP="00414BA2">
            <w:pPr>
              <w:pStyle w:val="ConsPlusNormal"/>
              <w:jc w:val="center"/>
            </w:pPr>
            <w:r>
              <w:t>-</w:t>
            </w:r>
          </w:p>
        </w:tc>
        <w:tc>
          <w:tcPr>
            <w:tcW w:w="1531" w:type="dxa"/>
            <w:tcBorders>
              <w:top w:val="single" w:sz="4" w:space="0" w:color="auto"/>
              <w:left w:val="single" w:sz="4" w:space="0" w:color="auto"/>
              <w:bottom w:val="single" w:sz="4" w:space="0" w:color="auto"/>
              <w:right w:val="single" w:sz="4" w:space="0" w:color="auto"/>
            </w:tcBorders>
            <w:vAlign w:val="center"/>
          </w:tcPr>
          <w:p w:rsidR="00285FF7" w:rsidRPr="009418BC" w:rsidRDefault="00285FF7" w:rsidP="00414BA2">
            <w:pPr>
              <w:pStyle w:val="ConsPlusNormal"/>
              <w:jc w:val="center"/>
            </w:pPr>
            <w:r>
              <w:t>-</w:t>
            </w:r>
          </w:p>
        </w:tc>
        <w:tc>
          <w:tcPr>
            <w:tcW w:w="1503" w:type="dxa"/>
            <w:tcBorders>
              <w:top w:val="single" w:sz="4" w:space="0" w:color="auto"/>
              <w:left w:val="single" w:sz="4" w:space="0" w:color="auto"/>
              <w:bottom w:val="single" w:sz="4" w:space="0" w:color="auto"/>
              <w:right w:val="single" w:sz="4" w:space="0" w:color="auto"/>
            </w:tcBorders>
            <w:vAlign w:val="center"/>
          </w:tcPr>
          <w:p w:rsidR="00285FF7" w:rsidRDefault="00285FF7" w:rsidP="00414BA2">
            <w:pPr>
              <w:pStyle w:val="ConsPlusNormal"/>
              <w:jc w:val="center"/>
            </w:pPr>
            <w:r>
              <w:t>Всего,</w:t>
            </w:r>
          </w:p>
          <w:p w:rsidR="00285FF7" w:rsidRPr="009418BC" w:rsidRDefault="00285FF7" w:rsidP="00414BA2">
            <w:pPr>
              <w:pStyle w:val="ConsPlusNormal"/>
              <w:jc w:val="center"/>
            </w:pPr>
            <w:r>
              <w:t>В том числе:</w:t>
            </w:r>
          </w:p>
        </w:tc>
        <w:tc>
          <w:tcPr>
            <w:tcW w:w="1352" w:type="dxa"/>
            <w:tcBorders>
              <w:top w:val="single" w:sz="4" w:space="0" w:color="auto"/>
              <w:left w:val="single" w:sz="4" w:space="0" w:color="auto"/>
              <w:bottom w:val="single" w:sz="4" w:space="0" w:color="auto"/>
              <w:right w:val="single" w:sz="4" w:space="0" w:color="auto"/>
            </w:tcBorders>
            <w:vAlign w:val="center"/>
          </w:tcPr>
          <w:p w:rsidR="00285FF7" w:rsidRPr="009418BC" w:rsidRDefault="004150EE" w:rsidP="00C9088F">
            <w:pPr>
              <w:pStyle w:val="ConsPlusNormal"/>
              <w:jc w:val="center"/>
            </w:pPr>
            <w:r>
              <w:t>11</w:t>
            </w:r>
            <w:r w:rsidR="00C9088F">
              <w:t>5</w:t>
            </w:r>
            <w:r w:rsidR="00A03528">
              <w:t xml:space="preserve"> </w:t>
            </w:r>
            <w:r>
              <w:t>0</w:t>
            </w:r>
            <w:r w:rsidR="00C9088F">
              <w:t>20</w:t>
            </w:r>
            <w:r>
              <w:t>,</w:t>
            </w:r>
            <w:r w:rsidR="00C9088F">
              <w:t>4</w:t>
            </w:r>
          </w:p>
        </w:tc>
        <w:tc>
          <w:tcPr>
            <w:tcW w:w="1331" w:type="dxa"/>
            <w:tcBorders>
              <w:top w:val="single" w:sz="4" w:space="0" w:color="auto"/>
              <w:left w:val="single" w:sz="4" w:space="0" w:color="auto"/>
              <w:bottom w:val="single" w:sz="4" w:space="0" w:color="auto"/>
              <w:right w:val="single" w:sz="4" w:space="0" w:color="auto"/>
            </w:tcBorders>
            <w:vAlign w:val="center"/>
          </w:tcPr>
          <w:p w:rsidR="00285FF7" w:rsidRPr="009418BC" w:rsidRDefault="004150EE" w:rsidP="00C9088F">
            <w:pPr>
              <w:pStyle w:val="ConsPlusNormal"/>
              <w:jc w:val="center"/>
            </w:pPr>
            <w:r>
              <w:t>11</w:t>
            </w:r>
            <w:r w:rsidR="00C9088F">
              <w:t>9</w:t>
            </w:r>
            <w:r w:rsidR="00A03528">
              <w:t xml:space="preserve"> </w:t>
            </w:r>
            <w:r w:rsidR="00C9088F">
              <w:t>14</w:t>
            </w:r>
            <w:r>
              <w:t>4,</w:t>
            </w:r>
            <w:r w:rsidR="00C9088F">
              <w:t>0</w:t>
            </w:r>
          </w:p>
        </w:tc>
        <w:tc>
          <w:tcPr>
            <w:tcW w:w="1331" w:type="dxa"/>
            <w:tcBorders>
              <w:top w:val="single" w:sz="4" w:space="0" w:color="auto"/>
              <w:left w:val="single" w:sz="4" w:space="0" w:color="auto"/>
              <w:bottom w:val="single" w:sz="4" w:space="0" w:color="auto"/>
              <w:right w:val="single" w:sz="4" w:space="0" w:color="auto"/>
            </w:tcBorders>
            <w:vAlign w:val="center"/>
          </w:tcPr>
          <w:p w:rsidR="00285FF7" w:rsidRDefault="004150EE" w:rsidP="00C9088F">
            <w:pPr>
              <w:pStyle w:val="ConsPlusNormal"/>
              <w:jc w:val="center"/>
            </w:pPr>
            <w:r>
              <w:t>12</w:t>
            </w:r>
            <w:r w:rsidR="00C9088F">
              <w:t>3</w:t>
            </w:r>
            <w:r w:rsidR="00A03528">
              <w:t xml:space="preserve"> </w:t>
            </w:r>
            <w:r w:rsidR="00C9088F">
              <w:t>023</w:t>
            </w:r>
            <w:r>
              <w:t>,</w:t>
            </w:r>
            <w:r w:rsidR="00C9088F">
              <w:t>7</w:t>
            </w:r>
          </w:p>
        </w:tc>
        <w:tc>
          <w:tcPr>
            <w:tcW w:w="1511" w:type="dxa"/>
            <w:tcBorders>
              <w:top w:val="single" w:sz="4" w:space="0" w:color="auto"/>
              <w:left w:val="single" w:sz="4" w:space="0" w:color="auto"/>
              <w:bottom w:val="single" w:sz="4" w:space="0" w:color="auto"/>
              <w:right w:val="single" w:sz="4" w:space="0" w:color="auto"/>
            </w:tcBorders>
            <w:vAlign w:val="center"/>
          </w:tcPr>
          <w:p w:rsidR="00A03528" w:rsidRDefault="00A03528" w:rsidP="00414BA2">
            <w:pPr>
              <w:pStyle w:val="ConsPlusNormal"/>
              <w:jc w:val="center"/>
            </w:pPr>
          </w:p>
          <w:p w:rsidR="00285FF7" w:rsidRDefault="004150EE" w:rsidP="00414BA2">
            <w:pPr>
              <w:pStyle w:val="ConsPlusNormal"/>
              <w:jc w:val="center"/>
            </w:pPr>
            <w:r>
              <w:t>35</w:t>
            </w:r>
            <w:r w:rsidR="002072B1">
              <w:t>7</w:t>
            </w:r>
            <w:r w:rsidR="00A03528">
              <w:t xml:space="preserve"> </w:t>
            </w:r>
            <w:r>
              <w:t>1</w:t>
            </w:r>
            <w:r w:rsidR="00C9088F">
              <w:t>88</w:t>
            </w:r>
            <w:r>
              <w:t>,</w:t>
            </w:r>
            <w:r w:rsidR="00C9088F">
              <w:t>1</w:t>
            </w:r>
          </w:p>
          <w:p w:rsidR="00285FF7" w:rsidRDefault="00285FF7" w:rsidP="00414BA2">
            <w:pPr>
              <w:pStyle w:val="ConsPlusNormal"/>
              <w:jc w:val="center"/>
            </w:pPr>
          </w:p>
        </w:tc>
      </w:tr>
      <w:tr w:rsidR="00285FF7" w:rsidTr="00F33DF1">
        <w:tc>
          <w:tcPr>
            <w:tcW w:w="455" w:type="dxa"/>
            <w:vMerge w:val="restart"/>
            <w:tcBorders>
              <w:top w:val="single" w:sz="4" w:space="0" w:color="auto"/>
              <w:left w:val="single" w:sz="4" w:space="0" w:color="auto"/>
              <w:right w:val="single" w:sz="4" w:space="0" w:color="auto"/>
            </w:tcBorders>
          </w:tcPr>
          <w:p w:rsidR="00285FF7" w:rsidRDefault="00285FF7" w:rsidP="00414BA2">
            <w:pPr>
              <w:pStyle w:val="ConsPlusNormal"/>
            </w:pPr>
          </w:p>
        </w:tc>
        <w:tc>
          <w:tcPr>
            <w:tcW w:w="4364" w:type="dxa"/>
            <w:vMerge w:val="restart"/>
            <w:tcBorders>
              <w:top w:val="single" w:sz="4" w:space="0" w:color="auto"/>
              <w:left w:val="single" w:sz="4" w:space="0" w:color="auto"/>
              <w:right w:val="single" w:sz="4" w:space="0" w:color="auto"/>
            </w:tcBorders>
          </w:tcPr>
          <w:p w:rsidR="00285FF7" w:rsidRDefault="00285FF7" w:rsidP="00414BA2">
            <w:pPr>
              <w:pStyle w:val="ConsPlusNormal"/>
            </w:pPr>
          </w:p>
        </w:tc>
        <w:tc>
          <w:tcPr>
            <w:tcW w:w="1371" w:type="dxa"/>
            <w:tcBorders>
              <w:top w:val="single" w:sz="4" w:space="0" w:color="auto"/>
              <w:left w:val="single" w:sz="4" w:space="0" w:color="auto"/>
              <w:bottom w:val="single" w:sz="4" w:space="0" w:color="auto"/>
              <w:right w:val="single" w:sz="4" w:space="0" w:color="auto"/>
            </w:tcBorders>
          </w:tcPr>
          <w:p w:rsidR="00285FF7" w:rsidRDefault="00285FF7" w:rsidP="00414BA2">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285FF7" w:rsidRDefault="00285FF7" w:rsidP="00414BA2">
            <w:pPr>
              <w:pStyle w:val="ConsPlusNormal"/>
            </w:pPr>
          </w:p>
        </w:tc>
        <w:tc>
          <w:tcPr>
            <w:tcW w:w="1503" w:type="dxa"/>
            <w:tcBorders>
              <w:top w:val="single" w:sz="4" w:space="0" w:color="auto"/>
              <w:left w:val="single" w:sz="4" w:space="0" w:color="auto"/>
              <w:bottom w:val="single" w:sz="4" w:space="0" w:color="auto"/>
              <w:right w:val="single" w:sz="4" w:space="0" w:color="auto"/>
            </w:tcBorders>
          </w:tcPr>
          <w:p w:rsidR="00285FF7" w:rsidRDefault="00285FF7" w:rsidP="00414BA2">
            <w:pPr>
              <w:pStyle w:val="ConsPlusNormal"/>
              <w:jc w:val="center"/>
            </w:pPr>
            <w:r>
              <w:t>областной бюджет</w:t>
            </w:r>
          </w:p>
        </w:tc>
        <w:tc>
          <w:tcPr>
            <w:tcW w:w="1352" w:type="dxa"/>
            <w:tcBorders>
              <w:top w:val="single" w:sz="4" w:space="0" w:color="auto"/>
              <w:left w:val="single" w:sz="4" w:space="0" w:color="auto"/>
              <w:bottom w:val="single" w:sz="4" w:space="0" w:color="auto"/>
              <w:right w:val="single" w:sz="4" w:space="0" w:color="auto"/>
            </w:tcBorders>
          </w:tcPr>
          <w:p w:rsidR="00285FF7" w:rsidRDefault="00B06635" w:rsidP="00333E2A">
            <w:pPr>
              <w:pStyle w:val="ConsPlusNormal"/>
              <w:jc w:val="center"/>
            </w:pPr>
            <w:r>
              <w:t xml:space="preserve">98 </w:t>
            </w:r>
            <w:r w:rsidR="00333E2A">
              <w:t>533</w:t>
            </w:r>
            <w:r>
              <w:t>,8</w:t>
            </w:r>
          </w:p>
        </w:tc>
        <w:tc>
          <w:tcPr>
            <w:tcW w:w="1331" w:type="dxa"/>
            <w:tcBorders>
              <w:top w:val="single" w:sz="4" w:space="0" w:color="auto"/>
              <w:left w:val="single" w:sz="4" w:space="0" w:color="auto"/>
              <w:bottom w:val="single" w:sz="4" w:space="0" w:color="auto"/>
              <w:right w:val="single" w:sz="4" w:space="0" w:color="auto"/>
            </w:tcBorders>
          </w:tcPr>
          <w:p w:rsidR="00285FF7" w:rsidRDefault="00B06635" w:rsidP="00333E2A">
            <w:pPr>
              <w:pStyle w:val="ConsPlusNormal"/>
              <w:jc w:val="center"/>
            </w:pPr>
            <w:r>
              <w:t>102</w:t>
            </w:r>
            <w:r w:rsidR="00A03528">
              <w:t xml:space="preserve"> </w:t>
            </w:r>
            <w:r w:rsidR="00333E2A">
              <w:t>575</w:t>
            </w:r>
            <w:r w:rsidR="004150EE">
              <w:t>,</w:t>
            </w:r>
            <w:r>
              <w:t>0</w:t>
            </w:r>
          </w:p>
        </w:tc>
        <w:tc>
          <w:tcPr>
            <w:tcW w:w="1331" w:type="dxa"/>
            <w:tcBorders>
              <w:top w:val="single" w:sz="4" w:space="0" w:color="auto"/>
              <w:left w:val="single" w:sz="4" w:space="0" w:color="auto"/>
              <w:bottom w:val="single" w:sz="4" w:space="0" w:color="auto"/>
              <w:right w:val="single" w:sz="4" w:space="0" w:color="auto"/>
            </w:tcBorders>
          </w:tcPr>
          <w:p w:rsidR="00285FF7" w:rsidRDefault="004150EE" w:rsidP="00333E2A">
            <w:pPr>
              <w:pStyle w:val="ConsPlusNormal"/>
              <w:jc w:val="center"/>
            </w:pPr>
            <w:r>
              <w:t>10</w:t>
            </w:r>
            <w:r w:rsidR="00B06635">
              <w:t>6</w:t>
            </w:r>
            <w:r w:rsidR="00A03528">
              <w:t xml:space="preserve"> </w:t>
            </w:r>
            <w:r w:rsidR="00333E2A">
              <w:t>367</w:t>
            </w:r>
            <w:r>
              <w:t>,</w:t>
            </w:r>
            <w:r w:rsidR="00B06635">
              <w:t>1</w:t>
            </w:r>
          </w:p>
        </w:tc>
        <w:tc>
          <w:tcPr>
            <w:tcW w:w="1511" w:type="dxa"/>
            <w:tcBorders>
              <w:top w:val="single" w:sz="4" w:space="0" w:color="auto"/>
              <w:left w:val="single" w:sz="4" w:space="0" w:color="auto"/>
              <w:bottom w:val="single" w:sz="4" w:space="0" w:color="auto"/>
              <w:right w:val="single" w:sz="4" w:space="0" w:color="auto"/>
            </w:tcBorders>
          </w:tcPr>
          <w:p w:rsidR="00285FF7" w:rsidRDefault="004150EE" w:rsidP="002072B1">
            <w:pPr>
              <w:pStyle w:val="ConsPlusNormal"/>
              <w:jc w:val="center"/>
            </w:pPr>
            <w:r>
              <w:t>3</w:t>
            </w:r>
            <w:r w:rsidR="00B06635">
              <w:t>07</w:t>
            </w:r>
            <w:r w:rsidR="00A03528">
              <w:t xml:space="preserve"> </w:t>
            </w:r>
            <w:r w:rsidR="00C9088F">
              <w:t>47</w:t>
            </w:r>
            <w:r w:rsidR="002072B1">
              <w:t>5</w:t>
            </w:r>
            <w:r>
              <w:t>,</w:t>
            </w:r>
            <w:r w:rsidR="00B06635">
              <w:t>9</w:t>
            </w:r>
          </w:p>
        </w:tc>
      </w:tr>
      <w:tr w:rsidR="00285FF7" w:rsidTr="00F33DF1">
        <w:tc>
          <w:tcPr>
            <w:tcW w:w="455" w:type="dxa"/>
            <w:vMerge/>
            <w:tcBorders>
              <w:left w:val="single" w:sz="4" w:space="0" w:color="auto"/>
              <w:right w:val="single" w:sz="4" w:space="0" w:color="auto"/>
            </w:tcBorders>
          </w:tcPr>
          <w:p w:rsidR="00285FF7" w:rsidRDefault="00285FF7" w:rsidP="00414BA2">
            <w:pPr>
              <w:pStyle w:val="ConsPlusNormal"/>
              <w:jc w:val="both"/>
            </w:pPr>
          </w:p>
        </w:tc>
        <w:tc>
          <w:tcPr>
            <w:tcW w:w="4364" w:type="dxa"/>
            <w:vMerge/>
            <w:tcBorders>
              <w:left w:val="single" w:sz="4" w:space="0" w:color="auto"/>
              <w:right w:val="single" w:sz="4" w:space="0" w:color="auto"/>
            </w:tcBorders>
          </w:tcPr>
          <w:p w:rsidR="00285FF7" w:rsidRDefault="00285FF7" w:rsidP="00414BA2">
            <w:pPr>
              <w:pStyle w:val="ConsPlusNormal"/>
              <w:jc w:val="both"/>
            </w:pPr>
          </w:p>
        </w:tc>
        <w:tc>
          <w:tcPr>
            <w:tcW w:w="1371" w:type="dxa"/>
            <w:tcBorders>
              <w:top w:val="single" w:sz="4" w:space="0" w:color="auto"/>
              <w:left w:val="single" w:sz="4" w:space="0" w:color="auto"/>
              <w:bottom w:val="single" w:sz="4" w:space="0" w:color="auto"/>
              <w:right w:val="single" w:sz="4" w:space="0" w:color="auto"/>
            </w:tcBorders>
          </w:tcPr>
          <w:p w:rsidR="00285FF7" w:rsidRDefault="00285FF7" w:rsidP="00414BA2">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285FF7" w:rsidRDefault="00285FF7" w:rsidP="00414BA2">
            <w:pPr>
              <w:pStyle w:val="ConsPlusNormal"/>
            </w:pPr>
          </w:p>
        </w:tc>
        <w:tc>
          <w:tcPr>
            <w:tcW w:w="1503" w:type="dxa"/>
            <w:tcBorders>
              <w:top w:val="single" w:sz="4" w:space="0" w:color="auto"/>
              <w:left w:val="single" w:sz="4" w:space="0" w:color="auto"/>
              <w:bottom w:val="single" w:sz="4" w:space="0" w:color="auto"/>
              <w:right w:val="single" w:sz="4" w:space="0" w:color="auto"/>
            </w:tcBorders>
            <w:vAlign w:val="center"/>
          </w:tcPr>
          <w:p w:rsidR="00285FF7" w:rsidRDefault="00285FF7" w:rsidP="00414BA2">
            <w:pPr>
              <w:pStyle w:val="ConsPlusNormal"/>
              <w:jc w:val="center"/>
            </w:pPr>
            <w:r>
              <w:t>федеральный бюджет</w:t>
            </w:r>
          </w:p>
        </w:tc>
        <w:tc>
          <w:tcPr>
            <w:tcW w:w="1352" w:type="dxa"/>
            <w:tcBorders>
              <w:top w:val="single" w:sz="4" w:space="0" w:color="auto"/>
              <w:left w:val="single" w:sz="4" w:space="0" w:color="auto"/>
              <w:bottom w:val="single" w:sz="4" w:space="0" w:color="auto"/>
              <w:right w:val="single" w:sz="4" w:space="0" w:color="auto"/>
            </w:tcBorders>
          </w:tcPr>
          <w:p w:rsidR="00285FF7" w:rsidRDefault="00A03528" w:rsidP="00C9088F">
            <w:pPr>
              <w:pStyle w:val="ConsPlusNormal"/>
              <w:jc w:val="center"/>
            </w:pPr>
            <w:r>
              <w:t>1</w:t>
            </w:r>
            <w:r w:rsidR="00C9088F">
              <w:t>5</w:t>
            </w:r>
            <w:r>
              <w:t xml:space="preserve"> </w:t>
            </w:r>
            <w:r w:rsidR="00C9088F">
              <w:t>200</w:t>
            </w:r>
            <w:r>
              <w:t>,</w:t>
            </w:r>
            <w:r w:rsidR="00C9088F">
              <w:t>5</w:t>
            </w:r>
          </w:p>
        </w:tc>
        <w:tc>
          <w:tcPr>
            <w:tcW w:w="1331" w:type="dxa"/>
            <w:tcBorders>
              <w:top w:val="single" w:sz="4" w:space="0" w:color="auto"/>
              <w:left w:val="single" w:sz="4" w:space="0" w:color="auto"/>
              <w:bottom w:val="single" w:sz="4" w:space="0" w:color="auto"/>
              <w:right w:val="single" w:sz="4" w:space="0" w:color="auto"/>
            </w:tcBorders>
          </w:tcPr>
          <w:p w:rsidR="00285FF7" w:rsidRDefault="00A03528" w:rsidP="00C9088F">
            <w:pPr>
              <w:pStyle w:val="ConsPlusNormal"/>
              <w:jc w:val="center"/>
            </w:pPr>
            <w:r>
              <w:t>1</w:t>
            </w:r>
            <w:r w:rsidR="00C9088F">
              <w:t>5</w:t>
            </w:r>
            <w:r>
              <w:t xml:space="preserve"> </w:t>
            </w:r>
            <w:r w:rsidR="00C9088F">
              <w:t>282</w:t>
            </w:r>
            <w:r>
              <w:t>,</w:t>
            </w:r>
            <w:r w:rsidR="00C9088F">
              <w:t>9</w:t>
            </w:r>
          </w:p>
        </w:tc>
        <w:tc>
          <w:tcPr>
            <w:tcW w:w="1331" w:type="dxa"/>
            <w:tcBorders>
              <w:top w:val="single" w:sz="4" w:space="0" w:color="auto"/>
              <w:left w:val="single" w:sz="4" w:space="0" w:color="auto"/>
              <w:bottom w:val="single" w:sz="4" w:space="0" w:color="auto"/>
              <w:right w:val="single" w:sz="4" w:space="0" w:color="auto"/>
            </w:tcBorders>
          </w:tcPr>
          <w:p w:rsidR="00285FF7" w:rsidRDefault="00A03528" w:rsidP="00C9088F">
            <w:pPr>
              <w:pStyle w:val="ConsPlusNormal"/>
              <w:jc w:val="center"/>
            </w:pPr>
            <w:r>
              <w:t xml:space="preserve">15 </w:t>
            </w:r>
            <w:r w:rsidR="00C9088F">
              <w:t>3</w:t>
            </w:r>
            <w:r>
              <w:t>70,</w:t>
            </w:r>
            <w:r w:rsidR="00C9088F">
              <w:t>5</w:t>
            </w:r>
          </w:p>
        </w:tc>
        <w:tc>
          <w:tcPr>
            <w:tcW w:w="1511" w:type="dxa"/>
            <w:tcBorders>
              <w:top w:val="single" w:sz="4" w:space="0" w:color="auto"/>
              <w:left w:val="single" w:sz="4" w:space="0" w:color="auto"/>
              <w:bottom w:val="single" w:sz="4" w:space="0" w:color="auto"/>
              <w:right w:val="single" w:sz="4" w:space="0" w:color="auto"/>
            </w:tcBorders>
          </w:tcPr>
          <w:p w:rsidR="00285FF7" w:rsidRDefault="00A03528" w:rsidP="00C9088F">
            <w:pPr>
              <w:pStyle w:val="ConsPlusNormal"/>
              <w:jc w:val="center"/>
            </w:pPr>
            <w:r>
              <w:t xml:space="preserve">45 </w:t>
            </w:r>
            <w:r w:rsidR="00C9088F">
              <w:t>8</w:t>
            </w:r>
            <w:r>
              <w:t>5</w:t>
            </w:r>
            <w:r w:rsidR="00C9088F">
              <w:t>3</w:t>
            </w:r>
            <w:r>
              <w:t>,</w:t>
            </w:r>
            <w:r w:rsidR="00C9088F">
              <w:t>9</w:t>
            </w:r>
          </w:p>
        </w:tc>
      </w:tr>
      <w:tr w:rsidR="004150EE" w:rsidTr="004150EE">
        <w:tc>
          <w:tcPr>
            <w:tcW w:w="455" w:type="dxa"/>
            <w:vMerge/>
            <w:tcBorders>
              <w:left w:val="single" w:sz="4" w:space="0" w:color="auto"/>
              <w:bottom w:val="single" w:sz="4" w:space="0" w:color="auto"/>
              <w:right w:val="single" w:sz="4" w:space="0" w:color="auto"/>
            </w:tcBorders>
          </w:tcPr>
          <w:p w:rsidR="004150EE" w:rsidRDefault="004150EE" w:rsidP="00414BA2">
            <w:pPr>
              <w:pStyle w:val="ConsPlusNormal"/>
              <w:jc w:val="both"/>
            </w:pPr>
          </w:p>
        </w:tc>
        <w:tc>
          <w:tcPr>
            <w:tcW w:w="4364" w:type="dxa"/>
            <w:vMerge/>
            <w:tcBorders>
              <w:left w:val="single" w:sz="4" w:space="0" w:color="auto"/>
              <w:bottom w:val="single" w:sz="4" w:space="0" w:color="auto"/>
              <w:right w:val="single" w:sz="4" w:space="0" w:color="auto"/>
            </w:tcBorders>
          </w:tcPr>
          <w:p w:rsidR="004150EE" w:rsidRDefault="004150EE" w:rsidP="00414BA2">
            <w:pPr>
              <w:pStyle w:val="ConsPlusNormal"/>
              <w:jc w:val="both"/>
            </w:pPr>
          </w:p>
        </w:tc>
        <w:tc>
          <w:tcPr>
            <w:tcW w:w="1371" w:type="dxa"/>
            <w:tcBorders>
              <w:top w:val="single" w:sz="4" w:space="0" w:color="auto"/>
              <w:left w:val="single" w:sz="4" w:space="0" w:color="auto"/>
              <w:bottom w:val="single" w:sz="4" w:space="0" w:color="auto"/>
              <w:right w:val="single" w:sz="4" w:space="0" w:color="auto"/>
            </w:tcBorders>
          </w:tcPr>
          <w:p w:rsidR="004150EE" w:rsidRDefault="004150EE" w:rsidP="00414BA2">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4150EE" w:rsidRDefault="004150EE" w:rsidP="00414BA2">
            <w:pPr>
              <w:pStyle w:val="ConsPlusNormal"/>
            </w:pPr>
          </w:p>
        </w:tc>
        <w:tc>
          <w:tcPr>
            <w:tcW w:w="1503" w:type="dxa"/>
            <w:tcBorders>
              <w:top w:val="single" w:sz="4" w:space="0" w:color="auto"/>
              <w:left w:val="single" w:sz="4" w:space="0" w:color="auto"/>
              <w:bottom w:val="single" w:sz="4" w:space="0" w:color="auto"/>
              <w:right w:val="single" w:sz="4" w:space="0" w:color="auto"/>
            </w:tcBorders>
          </w:tcPr>
          <w:p w:rsidR="004150EE" w:rsidRDefault="004150EE" w:rsidP="00414BA2">
            <w:pPr>
              <w:pStyle w:val="ConsPlusNormal"/>
            </w:pPr>
            <w:r>
              <w:t>местный бюджет</w:t>
            </w:r>
          </w:p>
        </w:tc>
        <w:tc>
          <w:tcPr>
            <w:tcW w:w="1352" w:type="dxa"/>
            <w:tcBorders>
              <w:top w:val="single" w:sz="4" w:space="0" w:color="auto"/>
              <w:left w:val="single" w:sz="4" w:space="0" w:color="auto"/>
              <w:bottom w:val="single" w:sz="4" w:space="0" w:color="auto"/>
              <w:right w:val="single" w:sz="4" w:space="0" w:color="auto"/>
            </w:tcBorders>
            <w:vAlign w:val="center"/>
          </w:tcPr>
          <w:p w:rsidR="004150EE" w:rsidRPr="00CF3DDD" w:rsidRDefault="004150EE" w:rsidP="004150EE">
            <w:pPr>
              <w:pStyle w:val="ConsPlusNormal"/>
              <w:jc w:val="center"/>
            </w:pPr>
            <w:r>
              <w:t>1</w:t>
            </w:r>
            <w:r w:rsidR="00A03528">
              <w:t xml:space="preserve"> </w:t>
            </w:r>
            <w:r>
              <w:t>286,1</w:t>
            </w:r>
          </w:p>
        </w:tc>
        <w:tc>
          <w:tcPr>
            <w:tcW w:w="1331" w:type="dxa"/>
            <w:tcBorders>
              <w:top w:val="single" w:sz="4" w:space="0" w:color="auto"/>
              <w:left w:val="single" w:sz="4" w:space="0" w:color="auto"/>
              <w:bottom w:val="single" w:sz="4" w:space="0" w:color="auto"/>
              <w:right w:val="single" w:sz="4" w:space="0" w:color="auto"/>
            </w:tcBorders>
            <w:vAlign w:val="center"/>
          </w:tcPr>
          <w:p w:rsidR="004150EE" w:rsidRPr="009418BC" w:rsidRDefault="004150EE" w:rsidP="004150EE">
            <w:pPr>
              <w:pStyle w:val="ConsPlusNormal"/>
              <w:jc w:val="center"/>
            </w:pPr>
            <w:r>
              <w:t>1</w:t>
            </w:r>
            <w:r w:rsidR="00A03528">
              <w:t xml:space="preserve"> </w:t>
            </w:r>
            <w:r>
              <w:t>286,1</w:t>
            </w:r>
          </w:p>
        </w:tc>
        <w:tc>
          <w:tcPr>
            <w:tcW w:w="1331" w:type="dxa"/>
            <w:tcBorders>
              <w:top w:val="single" w:sz="4" w:space="0" w:color="auto"/>
              <w:left w:val="single" w:sz="4" w:space="0" w:color="auto"/>
              <w:bottom w:val="single" w:sz="4" w:space="0" w:color="auto"/>
              <w:right w:val="single" w:sz="4" w:space="0" w:color="auto"/>
            </w:tcBorders>
            <w:vAlign w:val="center"/>
          </w:tcPr>
          <w:p w:rsidR="004150EE" w:rsidRPr="009418BC" w:rsidRDefault="004150EE" w:rsidP="004150EE">
            <w:pPr>
              <w:pStyle w:val="ConsPlusNormal"/>
              <w:jc w:val="center"/>
            </w:pPr>
            <w:r>
              <w:t>1</w:t>
            </w:r>
            <w:r w:rsidR="00A03528">
              <w:t xml:space="preserve"> </w:t>
            </w:r>
            <w:r>
              <w:t>286,1</w:t>
            </w:r>
          </w:p>
        </w:tc>
        <w:tc>
          <w:tcPr>
            <w:tcW w:w="1511" w:type="dxa"/>
            <w:tcBorders>
              <w:top w:val="single" w:sz="4" w:space="0" w:color="auto"/>
              <w:left w:val="single" w:sz="4" w:space="0" w:color="auto"/>
              <w:bottom w:val="single" w:sz="4" w:space="0" w:color="auto"/>
              <w:right w:val="single" w:sz="4" w:space="0" w:color="auto"/>
            </w:tcBorders>
            <w:vAlign w:val="center"/>
          </w:tcPr>
          <w:p w:rsidR="004150EE" w:rsidRPr="009418BC" w:rsidRDefault="004150EE" w:rsidP="004150EE">
            <w:pPr>
              <w:pStyle w:val="ConsPlusNormal"/>
              <w:jc w:val="center"/>
            </w:pPr>
            <w:r>
              <w:t>3</w:t>
            </w:r>
            <w:r w:rsidR="00A03528">
              <w:t xml:space="preserve"> </w:t>
            </w:r>
            <w:r>
              <w:t>858,3</w:t>
            </w:r>
          </w:p>
        </w:tc>
      </w:tr>
    </w:tbl>
    <w:p w:rsidR="002D702E" w:rsidRDefault="002D702E">
      <w:pPr>
        <w:pStyle w:val="ConsPlusNormal"/>
        <w:jc w:val="both"/>
        <w:sectPr w:rsidR="002D702E">
          <w:headerReference w:type="default" r:id="rId62"/>
          <w:footerReference w:type="default" r:id="rId63"/>
          <w:pgSz w:w="16838" w:h="11906" w:orient="landscape"/>
          <w:pgMar w:top="1133" w:right="1440" w:bottom="566" w:left="1440" w:header="0" w:footer="0" w:gutter="0"/>
          <w:cols w:space="720"/>
          <w:noEndnote/>
        </w:sectPr>
      </w:pPr>
    </w:p>
    <w:tbl>
      <w:tblPr>
        <w:tblW w:w="14395" w:type="dxa"/>
        <w:tblInd w:w="62" w:type="dxa"/>
        <w:tblLayout w:type="fixed"/>
        <w:tblCellMar>
          <w:top w:w="102" w:type="dxa"/>
          <w:left w:w="62" w:type="dxa"/>
          <w:bottom w:w="102" w:type="dxa"/>
          <w:right w:w="62" w:type="dxa"/>
        </w:tblCellMar>
        <w:tblLook w:val="0000" w:firstRow="0" w:lastRow="0" w:firstColumn="0" w:lastColumn="0" w:noHBand="0" w:noVBand="0"/>
      </w:tblPr>
      <w:tblGrid>
        <w:gridCol w:w="460"/>
        <w:gridCol w:w="2942"/>
        <w:gridCol w:w="2438"/>
        <w:gridCol w:w="1417"/>
        <w:gridCol w:w="4190"/>
        <w:gridCol w:w="2948"/>
      </w:tblGrid>
      <w:tr w:rsidR="003F473E" w:rsidTr="003F473E">
        <w:tc>
          <w:tcPr>
            <w:tcW w:w="14395" w:type="dxa"/>
            <w:gridSpan w:val="6"/>
            <w:tcBorders>
              <w:bottom w:val="single" w:sz="4" w:space="0" w:color="auto"/>
            </w:tcBorders>
            <w:vAlign w:val="center"/>
          </w:tcPr>
          <w:p w:rsidR="00F33DF1" w:rsidRDefault="00F33DF1" w:rsidP="00F33DF1">
            <w:pPr>
              <w:spacing w:after="0"/>
              <w:jc w:val="right"/>
              <w:rPr>
                <w:rFonts w:ascii="Times New Roman" w:hAnsi="Times New Roman" w:cs="Times New Roman"/>
                <w:sz w:val="24"/>
                <w:szCs w:val="24"/>
              </w:rPr>
            </w:pPr>
            <w:bookmarkStart w:id="19" w:name="Par4674"/>
            <w:bookmarkEnd w:id="19"/>
            <w:r>
              <w:rPr>
                <w:rFonts w:ascii="Times New Roman" w:hAnsi="Times New Roman" w:cs="Times New Roman"/>
                <w:sz w:val="24"/>
                <w:szCs w:val="24"/>
              </w:rPr>
              <w:lastRenderedPageBreak/>
              <w:t>ПРИЛОЖЕНИЕ 2</w:t>
            </w:r>
          </w:p>
          <w:p w:rsidR="00F33DF1" w:rsidRDefault="00F33DF1" w:rsidP="00F33DF1">
            <w:pPr>
              <w:spacing w:after="0"/>
              <w:jc w:val="right"/>
              <w:rPr>
                <w:rFonts w:ascii="Times New Roman" w:hAnsi="Times New Roman" w:cs="Times New Roman"/>
                <w:sz w:val="24"/>
                <w:szCs w:val="24"/>
              </w:rPr>
            </w:pPr>
            <w:r>
              <w:rPr>
                <w:rFonts w:ascii="Times New Roman" w:hAnsi="Times New Roman" w:cs="Times New Roman"/>
                <w:sz w:val="24"/>
                <w:szCs w:val="24"/>
              </w:rPr>
              <w:t xml:space="preserve"> к подпрограмме «Повышение качества жизни</w:t>
            </w:r>
          </w:p>
          <w:p w:rsidR="00F33DF1" w:rsidRDefault="00F33DF1" w:rsidP="00F33DF1">
            <w:pPr>
              <w:spacing w:after="0"/>
              <w:jc w:val="right"/>
              <w:rPr>
                <w:rFonts w:ascii="Times New Roman" w:hAnsi="Times New Roman" w:cs="Times New Roman"/>
                <w:sz w:val="24"/>
                <w:szCs w:val="24"/>
              </w:rPr>
            </w:pPr>
            <w:r>
              <w:rPr>
                <w:rFonts w:ascii="Times New Roman" w:hAnsi="Times New Roman" w:cs="Times New Roman"/>
                <w:sz w:val="24"/>
                <w:szCs w:val="24"/>
              </w:rPr>
              <w:t>граждан пожилого возраста и иных категорий граждан»</w:t>
            </w:r>
          </w:p>
          <w:p w:rsidR="00C5238C" w:rsidRDefault="00C5238C" w:rsidP="00C5238C">
            <w:pPr>
              <w:spacing w:after="0"/>
              <w:jc w:val="center"/>
              <w:rPr>
                <w:rFonts w:ascii="Times New Roman" w:hAnsi="Times New Roman" w:cs="Times New Roman"/>
                <w:sz w:val="28"/>
                <w:szCs w:val="28"/>
              </w:rPr>
            </w:pPr>
          </w:p>
          <w:p w:rsidR="00C5238C" w:rsidRDefault="00C5238C" w:rsidP="00C5238C">
            <w:pPr>
              <w:spacing w:after="0"/>
              <w:jc w:val="center"/>
              <w:rPr>
                <w:rFonts w:ascii="Times New Roman" w:hAnsi="Times New Roman" w:cs="Times New Roman"/>
                <w:sz w:val="28"/>
                <w:szCs w:val="28"/>
              </w:rPr>
            </w:pPr>
            <w:r w:rsidRPr="00BB669B">
              <w:rPr>
                <w:rFonts w:ascii="Times New Roman" w:hAnsi="Times New Roman" w:cs="Times New Roman"/>
                <w:sz w:val="28"/>
                <w:szCs w:val="28"/>
              </w:rPr>
              <w:t>ФИНАНСОВО-ЭКОНОМИЧЕСКОЕ ОБОСНОВАНИЕ ПОДПРОГРАММЫ</w:t>
            </w:r>
          </w:p>
          <w:p w:rsidR="00C5238C" w:rsidRPr="00BB669B" w:rsidRDefault="00C5238C" w:rsidP="00C5238C">
            <w:pPr>
              <w:spacing w:after="0"/>
              <w:jc w:val="center"/>
              <w:rPr>
                <w:rFonts w:ascii="Times New Roman" w:hAnsi="Times New Roman" w:cs="Times New Roman"/>
                <w:sz w:val="28"/>
                <w:szCs w:val="28"/>
              </w:rPr>
            </w:pPr>
            <w:r>
              <w:rPr>
                <w:rFonts w:ascii="Times New Roman" w:hAnsi="Times New Roman" w:cs="Times New Roman"/>
                <w:sz w:val="28"/>
                <w:szCs w:val="28"/>
              </w:rPr>
              <w:t xml:space="preserve"> «Повышение качества жизни граждан пожилого возраста и иных категорий граждан»</w:t>
            </w:r>
          </w:p>
          <w:p w:rsidR="003F473E" w:rsidRDefault="003F473E" w:rsidP="005B2010">
            <w:pPr>
              <w:pStyle w:val="ConsPlusNormal"/>
              <w:jc w:val="center"/>
            </w:pPr>
          </w:p>
        </w:tc>
      </w:tr>
      <w:tr w:rsidR="002D702E" w:rsidTr="00FF189C">
        <w:tc>
          <w:tcPr>
            <w:tcW w:w="460" w:type="dxa"/>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 xml:space="preserve">N </w:t>
            </w:r>
            <w:proofErr w:type="gramStart"/>
            <w:r>
              <w:t>п</w:t>
            </w:r>
            <w:proofErr w:type="gramEnd"/>
            <w:r>
              <w:t>/п</w:t>
            </w:r>
          </w:p>
        </w:tc>
        <w:tc>
          <w:tcPr>
            <w:tcW w:w="2942" w:type="dxa"/>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Наименование мероприятия</w:t>
            </w:r>
          </w:p>
        </w:tc>
        <w:tc>
          <w:tcPr>
            <w:tcW w:w="2438" w:type="dxa"/>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Исполнители</w:t>
            </w:r>
          </w:p>
        </w:tc>
        <w:tc>
          <w:tcPr>
            <w:tcW w:w="1417" w:type="dxa"/>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Срок исполнения</w:t>
            </w:r>
          </w:p>
        </w:tc>
        <w:tc>
          <w:tcPr>
            <w:tcW w:w="4190" w:type="dxa"/>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Финансово-экономическое обоснование мероприятия</w:t>
            </w:r>
          </w:p>
        </w:tc>
        <w:tc>
          <w:tcPr>
            <w:tcW w:w="2948" w:type="dxa"/>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Механизм реализации мероприятия</w:t>
            </w:r>
          </w:p>
        </w:tc>
      </w:tr>
      <w:tr w:rsidR="002D702E" w:rsidTr="00FF189C">
        <w:tc>
          <w:tcPr>
            <w:tcW w:w="14395" w:type="dxa"/>
            <w:gridSpan w:val="6"/>
            <w:tcBorders>
              <w:top w:val="single" w:sz="4" w:space="0" w:color="auto"/>
              <w:left w:val="single" w:sz="4" w:space="0" w:color="auto"/>
              <w:bottom w:val="single" w:sz="4" w:space="0" w:color="auto"/>
              <w:right w:val="single" w:sz="4" w:space="0" w:color="auto"/>
            </w:tcBorders>
          </w:tcPr>
          <w:p w:rsidR="002D702E" w:rsidRDefault="003D4812">
            <w:pPr>
              <w:pStyle w:val="ConsPlusNormal"/>
              <w:jc w:val="center"/>
              <w:outlineLvl w:val="3"/>
            </w:pPr>
            <w:r>
              <w:t>I. Направление "Мероприятия в сфере социальной защиты отдельных категорий граждан"</w:t>
            </w:r>
          </w:p>
        </w:tc>
      </w:tr>
      <w:tr w:rsidR="002D702E" w:rsidTr="00FF189C">
        <w:tc>
          <w:tcPr>
            <w:tcW w:w="460" w:type="dxa"/>
            <w:tcBorders>
              <w:top w:val="single" w:sz="4" w:space="0" w:color="auto"/>
              <w:left w:val="single" w:sz="4" w:space="0" w:color="auto"/>
              <w:right w:val="single" w:sz="4" w:space="0" w:color="auto"/>
            </w:tcBorders>
          </w:tcPr>
          <w:p w:rsidR="002D702E" w:rsidRDefault="003D4812">
            <w:pPr>
              <w:pStyle w:val="ConsPlusNormal"/>
              <w:jc w:val="center"/>
            </w:pPr>
            <w:r>
              <w:t>1.</w:t>
            </w:r>
          </w:p>
        </w:tc>
        <w:tc>
          <w:tcPr>
            <w:tcW w:w="2942" w:type="dxa"/>
            <w:tcBorders>
              <w:top w:val="single" w:sz="4" w:space="0" w:color="auto"/>
              <w:left w:val="single" w:sz="4" w:space="0" w:color="auto"/>
              <w:right w:val="single" w:sz="4" w:space="0" w:color="auto"/>
            </w:tcBorders>
          </w:tcPr>
          <w:p w:rsidR="002D702E" w:rsidRDefault="003D4812">
            <w:pPr>
              <w:pStyle w:val="ConsPlusNormal"/>
              <w:jc w:val="both"/>
            </w:pPr>
            <w:r>
              <w:t xml:space="preserve">Ежемесячная денежная выплата в соответствии с </w:t>
            </w:r>
            <w:hyperlink r:id="rId64" w:history="1">
              <w:r>
                <w:rPr>
                  <w:color w:val="0000FF"/>
                </w:rPr>
                <w:t>Законом</w:t>
              </w:r>
            </w:hyperlink>
            <w:r>
              <w:t xml:space="preserve"> Челябинской области от 30.11.2004 г. N 327-ЗО "О мерах социальной поддержки ветеранов в Челябинской области"</w:t>
            </w:r>
          </w:p>
        </w:tc>
        <w:tc>
          <w:tcPr>
            <w:tcW w:w="2438" w:type="dxa"/>
            <w:tcBorders>
              <w:top w:val="single" w:sz="4" w:space="0" w:color="auto"/>
              <w:left w:val="single" w:sz="4" w:space="0" w:color="auto"/>
              <w:right w:val="single" w:sz="4" w:space="0" w:color="auto"/>
            </w:tcBorders>
          </w:tcPr>
          <w:p w:rsidR="002D702E" w:rsidRDefault="005944C0">
            <w:pPr>
              <w:pStyle w:val="ConsPlusNormal"/>
              <w:jc w:val="center"/>
            </w:pPr>
            <w:r>
              <w:t>УСЗН</w:t>
            </w:r>
          </w:p>
        </w:tc>
        <w:tc>
          <w:tcPr>
            <w:tcW w:w="1417" w:type="dxa"/>
            <w:tcBorders>
              <w:top w:val="single" w:sz="4" w:space="0" w:color="auto"/>
              <w:left w:val="single" w:sz="4" w:space="0" w:color="auto"/>
              <w:right w:val="single" w:sz="4" w:space="0" w:color="auto"/>
            </w:tcBorders>
          </w:tcPr>
          <w:p w:rsidR="002D702E" w:rsidRDefault="005944C0" w:rsidP="00B06635">
            <w:pPr>
              <w:pStyle w:val="ConsPlusNormal"/>
              <w:jc w:val="center"/>
            </w:pPr>
            <w:r>
              <w:t>202</w:t>
            </w:r>
            <w:r w:rsidR="00B06635">
              <w:t>3</w:t>
            </w:r>
            <w:r>
              <w:t xml:space="preserve"> - 202</w:t>
            </w:r>
            <w:r w:rsidR="00B06635">
              <w:t>5</w:t>
            </w:r>
            <w:r>
              <w:t xml:space="preserve"> годы</w:t>
            </w:r>
          </w:p>
        </w:tc>
        <w:tc>
          <w:tcPr>
            <w:tcW w:w="4190" w:type="dxa"/>
            <w:tcBorders>
              <w:top w:val="single" w:sz="4" w:space="0" w:color="auto"/>
              <w:left w:val="single" w:sz="4" w:space="0" w:color="auto"/>
              <w:right w:val="single" w:sz="4" w:space="0" w:color="auto"/>
            </w:tcBorders>
          </w:tcPr>
          <w:p w:rsidR="00C5238C" w:rsidRDefault="003D4812" w:rsidP="00C5238C">
            <w:pPr>
              <w:pStyle w:val="ConsPlusNormal"/>
              <w:jc w:val="both"/>
            </w:pPr>
            <w:r>
              <w:t xml:space="preserve">ежегодно за счет средств областного бюджета предусмотрены субвенции органам местного самоуправления муниципальных образований Челябинской области для ежемесячной денежной выплаты ветеранам. Общий объем средств по мероприятию за счет средств областного бюджета составит </w:t>
            </w:r>
            <w:r w:rsidR="00B06635">
              <w:t>50</w:t>
            </w:r>
            <w:r w:rsidR="00530838">
              <w:t xml:space="preserve"> </w:t>
            </w:r>
            <w:r w:rsidR="00B06635">
              <w:t>72</w:t>
            </w:r>
            <w:r w:rsidR="00333E2A">
              <w:t>1</w:t>
            </w:r>
            <w:r w:rsidR="00C5238C">
              <w:t>,</w:t>
            </w:r>
            <w:r w:rsidR="00B06635">
              <w:t>3</w:t>
            </w:r>
            <w:r w:rsidR="00C5238C">
              <w:t>0 тыс. рублей, в том числе по годам:</w:t>
            </w:r>
          </w:p>
          <w:p w:rsidR="00C5238C" w:rsidRDefault="00C5238C" w:rsidP="00C5238C">
            <w:pPr>
              <w:pStyle w:val="ConsPlusNormal"/>
              <w:jc w:val="both"/>
            </w:pPr>
            <w:r>
              <w:t>202</w:t>
            </w:r>
            <w:r w:rsidR="00B74DF5">
              <w:t>3</w:t>
            </w:r>
            <w:r>
              <w:t xml:space="preserve"> год – 16 </w:t>
            </w:r>
            <w:r w:rsidR="00B06635">
              <w:t>248</w:t>
            </w:r>
            <w:r>
              <w:t>,8 тыс. рублей;</w:t>
            </w:r>
          </w:p>
          <w:p w:rsidR="00C5238C" w:rsidRDefault="00B74DF5" w:rsidP="00C5238C">
            <w:pPr>
              <w:pStyle w:val="ConsPlusNormal"/>
              <w:jc w:val="both"/>
            </w:pPr>
            <w:r>
              <w:t>2024</w:t>
            </w:r>
            <w:r w:rsidR="00C5238C">
              <w:t xml:space="preserve"> год – </w:t>
            </w:r>
            <w:r w:rsidR="00C5238C" w:rsidRPr="005944C0">
              <w:t>1</w:t>
            </w:r>
            <w:r w:rsidR="00B06635">
              <w:t>6</w:t>
            </w:r>
            <w:r w:rsidR="00C5238C">
              <w:t xml:space="preserve"> </w:t>
            </w:r>
            <w:r w:rsidR="00B06635">
              <w:t>898</w:t>
            </w:r>
            <w:r w:rsidR="00C5238C" w:rsidRPr="005944C0">
              <w:t>,</w:t>
            </w:r>
            <w:r w:rsidR="00B06635">
              <w:t>8</w:t>
            </w:r>
            <w:r w:rsidR="00C5238C" w:rsidRPr="005944C0">
              <w:t xml:space="preserve"> </w:t>
            </w:r>
            <w:r w:rsidR="00C5238C">
              <w:t>тыс. рублей;</w:t>
            </w:r>
          </w:p>
          <w:p w:rsidR="002D702E" w:rsidRDefault="00B74DF5" w:rsidP="00333E2A">
            <w:pPr>
              <w:pStyle w:val="ConsPlusNormal"/>
              <w:jc w:val="both"/>
            </w:pPr>
            <w:r>
              <w:t>2025</w:t>
            </w:r>
            <w:r w:rsidR="00C5238C">
              <w:t xml:space="preserve"> год – </w:t>
            </w:r>
            <w:r w:rsidR="00530838">
              <w:t>1</w:t>
            </w:r>
            <w:r w:rsidR="00B06635">
              <w:t>7</w:t>
            </w:r>
            <w:r w:rsidR="00C5238C">
              <w:t xml:space="preserve"> </w:t>
            </w:r>
            <w:r w:rsidR="00B06635">
              <w:t>57</w:t>
            </w:r>
            <w:r w:rsidR="00333E2A">
              <w:t>3</w:t>
            </w:r>
            <w:r w:rsidR="00C5238C" w:rsidRPr="005944C0">
              <w:t>,</w:t>
            </w:r>
            <w:r w:rsidR="00B72468">
              <w:t>7</w:t>
            </w:r>
            <w:r w:rsidR="00C5238C" w:rsidRPr="005944C0">
              <w:t xml:space="preserve"> </w:t>
            </w:r>
            <w:r w:rsidR="00C5238C">
              <w:t>тыс. рублей</w:t>
            </w:r>
          </w:p>
        </w:tc>
        <w:tc>
          <w:tcPr>
            <w:tcW w:w="2948" w:type="dxa"/>
            <w:tcBorders>
              <w:top w:val="single" w:sz="4" w:space="0" w:color="auto"/>
              <w:left w:val="single" w:sz="4" w:space="0" w:color="auto"/>
              <w:right w:val="single" w:sz="4" w:space="0" w:color="auto"/>
            </w:tcBorders>
          </w:tcPr>
          <w:p w:rsidR="002D702E" w:rsidRDefault="003D4812">
            <w:pPr>
              <w:pStyle w:val="ConsPlusNormal"/>
              <w:jc w:val="both"/>
            </w:pPr>
            <w:r>
              <w:t>предоставление субвенций органам местного самоуправления муниципальных образований Челябинской области</w:t>
            </w:r>
            <w:r w:rsidR="0079525D">
              <w:t>, осуществление денежных выплат отдельным категориям граждан</w:t>
            </w:r>
          </w:p>
        </w:tc>
      </w:tr>
      <w:tr w:rsidR="005944C0" w:rsidTr="00FF189C">
        <w:tc>
          <w:tcPr>
            <w:tcW w:w="460" w:type="dxa"/>
            <w:tcBorders>
              <w:top w:val="single" w:sz="4" w:space="0" w:color="auto"/>
              <w:left w:val="single" w:sz="4" w:space="0" w:color="auto"/>
              <w:bottom w:val="single" w:sz="4" w:space="0" w:color="auto"/>
              <w:right w:val="single" w:sz="4" w:space="0" w:color="auto"/>
            </w:tcBorders>
          </w:tcPr>
          <w:p w:rsidR="005944C0" w:rsidRDefault="005944C0">
            <w:pPr>
              <w:pStyle w:val="ConsPlusNormal"/>
              <w:jc w:val="center"/>
            </w:pPr>
            <w:r>
              <w:t>2.</w:t>
            </w:r>
          </w:p>
        </w:tc>
        <w:tc>
          <w:tcPr>
            <w:tcW w:w="2942" w:type="dxa"/>
            <w:tcBorders>
              <w:top w:val="single" w:sz="4" w:space="0" w:color="auto"/>
              <w:left w:val="single" w:sz="4" w:space="0" w:color="auto"/>
              <w:bottom w:val="single" w:sz="4" w:space="0" w:color="auto"/>
              <w:right w:val="single" w:sz="4" w:space="0" w:color="auto"/>
            </w:tcBorders>
          </w:tcPr>
          <w:p w:rsidR="005944C0" w:rsidRDefault="005944C0">
            <w:pPr>
              <w:pStyle w:val="ConsPlusNormal"/>
              <w:jc w:val="both"/>
            </w:pPr>
            <w:r>
              <w:t xml:space="preserve">Ежемесячная денежная выплата в соответствии с </w:t>
            </w:r>
            <w:hyperlink r:id="rId65" w:history="1">
              <w:r>
                <w:rPr>
                  <w:color w:val="0000FF"/>
                </w:rPr>
                <w:t>Законом</w:t>
              </w:r>
            </w:hyperlink>
            <w:r>
              <w:t xml:space="preserve"> Челябинской области от 28.10.2004 г. N 282-ЗО "О мерах социальной поддержки жертв политических репрессий в Челябинской </w:t>
            </w:r>
            <w:r>
              <w:lastRenderedPageBreak/>
              <w:t>области"</w:t>
            </w:r>
          </w:p>
        </w:tc>
        <w:tc>
          <w:tcPr>
            <w:tcW w:w="2438" w:type="dxa"/>
            <w:tcBorders>
              <w:top w:val="single" w:sz="4" w:space="0" w:color="auto"/>
              <w:left w:val="single" w:sz="4" w:space="0" w:color="auto"/>
              <w:bottom w:val="single" w:sz="4" w:space="0" w:color="auto"/>
              <w:right w:val="single" w:sz="4" w:space="0" w:color="auto"/>
            </w:tcBorders>
          </w:tcPr>
          <w:p w:rsidR="005944C0" w:rsidRDefault="005944C0" w:rsidP="00FF189C">
            <w:pPr>
              <w:pStyle w:val="ConsPlusNormal"/>
              <w:jc w:val="center"/>
            </w:pPr>
            <w:r>
              <w:lastRenderedPageBreak/>
              <w:t>УСЗН</w:t>
            </w:r>
          </w:p>
        </w:tc>
        <w:tc>
          <w:tcPr>
            <w:tcW w:w="1417" w:type="dxa"/>
            <w:tcBorders>
              <w:top w:val="single" w:sz="4" w:space="0" w:color="auto"/>
              <w:left w:val="single" w:sz="4" w:space="0" w:color="auto"/>
              <w:bottom w:val="single" w:sz="4" w:space="0" w:color="auto"/>
              <w:right w:val="single" w:sz="4" w:space="0" w:color="auto"/>
            </w:tcBorders>
          </w:tcPr>
          <w:p w:rsidR="005944C0" w:rsidRDefault="005944C0" w:rsidP="00B06635">
            <w:pPr>
              <w:pStyle w:val="ConsPlusNormal"/>
              <w:jc w:val="center"/>
            </w:pPr>
            <w:r>
              <w:t>202</w:t>
            </w:r>
            <w:r w:rsidR="00B06635">
              <w:t>3</w:t>
            </w:r>
            <w:r>
              <w:t xml:space="preserve"> - 202</w:t>
            </w:r>
            <w:r w:rsidR="00B06635">
              <w:t>5</w:t>
            </w:r>
            <w:r>
              <w:t xml:space="preserve"> годы</w:t>
            </w:r>
          </w:p>
        </w:tc>
        <w:tc>
          <w:tcPr>
            <w:tcW w:w="4190" w:type="dxa"/>
            <w:tcBorders>
              <w:top w:val="single" w:sz="4" w:space="0" w:color="auto"/>
              <w:left w:val="single" w:sz="4" w:space="0" w:color="auto"/>
              <w:bottom w:val="single" w:sz="4" w:space="0" w:color="auto"/>
              <w:right w:val="single" w:sz="4" w:space="0" w:color="auto"/>
            </w:tcBorders>
          </w:tcPr>
          <w:p w:rsidR="00C5238C" w:rsidRDefault="005944C0" w:rsidP="00C5238C">
            <w:pPr>
              <w:pStyle w:val="ConsPlusNormal"/>
              <w:jc w:val="both"/>
            </w:pPr>
            <w:proofErr w:type="gramStart"/>
            <w:r>
              <w:t xml:space="preserve">ежегодно за счет средств областного бюджета предусмотрены субвенции органам местного самоуправления муниципальных образований Челябинской области для ежемесячной денежной выплаты жертвам политических репрессий, в том числе возмещения расходов, связанных с </w:t>
            </w:r>
            <w:r>
              <w:lastRenderedPageBreak/>
              <w:t>погребением реабилитированного лица, и расходов, связанных с оплатой проезда (туда и обратно) один раз в год железнодорожным транспортом, а в районах, не имеющих железнодорожного сообщения, - водным, воздушным или междугородным автомобильным транспортом</w:t>
            </w:r>
            <w:proofErr w:type="gramEnd"/>
            <w:r>
              <w:t xml:space="preserve"> в пределах территории Российской Федерации. Общий объем средств по мероприятию за счет средств областного бюджета составит </w:t>
            </w:r>
            <w:r w:rsidR="00B74DF5">
              <w:t xml:space="preserve"> 7 788,8</w:t>
            </w:r>
            <w:r w:rsidR="00C5238C">
              <w:t xml:space="preserve"> тыс. рублей, в том числе по годам:</w:t>
            </w:r>
          </w:p>
          <w:p w:rsidR="00C5238C" w:rsidRDefault="00C5238C" w:rsidP="00C5238C">
            <w:pPr>
              <w:pStyle w:val="ConsPlusNormal"/>
              <w:jc w:val="both"/>
            </w:pPr>
            <w:r>
              <w:t>202</w:t>
            </w:r>
            <w:r w:rsidR="00B74DF5">
              <w:t>3</w:t>
            </w:r>
            <w:r>
              <w:t xml:space="preserve"> год – 2 </w:t>
            </w:r>
            <w:r w:rsidR="00B74DF5">
              <w:t>499</w:t>
            </w:r>
            <w:r>
              <w:t>,</w:t>
            </w:r>
            <w:r w:rsidR="00B74DF5">
              <w:t>7</w:t>
            </w:r>
            <w:r>
              <w:t>0 тыс. рублей;</w:t>
            </w:r>
          </w:p>
          <w:p w:rsidR="00C5238C" w:rsidRDefault="00B74DF5" w:rsidP="00C5238C">
            <w:pPr>
              <w:pStyle w:val="ConsPlusNormal"/>
              <w:jc w:val="both"/>
            </w:pPr>
            <w:r>
              <w:t>2024</w:t>
            </w:r>
            <w:r w:rsidR="00C5238C">
              <w:t xml:space="preserve"> год – 2 </w:t>
            </w:r>
            <w:r>
              <w:t>595</w:t>
            </w:r>
            <w:r w:rsidR="00C5238C">
              <w:t>,</w:t>
            </w:r>
            <w:r>
              <w:t>0</w:t>
            </w:r>
            <w:r w:rsidR="00C5238C">
              <w:t>0</w:t>
            </w:r>
            <w:r w:rsidR="00C5238C" w:rsidRPr="005944C0">
              <w:t xml:space="preserve"> </w:t>
            </w:r>
            <w:r w:rsidR="00C5238C">
              <w:t>тыс. рублей;</w:t>
            </w:r>
          </w:p>
          <w:p w:rsidR="005944C0" w:rsidRDefault="00B74DF5" w:rsidP="00B74DF5">
            <w:pPr>
              <w:pStyle w:val="ConsPlusNormal"/>
              <w:jc w:val="both"/>
            </w:pPr>
            <w:r>
              <w:t>2025</w:t>
            </w:r>
            <w:r w:rsidR="00C5238C">
              <w:t xml:space="preserve"> год – 2 </w:t>
            </w:r>
            <w:r w:rsidR="00B72468">
              <w:t>6</w:t>
            </w:r>
            <w:r>
              <w:t>94</w:t>
            </w:r>
            <w:r w:rsidR="00C5238C">
              <w:t>,</w:t>
            </w:r>
            <w:r>
              <w:t>1</w:t>
            </w:r>
            <w:r w:rsidR="00C5238C">
              <w:t>0</w:t>
            </w:r>
            <w:r w:rsidR="00C5238C" w:rsidRPr="005944C0">
              <w:t xml:space="preserve"> </w:t>
            </w:r>
            <w:r w:rsidR="00C5238C">
              <w:t>тыс. рублей</w:t>
            </w:r>
          </w:p>
        </w:tc>
        <w:tc>
          <w:tcPr>
            <w:tcW w:w="2948" w:type="dxa"/>
            <w:tcBorders>
              <w:top w:val="single" w:sz="4" w:space="0" w:color="auto"/>
              <w:left w:val="single" w:sz="4" w:space="0" w:color="auto"/>
              <w:bottom w:val="single" w:sz="4" w:space="0" w:color="auto"/>
              <w:right w:val="single" w:sz="4" w:space="0" w:color="auto"/>
            </w:tcBorders>
          </w:tcPr>
          <w:p w:rsidR="005944C0" w:rsidRDefault="005944C0">
            <w:pPr>
              <w:pStyle w:val="ConsPlusNormal"/>
              <w:jc w:val="both"/>
            </w:pPr>
            <w:r>
              <w:lastRenderedPageBreak/>
              <w:t>предоставление субвенций органам местного самоуправления муниципальных образований Челябинской области</w:t>
            </w:r>
            <w:r w:rsidR="0079525D">
              <w:t xml:space="preserve">, осуществление денежных выплат отдельным категориям </w:t>
            </w:r>
            <w:r w:rsidR="0079525D">
              <w:lastRenderedPageBreak/>
              <w:t>граждан</w:t>
            </w:r>
          </w:p>
        </w:tc>
      </w:tr>
      <w:tr w:rsidR="00C30F1F" w:rsidTr="00FF189C">
        <w:tc>
          <w:tcPr>
            <w:tcW w:w="460" w:type="dxa"/>
            <w:tcBorders>
              <w:top w:val="single" w:sz="4" w:space="0" w:color="auto"/>
              <w:left w:val="single" w:sz="4" w:space="0" w:color="auto"/>
              <w:bottom w:val="single" w:sz="4" w:space="0" w:color="auto"/>
              <w:right w:val="single" w:sz="4" w:space="0" w:color="auto"/>
            </w:tcBorders>
          </w:tcPr>
          <w:p w:rsidR="00C30F1F" w:rsidRDefault="00C30F1F">
            <w:pPr>
              <w:pStyle w:val="ConsPlusNormal"/>
              <w:jc w:val="center"/>
            </w:pPr>
            <w:r>
              <w:lastRenderedPageBreak/>
              <w:t>3.</w:t>
            </w:r>
          </w:p>
        </w:tc>
        <w:tc>
          <w:tcPr>
            <w:tcW w:w="2942" w:type="dxa"/>
            <w:tcBorders>
              <w:top w:val="single" w:sz="4" w:space="0" w:color="auto"/>
              <w:left w:val="single" w:sz="4" w:space="0" w:color="auto"/>
              <w:bottom w:val="single" w:sz="4" w:space="0" w:color="auto"/>
              <w:right w:val="single" w:sz="4" w:space="0" w:color="auto"/>
            </w:tcBorders>
          </w:tcPr>
          <w:p w:rsidR="00C30F1F" w:rsidRDefault="00C30F1F">
            <w:pPr>
              <w:pStyle w:val="ConsPlusNormal"/>
              <w:jc w:val="both"/>
            </w:pPr>
            <w:r>
              <w:t xml:space="preserve">Ежемесячная денежная выплата в соответствии с </w:t>
            </w:r>
            <w:hyperlink r:id="rId66" w:history="1">
              <w:r>
                <w:rPr>
                  <w:color w:val="0000FF"/>
                </w:rPr>
                <w:t>Законом</w:t>
              </w:r>
            </w:hyperlink>
            <w:r>
              <w:t xml:space="preserve"> Челябинской области от 29.11.2007 г. N 220-ЗО "О звании "Ветеран труда Челябинской области"</w:t>
            </w:r>
          </w:p>
        </w:tc>
        <w:tc>
          <w:tcPr>
            <w:tcW w:w="2438" w:type="dxa"/>
            <w:tcBorders>
              <w:top w:val="single" w:sz="4" w:space="0" w:color="auto"/>
              <w:left w:val="single" w:sz="4" w:space="0" w:color="auto"/>
              <w:bottom w:val="single" w:sz="4" w:space="0" w:color="auto"/>
              <w:right w:val="single" w:sz="4" w:space="0" w:color="auto"/>
            </w:tcBorders>
          </w:tcPr>
          <w:p w:rsidR="00C30F1F" w:rsidRDefault="00C30F1F" w:rsidP="00FF189C">
            <w:pPr>
              <w:pStyle w:val="ConsPlusNormal"/>
              <w:jc w:val="center"/>
            </w:pPr>
            <w:r>
              <w:t>УСЗН</w:t>
            </w:r>
          </w:p>
        </w:tc>
        <w:tc>
          <w:tcPr>
            <w:tcW w:w="1417" w:type="dxa"/>
            <w:tcBorders>
              <w:top w:val="single" w:sz="4" w:space="0" w:color="auto"/>
              <w:left w:val="single" w:sz="4" w:space="0" w:color="auto"/>
              <w:bottom w:val="single" w:sz="4" w:space="0" w:color="auto"/>
              <w:right w:val="single" w:sz="4" w:space="0" w:color="auto"/>
            </w:tcBorders>
          </w:tcPr>
          <w:p w:rsidR="00C30F1F" w:rsidRDefault="00C30F1F" w:rsidP="00B74DF5">
            <w:pPr>
              <w:pStyle w:val="ConsPlusNormal"/>
              <w:jc w:val="center"/>
            </w:pPr>
            <w:r>
              <w:t>202</w:t>
            </w:r>
            <w:r w:rsidR="00B74DF5">
              <w:t>3</w:t>
            </w:r>
            <w:r>
              <w:t xml:space="preserve"> - 202</w:t>
            </w:r>
            <w:r w:rsidR="00B74DF5">
              <w:t>5</w:t>
            </w:r>
            <w:r>
              <w:t xml:space="preserve"> годы</w:t>
            </w:r>
          </w:p>
        </w:tc>
        <w:tc>
          <w:tcPr>
            <w:tcW w:w="4190" w:type="dxa"/>
            <w:tcBorders>
              <w:top w:val="single" w:sz="4" w:space="0" w:color="auto"/>
              <w:left w:val="single" w:sz="4" w:space="0" w:color="auto"/>
              <w:bottom w:val="single" w:sz="4" w:space="0" w:color="auto"/>
              <w:right w:val="single" w:sz="4" w:space="0" w:color="auto"/>
            </w:tcBorders>
          </w:tcPr>
          <w:p w:rsidR="00C5238C" w:rsidRDefault="00C30F1F" w:rsidP="00C5238C">
            <w:pPr>
              <w:pStyle w:val="ConsPlusNormal"/>
              <w:jc w:val="both"/>
            </w:pPr>
            <w:r>
              <w:t xml:space="preserve">ежегодно за счет средств областного бюджета предусмотрены субвенции органам местного самоуправления муниципальных образований Челябинской области для ежемесячной денежной выплаты гражданам, имеющим звание "Ветеран труда Челябинской области". Общий объем средств по мероприятию за счет средств областного бюджета составит </w:t>
            </w:r>
            <w:r w:rsidR="00C5238C">
              <w:t>3</w:t>
            </w:r>
            <w:r w:rsidR="00B74DF5">
              <w:t>8</w:t>
            </w:r>
            <w:r w:rsidR="00C5238C">
              <w:t xml:space="preserve"> </w:t>
            </w:r>
            <w:r w:rsidR="00B74DF5">
              <w:t>48</w:t>
            </w:r>
            <w:r w:rsidR="00EA4C30">
              <w:t>5</w:t>
            </w:r>
            <w:r w:rsidR="00C5238C">
              <w:t>,</w:t>
            </w:r>
            <w:r w:rsidR="00B74DF5">
              <w:t>2</w:t>
            </w:r>
            <w:r w:rsidR="00C5238C">
              <w:t>0 тыс. рублей, в том числе по годам:</w:t>
            </w:r>
          </w:p>
          <w:p w:rsidR="00C5238C" w:rsidRDefault="00C5238C" w:rsidP="00C5238C">
            <w:pPr>
              <w:pStyle w:val="ConsPlusNormal"/>
              <w:jc w:val="both"/>
            </w:pPr>
            <w:r>
              <w:t>202</w:t>
            </w:r>
            <w:r w:rsidR="00B74DF5">
              <w:t>3</w:t>
            </w:r>
            <w:r>
              <w:t xml:space="preserve"> год – 1</w:t>
            </w:r>
            <w:r w:rsidR="00B74DF5">
              <w:t>2 328</w:t>
            </w:r>
            <w:r>
              <w:t>,</w:t>
            </w:r>
            <w:r w:rsidR="00B74DF5">
              <w:t>7</w:t>
            </w:r>
            <w:r>
              <w:t>0 тыс. рублей;</w:t>
            </w:r>
          </w:p>
          <w:p w:rsidR="00C5238C" w:rsidRDefault="00B74DF5" w:rsidP="00C5238C">
            <w:pPr>
              <w:pStyle w:val="ConsPlusNormal"/>
              <w:jc w:val="both"/>
            </w:pPr>
            <w:r>
              <w:t>2024</w:t>
            </w:r>
            <w:r w:rsidR="00C5238C">
              <w:t xml:space="preserve"> год – 1</w:t>
            </w:r>
            <w:r>
              <w:t>2 821</w:t>
            </w:r>
            <w:r w:rsidR="00C5238C">
              <w:t>,</w:t>
            </w:r>
            <w:r>
              <w:t>8</w:t>
            </w:r>
            <w:r w:rsidR="00C5238C">
              <w:t>0 тыс. рублей;</w:t>
            </w:r>
          </w:p>
          <w:p w:rsidR="00C30F1F" w:rsidRDefault="00B74DF5" w:rsidP="00B74DF5">
            <w:pPr>
              <w:pStyle w:val="ConsPlusNormal"/>
              <w:jc w:val="both"/>
            </w:pPr>
            <w:r>
              <w:t>2025</w:t>
            </w:r>
            <w:r w:rsidR="00C5238C">
              <w:t xml:space="preserve"> год – 1</w:t>
            </w:r>
            <w:r>
              <w:t>3 334</w:t>
            </w:r>
            <w:r w:rsidR="00C5238C">
              <w:t>,</w:t>
            </w:r>
            <w:r>
              <w:t>7</w:t>
            </w:r>
            <w:r w:rsidR="00C5238C">
              <w:t>0 тыс. рублей</w:t>
            </w:r>
          </w:p>
        </w:tc>
        <w:tc>
          <w:tcPr>
            <w:tcW w:w="2948" w:type="dxa"/>
            <w:tcBorders>
              <w:top w:val="single" w:sz="4" w:space="0" w:color="auto"/>
              <w:left w:val="single" w:sz="4" w:space="0" w:color="auto"/>
              <w:bottom w:val="single" w:sz="4" w:space="0" w:color="auto"/>
              <w:right w:val="single" w:sz="4" w:space="0" w:color="auto"/>
            </w:tcBorders>
          </w:tcPr>
          <w:p w:rsidR="00C30F1F" w:rsidRDefault="00C30F1F">
            <w:pPr>
              <w:pStyle w:val="ConsPlusNormal"/>
              <w:jc w:val="both"/>
            </w:pPr>
            <w:r>
              <w:t>предоставление субвенций органам местного самоуправления муниципальных образований Челябинской области</w:t>
            </w:r>
            <w:r w:rsidR="0079525D">
              <w:t>, осуществление денежных выплат отдельным категориям граждан</w:t>
            </w:r>
          </w:p>
        </w:tc>
      </w:tr>
      <w:tr w:rsidR="00C30F1F" w:rsidTr="00FF189C">
        <w:tc>
          <w:tcPr>
            <w:tcW w:w="460" w:type="dxa"/>
            <w:tcBorders>
              <w:top w:val="single" w:sz="4" w:space="0" w:color="auto"/>
              <w:left w:val="single" w:sz="4" w:space="0" w:color="auto"/>
              <w:bottom w:val="single" w:sz="4" w:space="0" w:color="auto"/>
              <w:right w:val="single" w:sz="4" w:space="0" w:color="auto"/>
            </w:tcBorders>
          </w:tcPr>
          <w:p w:rsidR="00C30F1F" w:rsidRDefault="00C30F1F">
            <w:pPr>
              <w:pStyle w:val="ConsPlusNormal"/>
              <w:jc w:val="center"/>
            </w:pPr>
            <w:r>
              <w:t>4.</w:t>
            </w:r>
          </w:p>
        </w:tc>
        <w:tc>
          <w:tcPr>
            <w:tcW w:w="2942" w:type="dxa"/>
            <w:tcBorders>
              <w:top w:val="single" w:sz="4" w:space="0" w:color="auto"/>
              <w:left w:val="single" w:sz="4" w:space="0" w:color="auto"/>
              <w:bottom w:val="single" w:sz="4" w:space="0" w:color="auto"/>
              <w:right w:val="single" w:sz="4" w:space="0" w:color="auto"/>
            </w:tcBorders>
          </w:tcPr>
          <w:p w:rsidR="00C30F1F" w:rsidRDefault="00C30F1F">
            <w:pPr>
              <w:pStyle w:val="ConsPlusNormal"/>
              <w:jc w:val="both"/>
            </w:pPr>
            <w:r>
              <w:t xml:space="preserve">Меры социальной поддержки в соответствии </w:t>
            </w:r>
            <w:r>
              <w:lastRenderedPageBreak/>
              <w:t xml:space="preserve">с </w:t>
            </w:r>
            <w:hyperlink r:id="rId67" w:history="1">
              <w:r>
                <w:rPr>
                  <w:color w:val="0000FF"/>
                </w:rPr>
                <w:t>Законом</w:t>
              </w:r>
            </w:hyperlink>
            <w:r>
              <w:t xml:space="preserve"> Челябинской области от 24.08.2016 г. N 396-ЗО "О дополнительных мерах социальной поддержки детей погибших участников Великой Отечественной войны и приравненных к ним лиц" (ежемесячные денежные выплаты и возмещение расходов, связанных с проездом к местам захоронения)</w:t>
            </w:r>
          </w:p>
        </w:tc>
        <w:tc>
          <w:tcPr>
            <w:tcW w:w="2438" w:type="dxa"/>
            <w:tcBorders>
              <w:top w:val="single" w:sz="4" w:space="0" w:color="auto"/>
              <w:left w:val="single" w:sz="4" w:space="0" w:color="auto"/>
              <w:bottom w:val="single" w:sz="4" w:space="0" w:color="auto"/>
              <w:right w:val="single" w:sz="4" w:space="0" w:color="auto"/>
            </w:tcBorders>
          </w:tcPr>
          <w:p w:rsidR="00C30F1F" w:rsidRDefault="00C30F1F" w:rsidP="00FF189C">
            <w:pPr>
              <w:pStyle w:val="ConsPlusNormal"/>
              <w:jc w:val="center"/>
            </w:pPr>
            <w:r>
              <w:lastRenderedPageBreak/>
              <w:t>УСЗН</w:t>
            </w:r>
          </w:p>
        </w:tc>
        <w:tc>
          <w:tcPr>
            <w:tcW w:w="1417" w:type="dxa"/>
            <w:tcBorders>
              <w:top w:val="single" w:sz="4" w:space="0" w:color="auto"/>
              <w:left w:val="single" w:sz="4" w:space="0" w:color="auto"/>
              <w:bottom w:val="single" w:sz="4" w:space="0" w:color="auto"/>
              <w:right w:val="single" w:sz="4" w:space="0" w:color="auto"/>
            </w:tcBorders>
          </w:tcPr>
          <w:p w:rsidR="00C30F1F" w:rsidRDefault="00C30F1F" w:rsidP="00C64922">
            <w:pPr>
              <w:pStyle w:val="ConsPlusNormal"/>
              <w:jc w:val="center"/>
            </w:pPr>
            <w:r>
              <w:t>202</w:t>
            </w:r>
            <w:r w:rsidR="00C64922">
              <w:t>3</w:t>
            </w:r>
            <w:r>
              <w:t xml:space="preserve"> - 202</w:t>
            </w:r>
            <w:r w:rsidR="00C64922">
              <w:t>5</w:t>
            </w:r>
            <w:r>
              <w:t xml:space="preserve"> годы</w:t>
            </w:r>
          </w:p>
        </w:tc>
        <w:tc>
          <w:tcPr>
            <w:tcW w:w="4190" w:type="dxa"/>
            <w:tcBorders>
              <w:top w:val="single" w:sz="4" w:space="0" w:color="auto"/>
              <w:left w:val="single" w:sz="4" w:space="0" w:color="auto"/>
              <w:bottom w:val="single" w:sz="4" w:space="0" w:color="auto"/>
              <w:right w:val="single" w:sz="4" w:space="0" w:color="auto"/>
            </w:tcBorders>
          </w:tcPr>
          <w:p w:rsidR="00C5238C" w:rsidRDefault="00C30F1F" w:rsidP="00C5238C">
            <w:pPr>
              <w:pStyle w:val="ConsPlusNormal"/>
              <w:jc w:val="both"/>
            </w:pPr>
            <w:proofErr w:type="gramStart"/>
            <w:r>
              <w:t xml:space="preserve">ежегодно за счет средств областного бюджета предусмотрены субвенции </w:t>
            </w:r>
            <w:r>
              <w:lastRenderedPageBreak/>
              <w:t>органам местного самоуправления муниципальных образований Челябинской области для ежемесячной денежной выплаты детям погибших участников Великой Отечественной войны и приравненным к ним лицам, в том числе возмещения расходов, связанных с оплатой проезда один раз в три года железнодорожным транспортом, а в районах, не имеющих железнодорожного сообщения, - водным, воздушным или междугородным автомобильным транспортом по</w:t>
            </w:r>
            <w:proofErr w:type="gramEnd"/>
            <w:r>
              <w:t xml:space="preserve"> территории Российской Федерации к местам захоронения. Общий объем средств по мероприятию за счет средств областного бюджета составит </w:t>
            </w:r>
            <w:r w:rsidR="00C64922">
              <w:t>7 104,4</w:t>
            </w:r>
            <w:r w:rsidR="00C5238C">
              <w:t xml:space="preserve"> тыс. рублей, в том числе по годам:</w:t>
            </w:r>
          </w:p>
          <w:p w:rsidR="00C5238C" w:rsidRDefault="00C5238C" w:rsidP="00C5238C">
            <w:pPr>
              <w:pStyle w:val="ConsPlusNormal"/>
              <w:jc w:val="both"/>
            </w:pPr>
            <w:r>
              <w:t>202</w:t>
            </w:r>
            <w:r w:rsidR="00C64922">
              <w:t>3 год –2 276</w:t>
            </w:r>
            <w:r>
              <w:t>,</w:t>
            </w:r>
            <w:r w:rsidR="00C64922">
              <w:t>3</w:t>
            </w:r>
            <w:r>
              <w:t xml:space="preserve"> тыс. рублей;</w:t>
            </w:r>
          </w:p>
          <w:p w:rsidR="00C5238C" w:rsidRDefault="00C64922" w:rsidP="00C5238C">
            <w:pPr>
              <w:pStyle w:val="ConsPlusNormal"/>
              <w:jc w:val="both"/>
            </w:pPr>
            <w:r>
              <w:t>2024</w:t>
            </w:r>
            <w:r w:rsidR="00C5238C">
              <w:t xml:space="preserve"> год – </w:t>
            </w:r>
            <w:r>
              <w:t>2 366,9</w:t>
            </w:r>
            <w:r w:rsidR="00C5238C">
              <w:t xml:space="preserve"> тыс. рублей;</w:t>
            </w:r>
          </w:p>
          <w:p w:rsidR="00C30F1F" w:rsidRDefault="00C64922" w:rsidP="00C64922">
            <w:pPr>
              <w:pStyle w:val="ConsPlusNormal"/>
              <w:jc w:val="both"/>
            </w:pPr>
            <w:r>
              <w:t>2025</w:t>
            </w:r>
            <w:r w:rsidR="00C5238C">
              <w:t xml:space="preserve"> год – </w:t>
            </w:r>
            <w:r>
              <w:t>2 461,2</w:t>
            </w:r>
            <w:r w:rsidR="00C5238C">
              <w:t xml:space="preserve"> тыс. рублей</w:t>
            </w:r>
          </w:p>
        </w:tc>
        <w:tc>
          <w:tcPr>
            <w:tcW w:w="2948" w:type="dxa"/>
            <w:tcBorders>
              <w:top w:val="single" w:sz="4" w:space="0" w:color="auto"/>
              <w:left w:val="single" w:sz="4" w:space="0" w:color="auto"/>
              <w:bottom w:val="single" w:sz="4" w:space="0" w:color="auto"/>
              <w:right w:val="single" w:sz="4" w:space="0" w:color="auto"/>
            </w:tcBorders>
          </w:tcPr>
          <w:p w:rsidR="00C30F1F" w:rsidRDefault="00C30F1F">
            <w:pPr>
              <w:pStyle w:val="ConsPlusNormal"/>
              <w:jc w:val="both"/>
            </w:pPr>
            <w:r>
              <w:lastRenderedPageBreak/>
              <w:t xml:space="preserve">предоставление субвенций органам местного </w:t>
            </w:r>
            <w:r>
              <w:lastRenderedPageBreak/>
              <w:t>самоуправления муниципальных образований Челябинской области</w:t>
            </w:r>
            <w:r w:rsidR="0079525D">
              <w:t>, осуществление денежных выплат отдельным категориям граждан</w:t>
            </w:r>
          </w:p>
        </w:tc>
      </w:tr>
      <w:tr w:rsidR="00C30F1F" w:rsidTr="00FF189C">
        <w:tc>
          <w:tcPr>
            <w:tcW w:w="460" w:type="dxa"/>
            <w:tcBorders>
              <w:top w:val="single" w:sz="4" w:space="0" w:color="auto"/>
              <w:left w:val="single" w:sz="4" w:space="0" w:color="auto"/>
              <w:bottom w:val="single" w:sz="4" w:space="0" w:color="auto"/>
              <w:right w:val="single" w:sz="4" w:space="0" w:color="auto"/>
            </w:tcBorders>
          </w:tcPr>
          <w:p w:rsidR="00C30F1F" w:rsidRDefault="00EE3985">
            <w:pPr>
              <w:pStyle w:val="ConsPlusNormal"/>
              <w:jc w:val="center"/>
            </w:pPr>
            <w:r>
              <w:lastRenderedPageBreak/>
              <w:t>5</w:t>
            </w:r>
            <w:r w:rsidR="00C30F1F">
              <w:t>.</w:t>
            </w:r>
          </w:p>
        </w:tc>
        <w:tc>
          <w:tcPr>
            <w:tcW w:w="2942" w:type="dxa"/>
            <w:tcBorders>
              <w:top w:val="single" w:sz="4" w:space="0" w:color="auto"/>
              <w:left w:val="single" w:sz="4" w:space="0" w:color="auto"/>
              <w:bottom w:val="single" w:sz="4" w:space="0" w:color="auto"/>
              <w:right w:val="single" w:sz="4" w:space="0" w:color="auto"/>
            </w:tcBorders>
          </w:tcPr>
          <w:p w:rsidR="00C30F1F" w:rsidRDefault="00C30F1F">
            <w:pPr>
              <w:pStyle w:val="ConsPlusNormal"/>
              <w:jc w:val="both"/>
            </w:pPr>
            <w:r>
              <w:t xml:space="preserve">Компенсация расходов </w:t>
            </w:r>
            <w:proofErr w:type="gramStart"/>
            <w:r>
              <w:t xml:space="preserve">на уплату взноса на капитальный ремонт общего имущества в многоквартирном доме в соответствии с </w:t>
            </w:r>
            <w:hyperlink r:id="rId68" w:history="1">
              <w:r>
                <w:rPr>
                  <w:color w:val="0000FF"/>
                </w:rPr>
                <w:t>Законом</w:t>
              </w:r>
              <w:proofErr w:type="gramEnd"/>
            </w:hyperlink>
            <w:r>
              <w:t xml:space="preserve"> Челябинской области от 25.01.1996 г. N 16-ОЗ "О дополнительных мерах социальной поддержки отдельных категорий граждан в Челябинской области"</w:t>
            </w:r>
          </w:p>
        </w:tc>
        <w:tc>
          <w:tcPr>
            <w:tcW w:w="2438" w:type="dxa"/>
            <w:tcBorders>
              <w:top w:val="single" w:sz="4" w:space="0" w:color="auto"/>
              <w:left w:val="single" w:sz="4" w:space="0" w:color="auto"/>
              <w:bottom w:val="single" w:sz="4" w:space="0" w:color="auto"/>
              <w:right w:val="single" w:sz="4" w:space="0" w:color="auto"/>
            </w:tcBorders>
          </w:tcPr>
          <w:p w:rsidR="00C30F1F" w:rsidRDefault="00C30F1F" w:rsidP="00FF189C">
            <w:pPr>
              <w:pStyle w:val="ConsPlusNormal"/>
              <w:jc w:val="center"/>
            </w:pPr>
            <w:r>
              <w:t>УСЗН</w:t>
            </w:r>
          </w:p>
        </w:tc>
        <w:tc>
          <w:tcPr>
            <w:tcW w:w="1417" w:type="dxa"/>
            <w:tcBorders>
              <w:top w:val="single" w:sz="4" w:space="0" w:color="auto"/>
              <w:left w:val="single" w:sz="4" w:space="0" w:color="auto"/>
              <w:bottom w:val="single" w:sz="4" w:space="0" w:color="auto"/>
              <w:right w:val="single" w:sz="4" w:space="0" w:color="auto"/>
            </w:tcBorders>
          </w:tcPr>
          <w:p w:rsidR="00C30F1F" w:rsidRDefault="00C30F1F" w:rsidP="00C64922">
            <w:pPr>
              <w:pStyle w:val="ConsPlusNormal"/>
              <w:jc w:val="center"/>
            </w:pPr>
            <w:r>
              <w:t>202</w:t>
            </w:r>
            <w:r w:rsidR="00C64922">
              <w:t>3</w:t>
            </w:r>
            <w:r>
              <w:t xml:space="preserve"> - 202</w:t>
            </w:r>
            <w:r w:rsidR="00C64922">
              <w:t>5</w:t>
            </w:r>
            <w:r>
              <w:t xml:space="preserve"> годы</w:t>
            </w:r>
          </w:p>
        </w:tc>
        <w:tc>
          <w:tcPr>
            <w:tcW w:w="4190" w:type="dxa"/>
            <w:tcBorders>
              <w:top w:val="single" w:sz="4" w:space="0" w:color="auto"/>
              <w:left w:val="single" w:sz="4" w:space="0" w:color="auto"/>
              <w:bottom w:val="single" w:sz="4" w:space="0" w:color="auto"/>
              <w:right w:val="single" w:sz="4" w:space="0" w:color="auto"/>
            </w:tcBorders>
          </w:tcPr>
          <w:p w:rsidR="00C5238C" w:rsidRDefault="00C30F1F" w:rsidP="00C5238C">
            <w:pPr>
              <w:pStyle w:val="ConsPlusNormal"/>
              <w:jc w:val="both"/>
            </w:pPr>
            <w:r>
              <w:t xml:space="preserve">ежегодно </w:t>
            </w:r>
            <w:proofErr w:type="gramStart"/>
            <w:r>
              <w:t>за счет средств областного бюджета предусмотрены субвенции органам местного самоуправления муниципальных образований Челябинской области для компенсации расходов на уплату взноса на капитальный ремонт общего имущества в многоквартирном доме</w:t>
            </w:r>
            <w:proofErr w:type="gramEnd"/>
            <w:r>
              <w:t xml:space="preserve"> отдельным категориям граждан. Общий объем средств по мероприятию за счет средств областного бюджета составит </w:t>
            </w:r>
            <w:r w:rsidR="00C5238C">
              <w:t>2</w:t>
            </w:r>
            <w:r w:rsidR="00C64922">
              <w:t>265</w:t>
            </w:r>
            <w:r w:rsidR="00C5238C">
              <w:t>,</w:t>
            </w:r>
            <w:r w:rsidR="009522A7">
              <w:t>9</w:t>
            </w:r>
            <w:r w:rsidR="00C5238C">
              <w:t xml:space="preserve"> тыс. рублей, в том числе по годам:</w:t>
            </w:r>
          </w:p>
          <w:p w:rsidR="00C5238C" w:rsidRDefault="00C5238C" w:rsidP="00C5238C">
            <w:pPr>
              <w:pStyle w:val="ConsPlusNormal"/>
              <w:jc w:val="both"/>
            </w:pPr>
            <w:r>
              <w:lastRenderedPageBreak/>
              <w:t>202</w:t>
            </w:r>
            <w:r w:rsidR="00C64922">
              <w:t>3</w:t>
            </w:r>
            <w:r>
              <w:t xml:space="preserve"> год –</w:t>
            </w:r>
            <w:r w:rsidR="00C64922">
              <w:t xml:space="preserve"> 719,3</w:t>
            </w:r>
            <w:r>
              <w:t xml:space="preserve"> тыс. рублей;</w:t>
            </w:r>
          </w:p>
          <w:p w:rsidR="00C5238C" w:rsidRDefault="00C64922" w:rsidP="00C5238C">
            <w:pPr>
              <w:pStyle w:val="ConsPlusNormal"/>
              <w:jc w:val="both"/>
            </w:pPr>
            <w:r>
              <w:t>2024</w:t>
            </w:r>
            <w:r w:rsidR="00C5238C">
              <w:t xml:space="preserve"> год – </w:t>
            </w:r>
            <w:r>
              <w:t>773,3</w:t>
            </w:r>
            <w:r w:rsidR="00C5238C">
              <w:t xml:space="preserve"> тыс. рублей;</w:t>
            </w:r>
          </w:p>
          <w:p w:rsidR="00C30F1F" w:rsidRDefault="00C64922" w:rsidP="00C64922">
            <w:pPr>
              <w:pStyle w:val="ConsPlusNormal"/>
              <w:jc w:val="both"/>
            </w:pPr>
            <w:r>
              <w:t>2025</w:t>
            </w:r>
            <w:r w:rsidR="00C5238C">
              <w:t xml:space="preserve"> год –</w:t>
            </w:r>
            <w:r>
              <w:t xml:space="preserve"> 773,3</w:t>
            </w:r>
            <w:r w:rsidR="00C5238C">
              <w:t xml:space="preserve"> тыс. рублей</w:t>
            </w:r>
          </w:p>
        </w:tc>
        <w:tc>
          <w:tcPr>
            <w:tcW w:w="2948" w:type="dxa"/>
            <w:tcBorders>
              <w:top w:val="single" w:sz="4" w:space="0" w:color="auto"/>
              <w:left w:val="single" w:sz="4" w:space="0" w:color="auto"/>
              <w:bottom w:val="single" w:sz="4" w:space="0" w:color="auto"/>
              <w:right w:val="single" w:sz="4" w:space="0" w:color="auto"/>
            </w:tcBorders>
          </w:tcPr>
          <w:p w:rsidR="00C30F1F" w:rsidRDefault="00C30F1F">
            <w:pPr>
              <w:pStyle w:val="ConsPlusNormal"/>
              <w:jc w:val="both"/>
            </w:pPr>
            <w:r>
              <w:lastRenderedPageBreak/>
              <w:t>предоставление субвенций органам местного самоуправления муниципальных образований Челябинской области</w:t>
            </w:r>
            <w:r w:rsidR="0079525D">
              <w:t>, осуществление денежных выплат отдельным категориям граждан</w:t>
            </w:r>
          </w:p>
        </w:tc>
      </w:tr>
      <w:tr w:rsidR="00FF189C" w:rsidTr="00FF189C">
        <w:tc>
          <w:tcPr>
            <w:tcW w:w="460" w:type="dxa"/>
            <w:tcBorders>
              <w:top w:val="single" w:sz="4" w:space="0" w:color="auto"/>
              <w:left w:val="single" w:sz="4" w:space="0" w:color="auto"/>
              <w:bottom w:val="single" w:sz="4" w:space="0" w:color="auto"/>
              <w:right w:val="single" w:sz="4" w:space="0" w:color="auto"/>
            </w:tcBorders>
          </w:tcPr>
          <w:p w:rsidR="00FF189C" w:rsidRDefault="00EE3985">
            <w:pPr>
              <w:pStyle w:val="ConsPlusNormal"/>
              <w:jc w:val="center"/>
            </w:pPr>
            <w:r>
              <w:lastRenderedPageBreak/>
              <w:t>6</w:t>
            </w:r>
            <w:r w:rsidR="00FF189C">
              <w:t>.</w:t>
            </w:r>
          </w:p>
        </w:tc>
        <w:tc>
          <w:tcPr>
            <w:tcW w:w="2942" w:type="dxa"/>
            <w:tcBorders>
              <w:top w:val="single" w:sz="4" w:space="0" w:color="auto"/>
              <w:left w:val="single" w:sz="4" w:space="0" w:color="auto"/>
              <w:bottom w:val="single" w:sz="4" w:space="0" w:color="auto"/>
              <w:right w:val="single" w:sz="4" w:space="0" w:color="auto"/>
            </w:tcBorders>
          </w:tcPr>
          <w:p w:rsidR="00FF189C" w:rsidRDefault="00FF189C">
            <w:pPr>
              <w:pStyle w:val="ConsPlusNormal"/>
              <w:jc w:val="both"/>
            </w:pPr>
            <w:r>
              <w:t>Предоставление гражданам субсидий на оплату жилого помещения и коммунальных услуг</w:t>
            </w:r>
          </w:p>
        </w:tc>
        <w:tc>
          <w:tcPr>
            <w:tcW w:w="2438" w:type="dxa"/>
            <w:tcBorders>
              <w:top w:val="single" w:sz="4" w:space="0" w:color="auto"/>
              <w:left w:val="single" w:sz="4" w:space="0" w:color="auto"/>
              <w:bottom w:val="single" w:sz="4" w:space="0" w:color="auto"/>
              <w:right w:val="single" w:sz="4" w:space="0" w:color="auto"/>
            </w:tcBorders>
          </w:tcPr>
          <w:p w:rsidR="00FF189C" w:rsidRDefault="00FF189C" w:rsidP="00FF189C">
            <w:pPr>
              <w:pStyle w:val="ConsPlusNormal"/>
              <w:jc w:val="center"/>
            </w:pPr>
            <w:r>
              <w:t>УСЗН</w:t>
            </w:r>
          </w:p>
        </w:tc>
        <w:tc>
          <w:tcPr>
            <w:tcW w:w="1417" w:type="dxa"/>
            <w:tcBorders>
              <w:top w:val="single" w:sz="4" w:space="0" w:color="auto"/>
              <w:left w:val="single" w:sz="4" w:space="0" w:color="auto"/>
              <w:bottom w:val="single" w:sz="4" w:space="0" w:color="auto"/>
              <w:right w:val="single" w:sz="4" w:space="0" w:color="auto"/>
            </w:tcBorders>
          </w:tcPr>
          <w:p w:rsidR="00FF189C" w:rsidRDefault="00FF189C" w:rsidP="00C64922">
            <w:pPr>
              <w:pStyle w:val="ConsPlusNormal"/>
              <w:jc w:val="center"/>
            </w:pPr>
            <w:r>
              <w:t>202</w:t>
            </w:r>
            <w:r w:rsidR="00C64922">
              <w:t>3</w:t>
            </w:r>
            <w:r>
              <w:t xml:space="preserve"> - 202</w:t>
            </w:r>
            <w:r w:rsidR="00C64922">
              <w:t>5</w:t>
            </w:r>
            <w:r>
              <w:t xml:space="preserve"> годы</w:t>
            </w:r>
          </w:p>
        </w:tc>
        <w:tc>
          <w:tcPr>
            <w:tcW w:w="4190" w:type="dxa"/>
            <w:tcBorders>
              <w:top w:val="single" w:sz="4" w:space="0" w:color="auto"/>
              <w:left w:val="single" w:sz="4" w:space="0" w:color="auto"/>
              <w:bottom w:val="single" w:sz="4" w:space="0" w:color="auto"/>
              <w:right w:val="single" w:sz="4" w:space="0" w:color="auto"/>
            </w:tcBorders>
          </w:tcPr>
          <w:p w:rsidR="00C5238C" w:rsidRDefault="00FF189C" w:rsidP="00C5238C">
            <w:pPr>
              <w:pStyle w:val="ConsPlusNormal"/>
              <w:jc w:val="both"/>
            </w:pPr>
            <w:r>
              <w:t xml:space="preserve">ежегодно за счет средств областного бюджета предусмотрены субвенции органам местного самоуправления муниципальных образований Челябинской области для предоставления гражданам субсидий на оплату жилого помещения и коммунальных услуг. Общий объем средств по мероприятию за счет средств областного бюджета составит </w:t>
            </w:r>
            <w:r w:rsidR="00C64922">
              <w:t>62 9</w:t>
            </w:r>
            <w:r w:rsidR="002370D0">
              <w:t>20</w:t>
            </w:r>
            <w:r w:rsidR="00C64922">
              <w:t>,3</w:t>
            </w:r>
            <w:r w:rsidR="00C5238C">
              <w:t xml:space="preserve"> тыс. рублей, в том числе по годам:</w:t>
            </w:r>
          </w:p>
          <w:p w:rsidR="00C5238C" w:rsidRDefault="00C5238C" w:rsidP="00C5238C">
            <w:pPr>
              <w:pStyle w:val="ConsPlusNormal"/>
              <w:jc w:val="both"/>
            </w:pPr>
            <w:r>
              <w:t>202</w:t>
            </w:r>
            <w:r w:rsidR="00C64922">
              <w:t>3</w:t>
            </w:r>
            <w:r>
              <w:t xml:space="preserve"> год – 1</w:t>
            </w:r>
            <w:r w:rsidR="00020A1F">
              <w:t>9</w:t>
            </w:r>
            <w:r>
              <w:t xml:space="preserve"> 9</w:t>
            </w:r>
            <w:r w:rsidR="00020A1F">
              <w:t>91</w:t>
            </w:r>
            <w:r>
              <w:t>,</w:t>
            </w:r>
            <w:r w:rsidR="00020A1F">
              <w:t>8</w:t>
            </w:r>
            <w:r>
              <w:t xml:space="preserve"> тыс. рублей;</w:t>
            </w:r>
          </w:p>
          <w:p w:rsidR="00C5238C" w:rsidRDefault="00C5238C" w:rsidP="00C5238C">
            <w:pPr>
              <w:pStyle w:val="ConsPlusNormal"/>
              <w:jc w:val="both"/>
            </w:pPr>
            <w:r>
              <w:t>202</w:t>
            </w:r>
            <w:r w:rsidR="00C64922">
              <w:t>4</w:t>
            </w:r>
            <w:r>
              <w:t xml:space="preserve"> год – </w:t>
            </w:r>
            <w:r w:rsidR="00020A1F">
              <w:t>20 892,3</w:t>
            </w:r>
            <w:r>
              <w:t xml:space="preserve"> тыс. рублей;</w:t>
            </w:r>
          </w:p>
          <w:p w:rsidR="00FF189C" w:rsidRDefault="00020A1F" w:rsidP="002370D0">
            <w:pPr>
              <w:pStyle w:val="ConsPlusNormal"/>
              <w:jc w:val="both"/>
            </w:pPr>
            <w:r>
              <w:t>2022 год – 22</w:t>
            </w:r>
            <w:r w:rsidR="00C5238C">
              <w:t xml:space="preserve"> </w:t>
            </w:r>
            <w:r>
              <w:t>03</w:t>
            </w:r>
            <w:r w:rsidR="002370D0">
              <w:t>6</w:t>
            </w:r>
            <w:r w:rsidR="00C5238C">
              <w:t>,</w:t>
            </w:r>
            <w:r w:rsidR="009522A7">
              <w:t>2</w:t>
            </w:r>
            <w:r w:rsidR="00C5238C">
              <w:t xml:space="preserve"> тыс. рублей</w:t>
            </w:r>
          </w:p>
        </w:tc>
        <w:tc>
          <w:tcPr>
            <w:tcW w:w="2948" w:type="dxa"/>
            <w:tcBorders>
              <w:top w:val="single" w:sz="4" w:space="0" w:color="auto"/>
              <w:left w:val="single" w:sz="4" w:space="0" w:color="auto"/>
              <w:bottom w:val="single" w:sz="4" w:space="0" w:color="auto"/>
              <w:right w:val="single" w:sz="4" w:space="0" w:color="auto"/>
            </w:tcBorders>
          </w:tcPr>
          <w:p w:rsidR="00FF189C" w:rsidRDefault="00FF189C">
            <w:pPr>
              <w:pStyle w:val="ConsPlusNormal"/>
              <w:jc w:val="both"/>
            </w:pPr>
            <w:r>
              <w:t>предоставление субвенций органам местного самоуправления муниципальных образований Челябинской области</w:t>
            </w:r>
            <w:r w:rsidR="0079525D">
              <w:t>, осуществление денежных выплат отдельным категориям граждан</w:t>
            </w:r>
          </w:p>
        </w:tc>
      </w:tr>
      <w:tr w:rsidR="00FF189C" w:rsidTr="00FF189C">
        <w:tc>
          <w:tcPr>
            <w:tcW w:w="460" w:type="dxa"/>
            <w:tcBorders>
              <w:top w:val="single" w:sz="4" w:space="0" w:color="auto"/>
              <w:left w:val="single" w:sz="4" w:space="0" w:color="auto"/>
              <w:bottom w:val="single" w:sz="4" w:space="0" w:color="auto"/>
              <w:right w:val="single" w:sz="4" w:space="0" w:color="auto"/>
            </w:tcBorders>
          </w:tcPr>
          <w:p w:rsidR="00FF189C" w:rsidRDefault="00EE3985">
            <w:pPr>
              <w:pStyle w:val="ConsPlusNormal"/>
              <w:jc w:val="center"/>
            </w:pPr>
            <w:r>
              <w:t>7</w:t>
            </w:r>
            <w:r w:rsidR="00FF189C">
              <w:t>.</w:t>
            </w:r>
          </w:p>
        </w:tc>
        <w:tc>
          <w:tcPr>
            <w:tcW w:w="2942" w:type="dxa"/>
            <w:tcBorders>
              <w:top w:val="single" w:sz="4" w:space="0" w:color="auto"/>
              <w:left w:val="single" w:sz="4" w:space="0" w:color="auto"/>
              <w:bottom w:val="single" w:sz="4" w:space="0" w:color="auto"/>
              <w:right w:val="single" w:sz="4" w:space="0" w:color="auto"/>
            </w:tcBorders>
          </w:tcPr>
          <w:p w:rsidR="00FF189C" w:rsidRDefault="00FF189C">
            <w:pPr>
              <w:pStyle w:val="ConsPlusNormal"/>
              <w:jc w:val="both"/>
            </w:pPr>
            <w:r>
              <w:t>Субвенции на предоставление гражданам субсидий на оплату жилого помещения и коммунальных услуг  (в части администрирования)</w:t>
            </w:r>
          </w:p>
        </w:tc>
        <w:tc>
          <w:tcPr>
            <w:tcW w:w="2438" w:type="dxa"/>
            <w:tcBorders>
              <w:top w:val="single" w:sz="4" w:space="0" w:color="auto"/>
              <w:left w:val="single" w:sz="4" w:space="0" w:color="auto"/>
              <w:bottom w:val="single" w:sz="4" w:space="0" w:color="auto"/>
              <w:right w:val="single" w:sz="4" w:space="0" w:color="auto"/>
            </w:tcBorders>
          </w:tcPr>
          <w:p w:rsidR="00FF189C" w:rsidRDefault="00FF189C" w:rsidP="00FF189C">
            <w:pPr>
              <w:pStyle w:val="ConsPlusNormal"/>
              <w:jc w:val="center"/>
            </w:pPr>
            <w:r>
              <w:t>УСЗН</w:t>
            </w:r>
          </w:p>
        </w:tc>
        <w:tc>
          <w:tcPr>
            <w:tcW w:w="1417" w:type="dxa"/>
            <w:tcBorders>
              <w:top w:val="single" w:sz="4" w:space="0" w:color="auto"/>
              <w:left w:val="single" w:sz="4" w:space="0" w:color="auto"/>
              <w:bottom w:val="single" w:sz="4" w:space="0" w:color="auto"/>
              <w:right w:val="single" w:sz="4" w:space="0" w:color="auto"/>
            </w:tcBorders>
          </w:tcPr>
          <w:p w:rsidR="00FF189C" w:rsidRDefault="00FF189C" w:rsidP="00020A1F">
            <w:pPr>
              <w:pStyle w:val="ConsPlusNormal"/>
              <w:jc w:val="center"/>
            </w:pPr>
            <w:r>
              <w:t>202</w:t>
            </w:r>
            <w:r w:rsidR="00020A1F">
              <w:t>3</w:t>
            </w:r>
            <w:r>
              <w:t xml:space="preserve"> - 202</w:t>
            </w:r>
            <w:r w:rsidR="00020A1F">
              <w:t>5</w:t>
            </w:r>
            <w:r>
              <w:t xml:space="preserve"> годы</w:t>
            </w:r>
          </w:p>
        </w:tc>
        <w:tc>
          <w:tcPr>
            <w:tcW w:w="4190" w:type="dxa"/>
            <w:tcBorders>
              <w:top w:val="single" w:sz="4" w:space="0" w:color="auto"/>
              <w:left w:val="single" w:sz="4" w:space="0" w:color="auto"/>
              <w:bottom w:val="single" w:sz="4" w:space="0" w:color="auto"/>
              <w:right w:val="single" w:sz="4" w:space="0" w:color="auto"/>
            </w:tcBorders>
          </w:tcPr>
          <w:p w:rsidR="00C5238C" w:rsidRDefault="00FF189C" w:rsidP="00C5238C">
            <w:pPr>
              <w:pStyle w:val="ConsPlusNormal"/>
              <w:jc w:val="both"/>
            </w:pPr>
            <w:r>
              <w:t xml:space="preserve">ежегодно за счет средств областного бюджета предусмотрены субвенции органам местного самоуправления муниципальных образований Челябинской области для  организации (администрирование) предоставления гражданам субсидий на оплату жилого помещения и коммунальных услуг. Общий объем средств по мероприятию за счет средств областного бюджета составит </w:t>
            </w:r>
            <w:r w:rsidR="00020A1F">
              <w:t>9250,5</w:t>
            </w:r>
            <w:r w:rsidR="00C5238C">
              <w:t xml:space="preserve"> тыс. рублей, в том числе по годам:</w:t>
            </w:r>
          </w:p>
          <w:p w:rsidR="00C5238C" w:rsidRDefault="00C5238C" w:rsidP="00C5238C">
            <w:pPr>
              <w:pStyle w:val="ConsPlusNormal"/>
              <w:jc w:val="both"/>
            </w:pPr>
            <w:r>
              <w:t>202</w:t>
            </w:r>
            <w:r w:rsidR="00020A1F">
              <w:t>3</w:t>
            </w:r>
            <w:r>
              <w:t xml:space="preserve"> год –3</w:t>
            </w:r>
            <w:r w:rsidR="002370D0">
              <w:t>08</w:t>
            </w:r>
            <w:r w:rsidR="00020A1F">
              <w:t>3</w:t>
            </w:r>
            <w:r>
              <w:t>,</w:t>
            </w:r>
            <w:r w:rsidR="00020A1F">
              <w:t>5</w:t>
            </w:r>
            <w:r>
              <w:t xml:space="preserve"> тыс. рублей;</w:t>
            </w:r>
          </w:p>
          <w:p w:rsidR="00C5238C" w:rsidRDefault="00C5238C" w:rsidP="00C5238C">
            <w:pPr>
              <w:pStyle w:val="ConsPlusNormal"/>
              <w:jc w:val="both"/>
            </w:pPr>
            <w:r>
              <w:t>202</w:t>
            </w:r>
            <w:r w:rsidR="00020A1F">
              <w:t>4</w:t>
            </w:r>
            <w:r>
              <w:t xml:space="preserve"> год – </w:t>
            </w:r>
            <w:r w:rsidR="00020A1F">
              <w:t>3083,5</w:t>
            </w:r>
            <w:r>
              <w:t xml:space="preserve"> тыс. рублей;</w:t>
            </w:r>
          </w:p>
          <w:p w:rsidR="00FF189C" w:rsidRDefault="00C5238C" w:rsidP="00020A1F">
            <w:pPr>
              <w:pStyle w:val="ConsPlusNormal"/>
              <w:jc w:val="both"/>
            </w:pPr>
            <w:r>
              <w:t>202</w:t>
            </w:r>
            <w:r w:rsidR="00020A1F">
              <w:t>5</w:t>
            </w:r>
            <w:r>
              <w:t xml:space="preserve"> год – </w:t>
            </w:r>
            <w:r w:rsidR="00020A1F">
              <w:t>3083,5</w:t>
            </w:r>
            <w:r>
              <w:t xml:space="preserve"> тыс. рублей</w:t>
            </w:r>
          </w:p>
        </w:tc>
        <w:tc>
          <w:tcPr>
            <w:tcW w:w="2948" w:type="dxa"/>
            <w:tcBorders>
              <w:top w:val="single" w:sz="4" w:space="0" w:color="auto"/>
              <w:left w:val="single" w:sz="4" w:space="0" w:color="auto"/>
              <w:bottom w:val="single" w:sz="4" w:space="0" w:color="auto"/>
              <w:right w:val="single" w:sz="4" w:space="0" w:color="auto"/>
            </w:tcBorders>
          </w:tcPr>
          <w:p w:rsidR="00FF189C" w:rsidRDefault="00FF189C" w:rsidP="00FF189C">
            <w:pPr>
              <w:pStyle w:val="ConsPlusNormal"/>
              <w:jc w:val="both"/>
            </w:pPr>
            <w:r>
              <w:t>предоставление субвенций органам местного самоуправления муниципальных образований Челябинской области</w:t>
            </w:r>
            <w:r w:rsidR="0079525D">
              <w:t>, осуществление денежных выплат отдельным категориям граждан</w:t>
            </w:r>
          </w:p>
        </w:tc>
      </w:tr>
      <w:tr w:rsidR="00FF189C" w:rsidTr="00FF189C">
        <w:tc>
          <w:tcPr>
            <w:tcW w:w="460" w:type="dxa"/>
            <w:tcBorders>
              <w:top w:val="single" w:sz="4" w:space="0" w:color="auto"/>
              <w:left w:val="single" w:sz="4" w:space="0" w:color="auto"/>
              <w:bottom w:val="single" w:sz="4" w:space="0" w:color="auto"/>
              <w:right w:val="single" w:sz="4" w:space="0" w:color="auto"/>
            </w:tcBorders>
          </w:tcPr>
          <w:p w:rsidR="00FF189C" w:rsidRDefault="00EE3985" w:rsidP="00EE3985">
            <w:pPr>
              <w:pStyle w:val="ConsPlusNormal"/>
              <w:jc w:val="center"/>
            </w:pPr>
            <w:r>
              <w:lastRenderedPageBreak/>
              <w:t>8</w:t>
            </w:r>
            <w:r w:rsidR="00FF189C">
              <w:t>.</w:t>
            </w:r>
          </w:p>
        </w:tc>
        <w:tc>
          <w:tcPr>
            <w:tcW w:w="2942" w:type="dxa"/>
            <w:tcBorders>
              <w:top w:val="single" w:sz="4" w:space="0" w:color="auto"/>
              <w:left w:val="single" w:sz="4" w:space="0" w:color="auto"/>
              <w:bottom w:val="single" w:sz="4" w:space="0" w:color="auto"/>
              <w:right w:val="single" w:sz="4" w:space="0" w:color="auto"/>
            </w:tcBorders>
          </w:tcPr>
          <w:p w:rsidR="00FF189C" w:rsidRDefault="00FF189C">
            <w:pPr>
              <w:pStyle w:val="ConsPlusNormal"/>
              <w:jc w:val="both"/>
            </w:pPr>
            <w:r>
              <w:t xml:space="preserve">Адресная субсидия гражданам </w:t>
            </w:r>
            <w:proofErr w:type="gramStart"/>
            <w:r>
              <w:t xml:space="preserve">в связи с ростом платы за коммунальные услуги в соответствии с </w:t>
            </w:r>
            <w:hyperlink r:id="rId69" w:history="1">
              <w:r>
                <w:rPr>
                  <w:color w:val="0000FF"/>
                </w:rPr>
                <w:t>Законом</w:t>
              </w:r>
              <w:proofErr w:type="gramEnd"/>
            </w:hyperlink>
            <w:r>
              <w:t xml:space="preserve"> Челябинской области от 30.06.2016 г. N 374-ЗО "О предоставлении гражданам адресной субсидии в связи с ростом платы за коммунальные услуги"</w:t>
            </w:r>
          </w:p>
        </w:tc>
        <w:tc>
          <w:tcPr>
            <w:tcW w:w="2438" w:type="dxa"/>
            <w:tcBorders>
              <w:top w:val="single" w:sz="4" w:space="0" w:color="auto"/>
              <w:left w:val="single" w:sz="4" w:space="0" w:color="auto"/>
              <w:bottom w:val="single" w:sz="4" w:space="0" w:color="auto"/>
              <w:right w:val="single" w:sz="4" w:space="0" w:color="auto"/>
            </w:tcBorders>
          </w:tcPr>
          <w:p w:rsidR="00FF189C" w:rsidRDefault="00FF189C" w:rsidP="00FF189C">
            <w:pPr>
              <w:pStyle w:val="ConsPlusNormal"/>
              <w:jc w:val="center"/>
            </w:pPr>
            <w:r>
              <w:t>УСЗН</w:t>
            </w:r>
          </w:p>
        </w:tc>
        <w:tc>
          <w:tcPr>
            <w:tcW w:w="1417" w:type="dxa"/>
            <w:tcBorders>
              <w:top w:val="single" w:sz="4" w:space="0" w:color="auto"/>
              <w:left w:val="single" w:sz="4" w:space="0" w:color="auto"/>
              <w:bottom w:val="single" w:sz="4" w:space="0" w:color="auto"/>
              <w:right w:val="single" w:sz="4" w:space="0" w:color="auto"/>
            </w:tcBorders>
          </w:tcPr>
          <w:p w:rsidR="00FF189C" w:rsidRDefault="00FF189C" w:rsidP="00020A1F">
            <w:pPr>
              <w:pStyle w:val="ConsPlusNormal"/>
              <w:jc w:val="center"/>
            </w:pPr>
            <w:r>
              <w:t>202</w:t>
            </w:r>
            <w:r w:rsidR="00020A1F">
              <w:t>3</w:t>
            </w:r>
            <w:r>
              <w:t xml:space="preserve"> - 202</w:t>
            </w:r>
            <w:r w:rsidR="00020A1F">
              <w:t>5</w:t>
            </w:r>
            <w:r>
              <w:t xml:space="preserve"> годы</w:t>
            </w:r>
          </w:p>
        </w:tc>
        <w:tc>
          <w:tcPr>
            <w:tcW w:w="4190" w:type="dxa"/>
            <w:tcBorders>
              <w:top w:val="single" w:sz="4" w:space="0" w:color="auto"/>
              <w:left w:val="single" w:sz="4" w:space="0" w:color="auto"/>
              <w:bottom w:val="single" w:sz="4" w:space="0" w:color="auto"/>
              <w:right w:val="single" w:sz="4" w:space="0" w:color="auto"/>
            </w:tcBorders>
          </w:tcPr>
          <w:p w:rsidR="00C5238C" w:rsidRDefault="00FF189C" w:rsidP="00C5238C">
            <w:pPr>
              <w:pStyle w:val="ConsPlusNormal"/>
              <w:jc w:val="both"/>
            </w:pPr>
            <w:r>
              <w:t xml:space="preserve">ежегодно </w:t>
            </w:r>
            <w:proofErr w:type="gramStart"/>
            <w:r>
              <w:t>за счет средств областного бюджета предусмотрены субвенции органам местного самоуправления муниципальных образований Челябинской области для предоставления гражданам адресной субсидии в связи с ростом платы за коммунальные услуги</w:t>
            </w:r>
            <w:proofErr w:type="gramEnd"/>
            <w:r>
              <w:t xml:space="preserve">. Общий объем средств по мероприятию за счет средств областного бюджета составит </w:t>
            </w:r>
            <w:r w:rsidR="00F21052">
              <w:t>0</w:t>
            </w:r>
            <w:r w:rsidR="008D30C3">
              <w:t>,</w:t>
            </w:r>
            <w:r w:rsidR="00020A1F">
              <w:t>3</w:t>
            </w:r>
            <w:r w:rsidR="00C5238C">
              <w:t xml:space="preserve"> тыс. рублей, в том числе по годам:</w:t>
            </w:r>
          </w:p>
          <w:p w:rsidR="00C5238C" w:rsidRDefault="00C5238C" w:rsidP="00C5238C">
            <w:pPr>
              <w:pStyle w:val="ConsPlusNormal"/>
              <w:jc w:val="both"/>
            </w:pPr>
            <w:r>
              <w:t>202</w:t>
            </w:r>
            <w:r w:rsidR="00020A1F">
              <w:t>3</w:t>
            </w:r>
            <w:r>
              <w:t xml:space="preserve"> год – 0,</w:t>
            </w:r>
            <w:r w:rsidR="00020A1F">
              <w:t>1</w:t>
            </w:r>
            <w:r>
              <w:t xml:space="preserve"> тыс. рублей;</w:t>
            </w:r>
          </w:p>
          <w:p w:rsidR="00C5238C" w:rsidRDefault="00F21052" w:rsidP="00C5238C">
            <w:pPr>
              <w:pStyle w:val="ConsPlusNormal"/>
              <w:jc w:val="both"/>
            </w:pPr>
            <w:r>
              <w:t>202</w:t>
            </w:r>
            <w:r w:rsidR="00020A1F">
              <w:t>4</w:t>
            </w:r>
            <w:r>
              <w:t xml:space="preserve"> год – 0,</w:t>
            </w:r>
            <w:r w:rsidR="00020A1F">
              <w:t>1</w:t>
            </w:r>
            <w:r w:rsidR="00C5238C">
              <w:t xml:space="preserve"> тыс. рублей;</w:t>
            </w:r>
          </w:p>
          <w:p w:rsidR="00FF189C" w:rsidRDefault="008D30C3" w:rsidP="00020A1F">
            <w:pPr>
              <w:pStyle w:val="ConsPlusNormal"/>
              <w:jc w:val="both"/>
            </w:pPr>
            <w:r>
              <w:t>202</w:t>
            </w:r>
            <w:r w:rsidR="00020A1F">
              <w:t>5</w:t>
            </w:r>
            <w:r>
              <w:t xml:space="preserve"> год – </w:t>
            </w:r>
            <w:r w:rsidR="009522A7">
              <w:t>0</w:t>
            </w:r>
            <w:r w:rsidR="00C5238C">
              <w:t>,</w:t>
            </w:r>
            <w:r w:rsidR="00020A1F">
              <w:t>1</w:t>
            </w:r>
            <w:r w:rsidR="00C5238C">
              <w:t xml:space="preserve"> тыс. рублей</w:t>
            </w:r>
          </w:p>
        </w:tc>
        <w:tc>
          <w:tcPr>
            <w:tcW w:w="2948" w:type="dxa"/>
            <w:tcBorders>
              <w:top w:val="single" w:sz="4" w:space="0" w:color="auto"/>
              <w:left w:val="single" w:sz="4" w:space="0" w:color="auto"/>
              <w:bottom w:val="single" w:sz="4" w:space="0" w:color="auto"/>
              <w:right w:val="single" w:sz="4" w:space="0" w:color="auto"/>
            </w:tcBorders>
          </w:tcPr>
          <w:p w:rsidR="00FF189C" w:rsidRDefault="00FF189C">
            <w:pPr>
              <w:pStyle w:val="ConsPlusNormal"/>
              <w:jc w:val="both"/>
            </w:pPr>
            <w:r>
              <w:t>предоставление субвенций органам местного самоуправления муниципальных образований Челябинской области</w:t>
            </w:r>
            <w:r w:rsidR="0079525D">
              <w:t>, осуществление денежных выплат отдельным категориям граждан</w:t>
            </w:r>
          </w:p>
        </w:tc>
      </w:tr>
      <w:tr w:rsidR="00FF189C" w:rsidTr="00FF189C">
        <w:tc>
          <w:tcPr>
            <w:tcW w:w="460" w:type="dxa"/>
            <w:tcBorders>
              <w:top w:val="single" w:sz="4" w:space="0" w:color="auto"/>
              <w:left w:val="single" w:sz="4" w:space="0" w:color="auto"/>
              <w:bottom w:val="single" w:sz="4" w:space="0" w:color="auto"/>
              <w:right w:val="single" w:sz="4" w:space="0" w:color="auto"/>
            </w:tcBorders>
          </w:tcPr>
          <w:p w:rsidR="00FF189C" w:rsidRDefault="00EE3985" w:rsidP="00EE3985">
            <w:pPr>
              <w:pStyle w:val="ConsPlusNormal"/>
              <w:jc w:val="center"/>
            </w:pPr>
            <w:r>
              <w:t>9</w:t>
            </w:r>
            <w:r w:rsidR="00FF189C">
              <w:t>.</w:t>
            </w:r>
          </w:p>
        </w:tc>
        <w:tc>
          <w:tcPr>
            <w:tcW w:w="2942" w:type="dxa"/>
            <w:tcBorders>
              <w:top w:val="single" w:sz="4" w:space="0" w:color="auto"/>
              <w:left w:val="single" w:sz="4" w:space="0" w:color="auto"/>
              <w:bottom w:val="single" w:sz="4" w:space="0" w:color="auto"/>
              <w:right w:val="single" w:sz="4" w:space="0" w:color="auto"/>
            </w:tcBorders>
          </w:tcPr>
          <w:p w:rsidR="00FF189C" w:rsidRDefault="00FF189C">
            <w:pPr>
              <w:pStyle w:val="ConsPlusNormal"/>
              <w:jc w:val="both"/>
            </w:pPr>
            <w: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2438" w:type="dxa"/>
            <w:tcBorders>
              <w:top w:val="single" w:sz="4" w:space="0" w:color="auto"/>
              <w:left w:val="single" w:sz="4" w:space="0" w:color="auto"/>
              <w:bottom w:val="single" w:sz="4" w:space="0" w:color="auto"/>
              <w:right w:val="single" w:sz="4" w:space="0" w:color="auto"/>
            </w:tcBorders>
          </w:tcPr>
          <w:p w:rsidR="00FF189C" w:rsidRDefault="00FF189C" w:rsidP="00FF189C">
            <w:pPr>
              <w:pStyle w:val="ConsPlusNormal"/>
              <w:jc w:val="center"/>
            </w:pPr>
            <w:r>
              <w:t>УСЗН</w:t>
            </w:r>
          </w:p>
        </w:tc>
        <w:tc>
          <w:tcPr>
            <w:tcW w:w="1417" w:type="dxa"/>
            <w:tcBorders>
              <w:top w:val="single" w:sz="4" w:space="0" w:color="auto"/>
              <w:left w:val="single" w:sz="4" w:space="0" w:color="auto"/>
              <w:bottom w:val="single" w:sz="4" w:space="0" w:color="auto"/>
              <w:right w:val="single" w:sz="4" w:space="0" w:color="auto"/>
            </w:tcBorders>
          </w:tcPr>
          <w:p w:rsidR="00FF189C" w:rsidRDefault="00FF189C" w:rsidP="00020A1F">
            <w:pPr>
              <w:pStyle w:val="ConsPlusNormal"/>
              <w:jc w:val="center"/>
            </w:pPr>
            <w:r>
              <w:t>202</w:t>
            </w:r>
            <w:r w:rsidR="00020A1F">
              <w:t>3</w:t>
            </w:r>
            <w:r>
              <w:t xml:space="preserve"> - 202</w:t>
            </w:r>
            <w:r w:rsidR="00020A1F">
              <w:t>5</w:t>
            </w:r>
            <w:r>
              <w:t xml:space="preserve"> годы</w:t>
            </w:r>
          </w:p>
        </w:tc>
        <w:tc>
          <w:tcPr>
            <w:tcW w:w="4190" w:type="dxa"/>
            <w:tcBorders>
              <w:top w:val="single" w:sz="4" w:space="0" w:color="auto"/>
              <w:left w:val="single" w:sz="4" w:space="0" w:color="auto"/>
              <w:bottom w:val="single" w:sz="4" w:space="0" w:color="auto"/>
              <w:right w:val="single" w:sz="4" w:space="0" w:color="auto"/>
            </w:tcBorders>
          </w:tcPr>
          <w:p w:rsidR="00C5238C" w:rsidRDefault="00FF189C" w:rsidP="00C5238C">
            <w:pPr>
              <w:pStyle w:val="ConsPlusNormal"/>
              <w:jc w:val="both"/>
            </w:pPr>
            <w:r>
              <w:t xml:space="preserve">ежегодно за счет средств областного бюджета предусмотрены субвенции органам местного самоуправления муниципальных образований Челябинской области для предоставления мер социальной поддержки гражданам, работающим и проживающим в сельских населенных пунктах и рабочих поселках Челябинской области. Общий объем средств по мероприятию за счет средств областного бюджета составит </w:t>
            </w:r>
            <w:r w:rsidR="00C5238C">
              <w:t>1</w:t>
            </w:r>
            <w:r w:rsidR="00020A1F">
              <w:t>26 231,8</w:t>
            </w:r>
            <w:r w:rsidR="00C5238C">
              <w:t xml:space="preserve"> тыс. рублей, в том числе по годам:</w:t>
            </w:r>
          </w:p>
          <w:p w:rsidR="00C5238C" w:rsidRDefault="00C5238C" w:rsidP="00C5238C">
            <w:pPr>
              <w:pStyle w:val="ConsPlusNormal"/>
              <w:jc w:val="both"/>
            </w:pPr>
            <w:r>
              <w:t>202</w:t>
            </w:r>
            <w:r w:rsidR="00020A1F">
              <w:t>3</w:t>
            </w:r>
            <w:r>
              <w:t xml:space="preserve"> год – </w:t>
            </w:r>
            <w:r w:rsidR="00020A1F">
              <w:t>40 574,0</w:t>
            </w:r>
            <w:r>
              <w:t xml:space="preserve"> тыс. рублей;</w:t>
            </w:r>
          </w:p>
          <w:p w:rsidR="00C5238C" w:rsidRDefault="00C5238C" w:rsidP="00C5238C">
            <w:pPr>
              <w:pStyle w:val="ConsPlusNormal"/>
              <w:jc w:val="both"/>
            </w:pPr>
            <w:r>
              <w:t>202</w:t>
            </w:r>
            <w:r w:rsidR="00020A1F">
              <w:t>4</w:t>
            </w:r>
            <w:r>
              <w:t xml:space="preserve"> год – </w:t>
            </w:r>
            <w:r w:rsidR="00020A1F">
              <w:t>42 059,1</w:t>
            </w:r>
            <w:r>
              <w:t xml:space="preserve"> тыс. рублей;</w:t>
            </w:r>
          </w:p>
          <w:p w:rsidR="00FF189C" w:rsidRDefault="00C5238C" w:rsidP="00020A1F">
            <w:pPr>
              <w:pStyle w:val="ConsPlusNormal"/>
              <w:jc w:val="both"/>
            </w:pPr>
            <w:r>
              <w:t>202</w:t>
            </w:r>
            <w:r w:rsidR="00020A1F">
              <w:t>5</w:t>
            </w:r>
            <w:r>
              <w:t xml:space="preserve"> год – </w:t>
            </w:r>
            <w:r w:rsidR="00020A1F">
              <w:t>43 598,7</w:t>
            </w:r>
            <w:r>
              <w:t xml:space="preserve"> тыс. рублей</w:t>
            </w:r>
          </w:p>
        </w:tc>
        <w:tc>
          <w:tcPr>
            <w:tcW w:w="2948" w:type="dxa"/>
            <w:tcBorders>
              <w:top w:val="single" w:sz="4" w:space="0" w:color="auto"/>
              <w:left w:val="single" w:sz="4" w:space="0" w:color="auto"/>
              <w:bottom w:val="single" w:sz="4" w:space="0" w:color="auto"/>
              <w:right w:val="single" w:sz="4" w:space="0" w:color="auto"/>
            </w:tcBorders>
          </w:tcPr>
          <w:p w:rsidR="00FF189C" w:rsidRDefault="00FF189C">
            <w:pPr>
              <w:pStyle w:val="ConsPlusNormal"/>
              <w:jc w:val="both"/>
            </w:pPr>
            <w:r>
              <w:t>предоставление субвенций органам местного самоуправления муниципальных образований Челябинской области</w:t>
            </w:r>
            <w:r w:rsidR="0079525D">
              <w:t>, осуществление денежных выплат отдельным категориям граждан</w:t>
            </w:r>
          </w:p>
        </w:tc>
      </w:tr>
      <w:tr w:rsidR="0079525D" w:rsidTr="00FF189C">
        <w:tc>
          <w:tcPr>
            <w:tcW w:w="460" w:type="dxa"/>
            <w:tcBorders>
              <w:top w:val="single" w:sz="4" w:space="0" w:color="auto"/>
              <w:left w:val="single" w:sz="4" w:space="0" w:color="auto"/>
              <w:bottom w:val="single" w:sz="4" w:space="0" w:color="auto"/>
              <w:right w:val="single" w:sz="4" w:space="0" w:color="auto"/>
            </w:tcBorders>
          </w:tcPr>
          <w:p w:rsidR="0079525D" w:rsidRDefault="0079525D" w:rsidP="00EE3985">
            <w:pPr>
              <w:pStyle w:val="ConsPlusNormal"/>
              <w:jc w:val="center"/>
            </w:pPr>
            <w:r>
              <w:t>1</w:t>
            </w:r>
            <w:r w:rsidR="00EE3985">
              <w:t>0</w:t>
            </w:r>
            <w:r>
              <w:t>.</w:t>
            </w:r>
          </w:p>
        </w:tc>
        <w:tc>
          <w:tcPr>
            <w:tcW w:w="2942" w:type="dxa"/>
            <w:tcBorders>
              <w:top w:val="single" w:sz="4" w:space="0" w:color="auto"/>
              <w:left w:val="single" w:sz="4" w:space="0" w:color="auto"/>
              <w:bottom w:val="single" w:sz="4" w:space="0" w:color="auto"/>
              <w:right w:val="single" w:sz="4" w:space="0" w:color="auto"/>
            </w:tcBorders>
          </w:tcPr>
          <w:p w:rsidR="0079525D" w:rsidRDefault="0079525D">
            <w:pPr>
              <w:pStyle w:val="ConsPlusNormal"/>
              <w:jc w:val="both"/>
            </w:pPr>
            <w:r>
              <w:t xml:space="preserve">Возмещение стоимости услуг по погребению и выплата социального </w:t>
            </w:r>
            <w:r>
              <w:lastRenderedPageBreak/>
              <w:t xml:space="preserve">пособия на погребение в соответствии с </w:t>
            </w:r>
            <w:hyperlink r:id="rId70" w:history="1">
              <w:r>
                <w:rPr>
                  <w:color w:val="0000FF"/>
                </w:rPr>
                <w:t>Законом</w:t>
              </w:r>
            </w:hyperlink>
            <w:r>
              <w:t xml:space="preserve"> Челябинской области от 27.10.2005 г. N 410-ЗО "О возмещении стоимости услуг по погребению и выплате социального пособия на погребение"</w:t>
            </w:r>
          </w:p>
        </w:tc>
        <w:tc>
          <w:tcPr>
            <w:tcW w:w="2438" w:type="dxa"/>
            <w:tcBorders>
              <w:top w:val="single" w:sz="4" w:space="0" w:color="auto"/>
              <w:left w:val="single" w:sz="4" w:space="0" w:color="auto"/>
              <w:bottom w:val="single" w:sz="4" w:space="0" w:color="auto"/>
              <w:right w:val="single" w:sz="4" w:space="0" w:color="auto"/>
            </w:tcBorders>
          </w:tcPr>
          <w:p w:rsidR="0079525D" w:rsidRDefault="0079525D" w:rsidP="00E932B7">
            <w:pPr>
              <w:pStyle w:val="ConsPlusNormal"/>
              <w:jc w:val="center"/>
            </w:pPr>
            <w:r>
              <w:lastRenderedPageBreak/>
              <w:t>УСЗН</w:t>
            </w:r>
          </w:p>
        </w:tc>
        <w:tc>
          <w:tcPr>
            <w:tcW w:w="1417" w:type="dxa"/>
            <w:tcBorders>
              <w:top w:val="single" w:sz="4" w:space="0" w:color="auto"/>
              <w:left w:val="single" w:sz="4" w:space="0" w:color="auto"/>
              <w:bottom w:val="single" w:sz="4" w:space="0" w:color="auto"/>
              <w:right w:val="single" w:sz="4" w:space="0" w:color="auto"/>
            </w:tcBorders>
          </w:tcPr>
          <w:p w:rsidR="0079525D" w:rsidRDefault="0079525D" w:rsidP="00020A1F">
            <w:pPr>
              <w:pStyle w:val="ConsPlusNormal"/>
              <w:jc w:val="center"/>
            </w:pPr>
            <w:r>
              <w:t>202</w:t>
            </w:r>
            <w:r w:rsidR="00020A1F">
              <w:t>3</w:t>
            </w:r>
            <w:r>
              <w:t xml:space="preserve"> - 202</w:t>
            </w:r>
            <w:r w:rsidR="00020A1F">
              <w:t>5</w:t>
            </w:r>
            <w:r>
              <w:t xml:space="preserve"> годы</w:t>
            </w:r>
          </w:p>
        </w:tc>
        <w:tc>
          <w:tcPr>
            <w:tcW w:w="4190" w:type="dxa"/>
            <w:tcBorders>
              <w:top w:val="single" w:sz="4" w:space="0" w:color="auto"/>
              <w:left w:val="single" w:sz="4" w:space="0" w:color="auto"/>
              <w:bottom w:val="single" w:sz="4" w:space="0" w:color="auto"/>
              <w:right w:val="single" w:sz="4" w:space="0" w:color="auto"/>
            </w:tcBorders>
          </w:tcPr>
          <w:p w:rsidR="00C5238C" w:rsidRDefault="0079525D" w:rsidP="00C5238C">
            <w:pPr>
              <w:pStyle w:val="ConsPlusNormal"/>
              <w:jc w:val="both"/>
            </w:pPr>
            <w:r>
              <w:t xml:space="preserve">ежегодно за счет средств областного бюджета предусмотрены субвенции органам местного самоуправления </w:t>
            </w:r>
            <w:r>
              <w:lastRenderedPageBreak/>
              <w:t xml:space="preserve">муниципальных образований Челябинской области для возмещения стоимости услуг по погребению и выплаты социального пособия на погребение гражданам, которые произвели захоронение неработающих и не являющихся пенсионерами граждан. Общий объем средств по мероприятию за счет средств областного бюджета составит </w:t>
            </w:r>
            <w:r w:rsidR="00020A1F">
              <w:t>1443</w:t>
            </w:r>
            <w:r w:rsidR="00C5238C">
              <w:t>,</w:t>
            </w:r>
            <w:r w:rsidR="00020A1F">
              <w:t>3</w:t>
            </w:r>
            <w:r w:rsidR="00C5238C">
              <w:t xml:space="preserve"> тыс. рублей, в том числе по годам:</w:t>
            </w:r>
          </w:p>
          <w:p w:rsidR="00C5238C" w:rsidRDefault="00C5238C" w:rsidP="00C5238C">
            <w:pPr>
              <w:pStyle w:val="ConsPlusNormal"/>
              <w:jc w:val="both"/>
            </w:pPr>
            <w:r>
              <w:t>202</w:t>
            </w:r>
            <w:r w:rsidR="00020A1F">
              <w:t>3</w:t>
            </w:r>
            <w:r>
              <w:t xml:space="preserve"> год – </w:t>
            </w:r>
            <w:r w:rsidR="00E13794">
              <w:t>481</w:t>
            </w:r>
            <w:r>
              <w:t>,</w:t>
            </w:r>
            <w:r w:rsidR="00E13794">
              <w:t>1</w:t>
            </w:r>
            <w:r>
              <w:t xml:space="preserve"> тыс. рублей;</w:t>
            </w:r>
          </w:p>
          <w:p w:rsidR="00C5238C" w:rsidRDefault="00F21052" w:rsidP="00C5238C">
            <w:pPr>
              <w:pStyle w:val="ConsPlusNormal"/>
              <w:jc w:val="both"/>
            </w:pPr>
            <w:r>
              <w:t>202</w:t>
            </w:r>
            <w:r w:rsidR="00020A1F">
              <w:t>4</w:t>
            </w:r>
            <w:r>
              <w:t xml:space="preserve"> год – </w:t>
            </w:r>
            <w:r w:rsidR="00E13794">
              <w:t>481,1</w:t>
            </w:r>
            <w:r w:rsidR="00C5238C">
              <w:t xml:space="preserve"> тыс. рублей;</w:t>
            </w:r>
          </w:p>
          <w:p w:rsidR="0079525D" w:rsidRDefault="00C5238C" w:rsidP="00E13794">
            <w:pPr>
              <w:pStyle w:val="ConsPlusNormal"/>
              <w:jc w:val="both"/>
            </w:pPr>
            <w:r>
              <w:t>202</w:t>
            </w:r>
            <w:r w:rsidR="00020A1F">
              <w:t>5</w:t>
            </w:r>
            <w:r>
              <w:t xml:space="preserve"> год – </w:t>
            </w:r>
            <w:r w:rsidR="00E13794">
              <w:t>481,1</w:t>
            </w:r>
            <w:r>
              <w:t xml:space="preserve"> тыс. рублей</w:t>
            </w:r>
          </w:p>
        </w:tc>
        <w:tc>
          <w:tcPr>
            <w:tcW w:w="2948" w:type="dxa"/>
            <w:tcBorders>
              <w:top w:val="single" w:sz="4" w:space="0" w:color="auto"/>
              <w:left w:val="single" w:sz="4" w:space="0" w:color="auto"/>
              <w:bottom w:val="single" w:sz="4" w:space="0" w:color="auto"/>
              <w:right w:val="single" w:sz="4" w:space="0" w:color="auto"/>
            </w:tcBorders>
          </w:tcPr>
          <w:p w:rsidR="0079525D" w:rsidRDefault="0079525D">
            <w:pPr>
              <w:pStyle w:val="ConsPlusNormal"/>
              <w:jc w:val="both"/>
            </w:pPr>
            <w:r>
              <w:lastRenderedPageBreak/>
              <w:t xml:space="preserve">предоставление субвенций органам местного самоуправления </w:t>
            </w:r>
            <w:r>
              <w:lastRenderedPageBreak/>
              <w:t>муниципальных образований Челябинской области, осуществление денежных выплат отдельным категориям граждан</w:t>
            </w:r>
          </w:p>
        </w:tc>
      </w:tr>
      <w:tr w:rsidR="0079525D" w:rsidTr="00FF189C">
        <w:tc>
          <w:tcPr>
            <w:tcW w:w="460" w:type="dxa"/>
            <w:tcBorders>
              <w:top w:val="single" w:sz="4" w:space="0" w:color="auto"/>
              <w:left w:val="single" w:sz="4" w:space="0" w:color="auto"/>
              <w:bottom w:val="single" w:sz="4" w:space="0" w:color="auto"/>
              <w:right w:val="single" w:sz="4" w:space="0" w:color="auto"/>
            </w:tcBorders>
          </w:tcPr>
          <w:p w:rsidR="0079525D" w:rsidRDefault="0079525D" w:rsidP="00EE3985">
            <w:pPr>
              <w:pStyle w:val="ConsPlusNormal"/>
              <w:jc w:val="center"/>
            </w:pPr>
            <w:r>
              <w:lastRenderedPageBreak/>
              <w:t>1</w:t>
            </w:r>
            <w:r w:rsidR="00EE3985">
              <w:t>1</w:t>
            </w:r>
            <w:r>
              <w:t>.</w:t>
            </w:r>
          </w:p>
        </w:tc>
        <w:tc>
          <w:tcPr>
            <w:tcW w:w="2942" w:type="dxa"/>
            <w:tcBorders>
              <w:top w:val="single" w:sz="4" w:space="0" w:color="auto"/>
              <w:left w:val="single" w:sz="4" w:space="0" w:color="auto"/>
              <w:bottom w:val="single" w:sz="4" w:space="0" w:color="auto"/>
              <w:right w:val="single" w:sz="4" w:space="0" w:color="auto"/>
            </w:tcBorders>
          </w:tcPr>
          <w:p w:rsidR="0079525D" w:rsidRDefault="0079525D">
            <w:pPr>
              <w:pStyle w:val="ConsPlusNormal"/>
              <w:jc w:val="both"/>
            </w:pPr>
            <w:r>
              <w:t>Реализация полномочий Российской Федерации по осуществлению ежегодной денежной выплаты лицам, награжденным нагрудным знаком "Почетный донор России"</w:t>
            </w:r>
          </w:p>
        </w:tc>
        <w:tc>
          <w:tcPr>
            <w:tcW w:w="2438" w:type="dxa"/>
            <w:tcBorders>
              <w:top w:val="single" w:sz="4" w:space="0" w:color="auto"/>
              <w:left w:val="single" w:sz="4" w:space="0" w:color="auto"/>
              <w:bottom w:val="single" w:sz="4" w:space="0" w:color="auto"/>
              <w:right w:val="single" w:sz="4" w:space="0" w:color="auto"/>
            </w:tcBorders>
          </w:tcPr>
          <w:p w:rsidR="0079525D" w:rsidRDefault="0079525D" w:rsidP="00E932B7">
            <w:pPr>
              <w:pStyle w:val="ConsPlusNormal"/>
              <w:jc w:val="center"/>
            </w:pPr>
            <w:r>
              <w:t>УСЗН</w:t>
            </w:r>
          </w:p>
        </w:tc>
        <w:tc>
          <w:tcPr>
            <w:tcW w:w="1417" w:type="dxa"/>
            <w:tcBorders>
              <w:top w:val="single" w:sz="4" w:space="0" w:color="auto"/>
              <w:left w:val="single" w:sz="4" w:space="0" w:color="auto"/>
              <w:bottom w:val="single" w:sz="4" w:space="0" w:color="auto"/>
              <w:right w:val="single" w:sz="4" w:space="0" w:color="auto"/>
            </w:tcBorders>
          </w:tcPr>
          <w:p w:rsidR="0079525D" w:rsidRDefault="0079525D" w:rsidP="00E13794">
            <w:pPr>
              <w:pStyle w:val="ConsPlusNormal"/>
              <w:jc w:val="center"/>
            </w:pPr>
            <w:r>
              <w:t>202</w:t>
            </w:r>
            <w:r w:rsidR="00E13794">
              <w:t>3</w:t>
            </w:r>
            <w:r>
              <w:t xml:space="preserve"> - 202</w:t>
            </w:r>
            <w:r w:rsidR="00E13794">
              <w:t>5</w:t>
            </w:r>
            <w:r>
              <w:t xml:space="preserve"> годы</w:t>
            </w:r>
          </w:p>
        </w:tc>
        <w:tc>
          <w:tcPr>
            <w:tcW w:w="4190" w:type="dxa"/>
            <w:tcBorders>
              <w:top w:val="single" w:sz="4" w:space="0" w:color="auto"/>
              <w:left w:val="single" w:sz="4" w:space="0" w:color="auto"/>
              <w:bottom w:val="single" w:sz="4" w:space="0" w:color="auto"/>
              <w:right w:val="single" w:sz="4" w:space="0" w:color="auto"/>
            </w:tcBorders>
          </w:tcPr>
          <w:p w:rsidR="00C5238C" w:rsidRDefault="0079525D" w:rsidP="00C5238C">
            <w:pPr>
              <w:pStyle w:val="ConsPlusNormal"/>
              <w:jc w:val="both"/>
            </w:pPr>
            <w:r>
              <w:t xml:space="preserve">ежегодно предоставляются средства федерального бюджета в форме субвенции на осуществление ежегодной денежной выплаты лицам, награжденным нагрудным знаком "Почетный донор России". Общий объем средств по мероприятию за счет средств федерального бюджета составит </w:t>
            </w:r>
            <w:r w:rsidR="002370D0">
              <w:t>6</w:t>
            </w:r>
            <w:r w:rsidR="00E13794">
              <w:t xml:space="preserve"> 5</w:t>
            </w:r>
            <w:r w:rsidR="002370D0">
              <w:t>76</w:t>
            </w:r>
            <w:r w:rsidR="00E13794">
              <w:t>,</w:t>
            </w:r>
            <w:r w:rsidR="002370D0">
              <w:t>0</w:t>
            </w:r>
            <w:r w:rsidR="00C5238C">
              <w:t xml:space="preserve"> тыс. рублей, в том числе по годам:</w:t>
            </w:r>
          </w:p>
          <w:p w:rsidR="00C5238C" w:rsidRDefault="00C5238C" w:rsidP="00C5238C">
            <w:pPr>
              <w:pStyle w:val="ConsPlusNormal"/>
              <w:jc w:val="both"/>
            </w:pPr>
            <w:r>
              <w:t>202</w:t>
            </w:r>
            <w:r w:rsidR="00E13794">
              <w:t>3</w:t>
            </w:r>
            <w:r>
              <w:t xml:space="preserve"> год –</w:t>
            </w:r>
            <w:r w:rsidR="00E13794">
              <w:t xml:space="preserve"> </w:t>
            </w:r>
            <w:r w:rsidR="002370D0">
              <w:t>2106</w:t>
            </w:r>
            <w:r>
              <w:t>,</w:t>
            </w:r>
            <w:r w:rsidR="002370D0">
              <w:t>6</w:t>
            </w:r>
            <w:r>
              <w:t xml:space="preserve"> тыс. рублей;</w:t>
            </w:r>
          </w:p>
          <w:p w:rsidR="00C5238C" w:rsidRDefault="00E13794" w:rsidP="00C5238C">
            <w:pPr>
              <w:pStyle w:val="ConsPlusNormal"/>
              <w:jc w:val="both"/>
            </w:pPr>
            <w:r>
              <w:t>2024</w:t>
            </w:r>
            <w:r w:rsidR="00C5238C">
              <w:t xml:space="preserve"> год – </w:t>
            </w:r>
            <w:r w:rsidR="002370D0">
              <w:t>2190</w:t>
            </w:r>
            <w:r w:rsidR="00C5238C">
              <w:t>,</w:t>
            </w:r>
            <w:r w:rsidR="002370D0">
              <w:t>9</w:t>
            </w:r>
            <w:r w:rsidR="00C5238C">
              <w:t xml:space="preserve"> тыс. рублей;</w:t>
            </w:r>
          </w:p>
          <w:p w:rsidR="0079525D" w:rsidRDefault="00E13794" w:rsidP="002370D0">
            <w:pPr>
              <w:pStyle w:val="ConsPlusNormal"/>
              <w:jc w:val="both"/>
            </w:pPr>
            <w:r>
              <w:t>2025</w:t>
            </w:r>
            <w:r w:rsidR="009522A7">
              <w:t xml:space="preserve"> год – </w:t>
            </w:r>
            <w:r>
              <w:t>22</w:t>
            </w:r>
            <w:r w:rsidR="002370D0">
              <w:t>78</w:t>
            </w:r>
            <w:r w:rsidR="00C5238C">
              <w:t>,</w:t>
            </w:r>
            <w:r w:rsidR="002370D0">
              <w:t>5</w:t>
            </w:r>
            <w:r w:rsidR="00C5238C">
              <w:t xml:space="preserve"> тыс. рублей</w:t>
            </w:r>
          </w:p>
        </w:tc>
        <w:tc>
          <w:tcPr>
            <w:tcW w:w="2948" w:type="dxa"/>
            <w:tcBorders>
              <w:top w:val="single" w:sz="4" w:space="0" w:color="auto"/>
              <w:left w:val="single" w:sz="4" w:space="0" w:color="auto"/>
              <w:bottom w:val="single" w:sz="4" w:space="0" w:color="auto"/>
              <w:right w:val="single" w:sz="4" w:space="0" w:color="auto"/>
            </w:tcBorders>
          </w:tcPr>
          <w:p w:rsidR="0079525D" w:rsidRDefault="0079525D" w:rsidP="00E932B7">
            <w:pPr>
              <w:pStyle w:val="ConsPlusNormal"/>
              <w:jc w:val="both"/>
            </w:pPr>
            <w:r>
              <w:t>предоставление субвенций органам местного самоуправления муниципальных образований Челябинской области, осуществление денежных выплат отдельным категориям граждан</w:t>
            </w:r>
          </w:p>
        </w:tc>
      </w:tr>
      <w:tr w:rsidR="0079525D" w:rsidTr="00FF189C">
        <w:tc>
          <w:tcPr>
            <w:tcW w:w="460" w:type="dxa"/>
            <w:tcBorders>
              <w:top w:val="single" w:sz="4" w:space="0" w:color="auto"/>
              <w:left w:val="single" w:sz="4" w:space="0" w:color="auto"/>
              <w:bottom w:val="single" w:sz="4" w:space="0" w:color="auto"/>
              <w:right w:val="single" w:sz="4" w:space="0" w:color="auto"/>
            </w:tcBorders>
          </w:tcPr>
          <w:p w:rsidR="0079525D" w:rsidRDefault="0079525D" w:rsidP="00EE3985">
            <w:pPr>
              <w:pStyle w:val="ConsPlusNormal"/>
              <w:jc w:val="center"/>
            </w:pPr>
            <w:r>
              <w:t>1</w:t>
            </w:r>
            <w:r w:rsidR="00EE3985">
              <w:t>2</w:t>
            </w:r>
            <w:r>
              <w:t>.</w:t>
            </w:r>
          </w:p>
        </w:tc>
        <w:tc>
          <w:tcPr>
            <w:tcW w:w="2942" w:type="dxa"/>
            <w:tcBorders>
              <w:top w:val="single" w:sz="4" w:space="0" w:color="auto"/>
              <w:left w:val="single" w:sz="4" w:space="0" w:color="auto"/>
              <w:bottom w:val="single" w:sz="4" w:space="0" w:color="auto"/>
              <w:right w:val="single" w:sz="4" w:space="0" w:color="auto"/>
            </w:tcBorders>
          </w:tcPr>
          <w:p w:rsidR="0079525D" w:rsidRDefault="0079525D">
            <w:pPr>
              <w:pStyle w:val="ConsPlusNormal"/>
              <w:jc w:val="both"/>
            </w:pPr>
            <w:r>
              <w:t>Реализация полномочий Российской Федерации на оплату жилищно-коммунальных услуг отдельным категориям граждан</w:t>
            </w:r>
          </w:p>
        </w:tc>
        <w:tc>
          <w:tcPr>
            <w:tcW w:w="2438" w:type="dxa"/>
            <w:tcBorders>
              <w:top w:val="single" w:sz="4" w:space="0" w:color="auto"/>
              <w:left w:val="single" w:sz="4" w:space="0" w:color="auto"/>
              <w:bottom w:val="single" w:sz="4" w:space="0" w:color="auto"/>
              <w:right w:val="single" w:sz="4" w:space="0" w:color="auto"/>
            </w:tcBorders>
          </w:tcPr>
          <w:p w:rsidR="0079525D" w:rsidRDefault="0079525D" w:rsidP="00E932B7">
            <w:pPr>
              <w:pStyle w:val="ConsPlusNormal"/>
              <w:jc w:val="center"/>
            </w:pPr>
            <w:r>
              <w:t>УСЗН</w:t>
            </w:r>
          </w:p>
        </w:tc>
        <w:tc>
          <w:tcPr>
            <w:tcW w:w="1417" w:type="dxa"/>
            <w:tcBorders>
              <w:top w:val="single" w:sz="4" w:space="0" w:color="auto"/>
              <w:left w:val="single" w:sz="4" w:space="0" w:color="auto"/>
              <w:bottom w:val="single" w:sz="4" w:space="0" w:color="auto"/>
              <w:right w:val="single" w:sz="4" w:space="0" w:color="auto"/>
            </w:tcBorders>
          </w:tcPr>
          <w:p w:rsidR="0079525D" w:rsidRDefault="0079525D" w:rsidP="00E13794">
            <w:pPr>
              <w:pStyle w:val="ConsPlusNormal"/>
              <w:jc w:val="center"/>
            </w:pPr>
            <w:r>
              <w:t>202</w:t>
            </w:r>
            <w:r w:rsidR="00E13794">
              <w:t>3</w:t>
            </w:r>
            <w:r>
              <w:t xml:space="preserve"> - 202</w:t>
            </w:r>
            <w:r w:rsidR="00E13794">
              <w:t>5</w:t>
            </w:r>
            <w:r>
              <w:t xml:space="preserve"> годы</w:t>
            </w:r>
          </w:p>
        </w:tc>
        <w:tc>
          <w:tcPr>
            <w:tcW w:w="4190" w:type="dxa"/>
            <w:tcBorders>
              <w:top w:val="single" w:sz="4" w:space="0" w:color="auto"/>
              <w:left w:val="single" w:sz="4" w:space="0" w:color="auto"/>
              <w:bottom w:val="single" w:sz="4" w:space="0" w:color="auto"/>
              <w:right w:val="single" w:sz="4" w:space="0" w:color="auto"/>
            </w:tcBorders>
          </w:tcPr>
          <w:p w:rsidR="00C5238C" w:rsidRDefault="0079525D" w:rsidP="00C5238C">
            <w:pPr>
              <w:pStyle w:val="ConsPlusNormal"/>
              <w:jc w:val="both"/>
            </w:pPr>
            <w:r>
              <w:t xml:space="preserve">ежегодно предоставляются средства федерального бюджета в форме субвенции на оплату жилищно-коммунальных услуг отдельным категориям граждан. Общий объем средств по мероприятию за счет средств федерального бюджета </w:t>
            </w:r>
            <w:r>
              <w:lastRenderedPageBreak/>
              <w:t xml:space="preserve">составит </w:t>
            </w:r>
            <w:r w:rsidR="008D30C3">
              <w:t>3</w:t>
            </w:r>
            <w:r w:rsidR="00E13794">
              <w:t>9277</w:t>
            </w:r>
            <w:r w:rsidR="008D30C3">
              <w:t>,</w:t>
            </w:r>
            <w:r w:rsidR="00E13794">
              <w:t>9</w:t>
            </w:r>
            <w:r w:rsidR="00C5238C">
              <w:t xml:space="preserve"> тыс. рублей, в том числе по годам:</w:t>
            </w:r>
          </w:p>
          <w:p w:rsidR="00C5238C" w:rsidRDefault="00C5238C" w:rsidP="00C5238C">
            <w:pPr>
              <w:pStyle w:val="ConsPlusNormal"/>
              <w:jc w:val="both"/>
            </w:pPr>
            <w:r>
              <w:t>202</w:t>
            </w:r>
            <w:r w:rsidR="00E13794">
              <w:t>3</w:t>
            </w:r>
            <w:r>
              <w:t xml:space="preserve"> год – 1</w:t>
            </w:r>
            <w:r w:rsidR="00E13794">
              <w:t>3093</w:t>
            </w:r>
            <w:r>
              <w:t>,</w:t>
            </w:r>
            <w:r w:rsidR="00E13794">
              <w:t>9</w:t>
            </w:r>
            <w:r>
              <w:t xml:space="preserve"> тыс. рублей;</w:t>
            </w:r>
          </w:p>
          <w:p w:rsidR="00C5238C" w:rsidRDefault="00E13794" w:rsidP="00C5238C">
            <w:pPr>
              <w:pStyle w:val="ConsPlusNormal"/>
              <w:jc w:val="both"/>
            </w:pPr>
            <w:r>
              <w:t>2024</w:t>
            </w:r>
            <w:r w:rsidR="00C5238C">
              <w:t xml:space="preserve"> год – 1</w:t>
            </w:r>
            <w:r>
              <w:t>3092,0</w:t>
            </w:r>
            <w:r w:rsidR="00C5238C">
              <w:t xml:space="preserve"> тыс. рублей;</w:t>
            </w:r>
          </w:p>
          <w:p w:rsidR="0079525D" w:rsidRDefault="00E13794" w:rsidP="00E13794">
            <w:pPr>
              <w:pStyle w:val="ConsPlusNormal"/>
              <w:jc w:val="both"/>
            </w:pPr>
            <w:r>
              <w:t>2025</w:t>
            </w:r>
            <w:r w:rsidR="00C5238C">
              <w:t xml:space="preserve"> год – 1</w:t>
            </w:r>
            <w:r w:rsidR="008D30C3">
              <w:t>3</w:t>
            </w:r>
            <w:r>
              <w:t>0</w:t>
            </w:r>
            <w:r w:rsidR="009522A7">
              <w:t>9</w:t>
            </w:r>
            <w:r>
              <w:t>2</w:t>
            </w:r>
            <w:r w:rsidR="00C5238C">
              <w:t>,0 тыс. рублей</w:t>
            </w:r>
          </w:p>
        </w:tc>
        <w:tc>
          <w:tcPr>
            <w:tcW w:w="2948" w:type="dxa"/>
            <w:tcBorders>
              <w:top w:val="single" w:sz="4" w:space="0" w:color="auto"/>
              <w:left w:val="single" w:sz="4" w:space="0" w:color="auto"/>
              <w:bottom w:val="single" w:sz="4" w:space="0" w:color="auto"/>
              <w:right w:val="single" w:sz="4" w:space="0" w:color="auto"/>
            </w:tcBorders>
          </w:tcPr>
          <w:p w:rsidR="0079525D" w:rsidRDefault="0079525D">
            <w:pPr>
              <w:pStyle w:val="ConsPlusNormal"/>
              <w:jc w:val="both"/>
            </w:pPr>
            <w:r>
              <w:lastRenderedPageBreak/>
              <w:t xml:space="preserve">предоставление субвенций органам местного самоуправления муниципальных образований Челябинской области, осуществление денежных выплат </w:t>
            </w:r>
            <w:r>
              <w:lastRenderedPageBreak/>
              <w:t>отдельным категориям граждан</w:t>
            </w:r>
          </w:p>
        </w:tc>
      </w:tr>
      <w:tr w:rsidR="009522A7" w:rsidTr="00FF189C">
        <w:tc>
          <w:tcPr>
            <w:tcW w:w="460" w:type="dxa"/>
            <w:tcBorders>
              <w:top w:val="single" w:sz="4" w:space="0" w:color="auto"/>
              <w:left w:val="single" w:sz="4" w:space="0" w:color="auto"/>
              <w:bottom w:val="single" w:sz="4" w:space="0" w:color="auto"/>
              <w:right w:val="single" w:sz="4" w:space="0" w:color="auto"/>
            </w:tcBorders>
          </w:tcPr>
          <w:p w:rsidR="009522A7" w:rsidRDefault="009522A7" w:rsidP="00EE3985">
            <w:pPr>
              <w:pStyle w:val="ConsPlusNormal"/>
              <w:jc w:val="center"/>
            </w:pPr>
            <w:r>
              <w:lastRenderedPageBreak/>
              <w:t>1</w:t>
            </w:r>
            <w:r w:rsidR="00EE3985">
              <w:t>3</w:t>
            </w:r>
            <w:r>
              <w:t>.</w:t>
            </w:r>
          </w:p>
        </w:tc>
        <w:tc>
          <w:tcPr>
            <w:tcW w:w="2942" w:type="dxa"/>
            <w:tcBorders>
              <w:top w:val="single" w:sz="4" w:space="0" w:color="auto"/>
              <w:left w:val="single" w:sz="4" w:space="0" w:color="auto"/>
              <w:bottom w:val="single" w:sz="4" w:space="0" w:color="auto"/>
              <w:right w:val="single" w:sz="4" w:space="0" w:color="auto"/>
            </w:tcBorders>
          </w:tcPr>
          <w:p w:rsidR="009522A7" w:rsidRPr="007411B7" w:rsidRDefault="009522A7" w:rsidP="009522A7">
            <w:pPr>
              <w:pStyle w:val="ConsPlusNormal"/>
              <w:jc w:val="both"/>
            </w:pPr>
            <w:r>
              <w:t>Реализация переданных государственных полномочий по назначению государственной социальной помощи отдельным категориям граждан, в том числе на основании социального контракта</w:t>
            </w:r>
          </w:p>
        </w:tc>
        <w:tc>
          <w:tcPr>
            <w:tcW w:w="2438" w:type="dxa"/>
            <w:tcBorders>
              <w:top w:val="single" w:sz="4" w:space="0" w:color="auto"/>
              <w:left w:val="single" w:sz="4" w:space="0" w:color="auto"/>
              <w:bottom w:val="single" w:sz="4" w:space="0" w:color="auto"/>
              <w:right w:val="single" w:sz="4" w:space="0" w:color="auto"/>
            </w:tcBorders>
          </w:tcPr>
          <w:p w:rsidR="009522A7" w:rsidRDefault="009522A7" w:rsidP="00E932B7">
            <w:pPr>
              <w:pStyle w:val="ConsPlusNormal"/>
              <w:jc w:val="center"/>
            </w:pPr>
            <w:r>
              <w:t>УСЗН, КЦСОН</w:t>
            </w:r>
          </w:p>
        </w:tc>
        <w:tc>
          <w:tcPr>
            <w:tcW w:w="1417" w:type="dxa"/>
            <w:tcBorders>
              <w:top w:val="single" w:sz="4" w:space="0" w:color="auto"/>
              <w:left w:val="single" w:sz="4" w:space="0" w:color="auto"/>
              <w:bottom w:val="single" w:sz="4" w:space="0" w:color="auto"/>
              <w:right w:val="single" w:sz="4" w:space="0" w:color="auto"/>
            </w:tcBorders>
          </w:tcPr>
          <w:p w:rsidR="009522A7" w:rsidRDefault="009522A7" w:rsidP="00E13794">
            <w:pPr>
              <w:pStyle w:val="ConsPlusNormal"/>
              <w:jc w:val="center"/>
            </w:pPr>
            <w:r>
              <w:t>202</w:t>
            </w:r>
            <w:r w:rsidR="00E13794">
              <w:t>3</w:t>
            </w:r>
            <w:r>
              <w:t>-202</w:t>
            </w:r>
            <w:r w:rsidR="00E13794">
              <w:t>5</w:t>
            </w:r>
            <w:r>
              <w:t xml:space="preserve"> годы</w:t>
            </w:r>
          </w:p>
        </w:tc>
        <w:tc>
          <w:tcPr>
            <w:tcW w:w="4190" w:type="dxa"/>
            <w:tcBorders>
              <w:top w:val="single" w:sz="4" w:space="0" w:color="auto"/>
              <w:left w:val="single" w:sz="4" w:space="0" w:color="auto"/>
              <w:bottom w:val="single" w:sz="4" w:space="0" w:color="auto"/>
              <w:right w:val="single" w:sz="4" w:space="0" w:color="auto"/>
            </w:tcBorders>
          </w:tcPr>
          <w:p w:rsidR="008731DE" w:rsidRDefault="009522A7" w:rsidP="008731DE">
            <w:pPr>
              <w:pStyle w:val="ConsPlusNormal"/>
              <w:jc w:val="both"/>
            </w:pPr>
            <w:r>
              <w:t xml:space="preserve">за счет средств областного бюджета предусмотрены субвенции органам местного самоуправления муниципальных образований Челябинской области для социальной помощи отдельным категориям граждан, в том числе на основании социального контракта. Общий объем средств по мероприятию за счет средств областного бюджета составит </w:t>
            </w:r>
            <w:r w:rsidR="00E13794">
              <w:t>40,5</w:t>
            </w:r>
            <w:r>
              <w:t xml:space="preserve"> тыс. рублей, в том числе по годам:</w:t>
            </w:r>
            <w:r w:rsidR="008731DE">
              <w:t xml:space="preserve"> </w:t>
            </w:r>
          </w:p>
          <w:p w:rsidR="008731DE" w:rsidRDefault="008731DE" w:rsidP="008731DE">
            <w:pPr>
              <w:pStyle w:val="ConsPlusNormal"/>
              <w:jc w:val="both"/>
            </w:pPr>
            <w:r>
              <w:t>202</w:t>
            </w:r>
            <w:r w:rsidR="00E13794">
              <w:t>3</w:t>
            </w:r>
            <w:r>
              <w:t xml:space="preserve"> год – </w:t>
            </w:r>
            <w:r w:rsidR="00E13794">
              <w:t>13</w:t>
            </w:r>
            <w:r>
              <w:t>,</w:t>
            </w:r>
            <w:r w:rsidR="00E13794">
              <w:t>5</w:t>
            </w:r>
            <w:r>
              <w:t xml:space="preserve"> тыс. рублей;</w:t>
            </w:r>
          </w:p>
          <w:p w:rsidR="008731DE" w:rsidRDefault="008731DE" w:rsidP="008731DE">
            <w:pPr>
              <w:pStyle w:val="ConsPlusNormal"/>
              <w:jc w:val="both"/>
            </w:pPr>
            <w:r>
              <w:t>202</w:t>
            </w:r>
            <w:r w:rsidR="00E13794">
              <w:t>4</w:t>
            </w:r>
            <w:r>
              <w:t xml:space="preserve"> год – </w:t>
            </w:r>
            <w:r w:rsidR="00E13794">
              <w:t>13</w:t>
            </w:r>
            <w:r>
              <w:t>,</w:t>
            </w:r>
            <w:r w:rsidR="00E13794">
              <w:t>5</w:t>
            </w:r>
            <w:r>
              <w:t xml:space="preserve"> тыс. рублей;</w:t>
            </w:r>
          </w:p>
          <w:p w:rsidR="009522A7" w:rsidRDefault="008731DE" w:rsidP="008731DE">
            <w:pPr>
              <w:pStyle w:val="ConsPlusNormal"/>
              <w:jc w:val="both"/>
            </w:pPr>
            <w:r>
              <w:t>202</w:t>
            </w:r>
            <w:r w:rsidR="00E13794">
              <w:t>5</w:t>
            </w:r>
            <w:r>
              <w:t xml:space="preserve"> год – </w:t>
            </w:r>
            <w:r w:rsidR="00E13794">
              <w:t>13</w:t>
            </w:r>
            <w:r>
              <w:t>,</w:t>
            </w:r>
            <w:r w:rsidR="00E13794">
              <w:t>5</w:t>
            </w:r>
            <w:r>
              <w:t xml:space="preserve"> тыс. рублей</w:t>
            </w:r>
          </w:p>
          <w:p w:rsidR="009522A7" w:rsidRDefault="009522A7" w:rsidP="007411B7">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Pr>
          <w:p w:rsidR="009522A7" w:rsidRDefault="008731DE" w:rsidP="008731DE">
            <w:pPr>
              <w:pStyle w:val="ConsPlusNormal"/>
              <w:jc w:val="both"/>
            </w:pPr>
            <w:r>
              <w:t xml:space="preserve">Предоставление субвенций органам местного самоуправления муниципальных образований Челябинской области, осуществление закупок и заключение контрактов на поставку товаров, выполнение работ, оказание услуг в соответствии с Федеральным </w:t>
            </w:r>
            <w:hyperlink r:id="rId7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8731DE" w:rsidTr="00FF189C">
        <w:tc>
          <w:tcPr>
            <w:tcW w:w="460" w:type="dxa"/>
            <w:tcBorders>
              <w:top w:val="single" w:sz="4" w:space="0" w:color="auto"/>
              <w:left w:val="single" w:sz="4" w:space="0" w:color="auto"/>
              <w:bottom w:val="single" w:sz="4" w:space="0" w:color="auto"/>
              <w:right w:val="single" w:sz="4" w:space="0" w:color="auto"/>
            </w:tcBorders>
          </w:tcPr>
          <w:p w:rsidR="008731DE" w:rsidRDefault="008731DE" w:rsidP="00EE3985">
            <w:pPr>
              <w:pStyle w:val="ConsPlusNormal"/>
              <w:jc w:val="center"/>
            </w:pPr>
            <w:r>
              <w:t>1</w:t>
            </w:r>
            <w:r w:rsidR="00EE3985">
              <w:t>4</w:t>
            </w:r>
            <w:r>
              <w:t>.</w:t>
            </w:r>
          </w:p>
        </w:tc>
        <w:tc>
          <w:tcPr>
            <w:tcW w:w="2942" w:type="dxa"/>
            <w:tcBorders>
              <w:top w:val="single" w:sz="4" w:space="0" w:color="auto"/>
              <w:left w:val="single" w:sz="4" w:space="0" w:color="auto"/>
              <w:bottom w:val="single" w:sz="4" w:space="0" w:color="auto"/>
              <w:right w:val="single" w:sz="4" w:space="0" w:color="auto"/>
            </w:tcBorders>
          </w:tcPr>
          <w:p w:rsidR="008731DE" w:rsidRPr="007411B7" w:rsidRDefault="008731DE">
            <w:pPr>
              <w:pStyle w:val="ConsPlusNormal"/>
              <w:jc w:val="both"/>
            </w:pPr>
            <w:r>
              <w:t xml:space="preserve">Реализация переданных государственных полномочий по назначению гражданам единовременной социальной выплаты и формированию электронных реестров для зачисления денежных средств на счета </w:t>
            </w:r>
            <w:r>
              <w:lastRenderedPageBreak/>
              <w:t>физических лиц в кредитных организациях (социальное обеспечение и иные выплаты населению)</w:t>
            </w:r>
          </w:p>
        </w:tc>
        <w:tc>
          <w:tcPr>
            <w:tcW w:w="2438" w:type="dxa"/>
            <w:tcBorders>
              <w:top w:val="single" w:sz="4" w:space="0" w:color="auto"/>
              <w:left w:val="single" w:sz="4" w:space="0" w:color="auto"/>
              <w:bottom w:val="single" w:sz="4" w:space="0" w:color="auto"/>
              <w:right w:val="single" w:sz="4" w:space="0" w:color="auto"/>
            </w:tcBorders>
          </w:tcPr>
          <w:p w:rsidR="008731DE" w:rsidRDefault="008731DE" w:rsidP="00E932B7">
            <w:pPr>
              <w:pStyle w:val="ConsPlusNormal"/>
              <w:jc w:val="center"/>
            </w:pPr>
            <w:r>
              <w:lastRenderedPageBreak/>
              <w:t>УСЗН</w:t>
            </w:r>
          </w:p>
        </w:tc>
        <w:tc>
          <w:tcPr>
            <w:tcW w:w="1417" w:type="dxa"/>
            <w:tcBorders>
              <w:top w:val="single" w:sz="4" w:space="0" w:color="auto"/>
              <w:left w:val="single" w:sz="4" w:space="0" w:color="auto"/>
              <w:bottom w:val="single" w:sz="4" w:space="0" w:color="auto"/>
              <w:right w:val="single" w:sz="4" w:space="0" w:color="auto"/>
            </w:tcBorders>
          </w:tcPr>
          <w:p w:rsidR="008731DE" w:rsidRDefault="008731DE" w:rsidP="00E13794">
            <w:pPr>
              <w:pStyle w:val="ConsPlusNormal"/>
              <w:jc w:val="center"/>
            </w:pPr>
            <w:r>
              <w:t>202</w:t>
            </w:r>
            <w:r w:rsidR="00E13794">
              <w:t>3</w:t>
            </w:r>
            <w:r>
              <w:t>-202</w:t>
            </w:r>
            <w:r w:rsidR="00E13794">
              <w:t>5</w:t>
            </w:r>
            <w:r>
              <w:t xml:space="preserve"> годы</w:t>
            </w:r>
          </w:p>
        </w:tc>
        <w:tc>
          <w:tcPr>
            <w:tcW w:w="4190" w:type="dxa"/>
            <w:tcBorders>
              <w:top w:val="single" w:sz="4" w:space="0" w:color="auto"/>
              <w:left w:val="single" w:sz="4" w:space="0" w:color="auto"/>
              <w:bottom w:val="single" w:sz="4" w:space="0" w:color="auto"/>
              <w:right w:val="single" w:sz="4" w:space="0" w:color="auto"/>
            </w:tcBorders>
          </w:tcPr>
          <w:p w:rsidR="008731DE" w:rsidRDefault="008731DE" w:rsidP="00D7189E">
            <w:pPr>
              <w:pStyle w:val="ConsPlusNormal"/>
              <w:jc w:val="both"/>
            </w:pPr>
            <w:r>
              <w:t>за счет средств областного бюджета предусмотрены субвенции органам местного самоуправления муниципальных образований Челябинской области для социальной помощи отдельным категориям граждан, в том числе на основании социального контракта. Общий объем средств по мероприятию за счет средств областного бю</w:t>
            </w:r>
            <w:r w:rsidR="00860482">
              <w:t xml:space="preserve">джета составит </w:t>
            </w:r>
            <w:r w:rsidR="00E13794">
              <w:lastRenderedPageBreak/>
              <w:t>95</w:t>
            </w:r>
            <w:r w:rsidR="002370D0">
              <w:t>1</w:t>
            </w:r>
            <w:r>
              <w:t xml:space="preserve">,0 тыс. рублей, в том числе по годам: </w:t>
            </w:r>
          </w:p>
          <w:p w:rsidR="008731DE" w:rsidRDefault="008731DE" w:rsidP="00D7189E">
            <w:pPr>
              <w:pStyle w:val="ConsPlusNormal"/>
              <w:jc w:val="both"/>
            </w:pPr>
            <w:r>
              <w:t>202</w:t>
            </w:r>
            <w:r w:rsidR="00E13794">
              <w:t>3</w:t>
            </w:r>
            <w:r>
              <w:t xml:space="preserve"> год – </w:t>
            </w:r>
            <w:r w:rsidR="002370D0">
              <w:t>317</w:t>
            </w:r>
            <w:r>
              <w:t>,0 тыс. рублей;</w:t>
            </w:r>
          </w:p>
          <w:p w:rsidR="008731DE" w:rsidRDefault="00E13794" w:rsidP="00D7189E">
            <w:pPr>
              <w:pStyle w:val="ConsPlusNormal"/>
              <w:jc w:val="both"/>
            </w:pPr>
            <w:r>
              <w:t>2024</w:t>
            </w:r>
            <w:r w:rsidR="008731DE">
              <w:t xml:space="preserve"> год – </w:t>
            </w:r>
            <w:r w:rsidR="002370D0">
              <w:t>317</w:t>
            </w:r>
            <w:r w:rsidR="00B47EC4">
              <w:t>,</w:t>
            </w:r>
            <w:r w:rsidR="008731DE">
              <w:t>0 тыс. рублей;</w:t>
            </w:r>
          </w:p>
          <w:p w:rsidR="008731DE" w:rsidRDefault="00E13794" w:rsidP="00D7189E">
            <w:pPr>
              <w:pStyle w:val="ConsPlusNormal"/>
              <w:jc w:val="both"/>
            </w:pPr>
            <w:r>
              <w:t>2025</w:t>
            </w:r>
            <w:r w:rsidR="008731DE">
              <w:t xml:space="preserve"> год – </w:t>
            </w:r>
            <w:r w:rsidR="002370D0">
              <w:t>317</w:t>
            </w:r>
            <w:r w:rsidR="008731DE">
              <w:t>,0 тыс. рублей</w:t>
            </w:r>
          </w:p>
          <w:p w:rsidR="008731DE" w:rsidRDefault="008731DE" w:rsidP="00D7189E">
            <w:pPr>
              <w:pStyle w:val="ConsPlusNormal"/>
              <w:jc w:val="both"/>
            </w:pPr>
          </w:p>
        </w:tc>
        <w:tc>
          <w:tcPr>
            <w:tcW w:w="2948" w:type="dxa"/>
            <w:tcBorders>
              <w:top w:val="single" w:sz="4" w:space="0" w:color="auto"/>
              <w:left w:val="single" w:sz="4" w:space="0" w:color="auto"/>
              <w:bottom w:val="single" w:sz="4" w:space="0" w:color="auto"/>
              <w:right w:val="single" w:sz="4" w:space="0" w:color="auto"/>
            </w:tcBorders>
          </w:tcPr>
          <w:p w:rsidR="008731DE" w:rsidRDefault="008731DE" w:rsidP="008731DE">
            <w:pPr>
              <w:pStyle w:val="ConsPlusNormal"/>
              <w:jc w:val="both"/>
            </w:pPr>
            <w:r>
              <w:lastRenderedPageBreak/>
              <w:t>Предоставление субвенций органам местного самоуправления муниципальных образований Челябинской области, осуществление денежных выплат отдельным категориям граждан</w:t>
            </w:r>
          </w:p>
        </w:tc>
      </w:tr>
      <w:tr w:rsidR="008731DE" w:rsidTr="00FF189C">
        <w:tc>
          <w:tcPr>
            <w:tcW w:w="460" w:type="dxa"/>
            <w:tcBorders>
              <w:top w:val="single" w:sz="4" w:space="0" w:color="auto"/>
              <w:left w:val="single" w:sz="4" w:space="0" w:color="auto"/>
              <w:bottom w:val="single" w:sz="4" w:space="0" w:color="auto"/>
              <w:right w:val="single" w:sz="4" w:space="0" w:color="auto"/>
            </w:tcBorders>
          </w:tcPr>
          <w:p w:rsidR="008731DE" w:rsidRDefault="00EE3985" w:rsidP="00EE3985">
            <w:pPr>
              <w:pStyle w:val="ConsPlusNormal"/>
              <w:jc w:val="center"/>
            </w:pPr>
            <w:r>
              <w:lastRenderedPageBreak/>
              <w:t>15</w:t>
            </w:r>
            <w:r w:rsidR="008731DE">
              <w:t>.</w:t>
            </w:r>
          </w:p>
        </w:tc>
        <w:tc>
          <w:tcPr>
            <w:tcW w:w="2942" w:type="dxa"/>
            <w:tcBorders>
              <w:top w:val="single" w:sz="4" w:space="0" w:color="auto"/>
              <w:left w:val="single" w:sz="4" w:space="0" w:color="auto"/>
              <w:bottom w:val="single" w:sz="4" w:space="0" w:color="auto"/>
              <w:right w:val="single" w:sz="4" w:space="0" w:color="auto"/>
            </w:tcBorders>
          </w:tcPr>
          <w:p w:rsidR="008731DE" w:rsidRDefault="008731DE">
            <w:pPr>
              <w:pStyle w:val="ConsPlusNormal"/>
              <w:jc w:val="both"/>
            </w:pPr>
            <w:r w:rsidRPr="007411B7">
              <w:t>Приобретение технических средств реабилитации для пунктов проката в муниципальных учреждениях</w:t>
            </w:r>
          </w:p>
        </w:tc>
        <w:tc>
          <w:tcPr>
            <w:tcW w:w="2438" w:type="dxa"/>
            <w:tcBorders>
              <w:top w:val="single" w:sz="4" w:space="0" w:color="auto"/>
              <w:left w:val="single" w:sz="4" w:space="0" w:color="auto"/>
              <w:bottom w:val="single" w:sz="4" w:space="0" w:color="auto"/>
              <w:right w:val="single" w:sz="4" w:space="0" w:color="auto"/>
            </w:tcBorders>
          </w:tcPr>
          <w:p w:rsidR="008731DE" w:rsidRDefault="008731DE" w:rsidP="00E932B7">
            <w:pPr>
              <w:pStyle w:val="ConsPlusNormal"/>
              <w:jc w:val="center"/>
            </w:pPr>
            <w:r>
              <w:t>УСЗН, КЦСОН</w:t>
            </w:r>
          </w:p>
        </w:tc>
        <w:tc>
          <w:tcPr>
            <w:tcW w:w="1417" w:type="dxa"/>
            <w:tcBorders>
              <w:top w:val="single" w:sz="4" w:space="0" w:color="auto"/>
              <w:left w:val="single" w:sz="4" w:space="0" w:color="auto"/>
              <w:bottom w:val="single" w:sz="4" w:space="0" w:color="auto"/>
              <w:right w:val="single" w:sz="4" w:space="0" w:color="auto"/>
            </w:tcBorders>
          </w:tcPr>
          <w:p w:rsidR="008731DE" w:rsidRDefault="008731DE" w:rsidP="00E13794">
            <w:pPr>
              <w:pStyle w:val="ConsPlusNormal"/>
              <w:jc w:val="center"/>
            </w:pPr>
            <w:r>
              <w:t>202</w:t>
            </w:r>
            <w:r w:rsidR="00E13794">
              <w:t>3</w:t>
            </w:r>
            <w:r>
              <w:t xml:space="preserve"> - 202</w:t>
            </w:r>
            <w:r w:rsidR="00E13794">
              <w:t>5</w:t>
            </w:r>
            <w:r>
              <w:t xml:space="preserve"> годы</w:t>
            </w:r>
          </w:p>
        </w:tc>
        <w:tc>
          <w:tcPr>
            <w:tcW w:w="4190" w:type="dxa"/>
            <w:tcBorders>
              <w:top w:val="single" w:sz="4" w:space="0" w:color="auto"/>
              <w:left w:val="single" w:sz="4" w:space="0" w:color="auto"/>
              <w:bottom w:val="single" w:sz="4" w:space="0" w:color="auto"/>
              <w:right w:val="single" w:sz="4" w:space="0" w:color="auto"/>
            </w:tcBorders>
          </w:tcPr>
          <w:p w:rsidR="008731DE" w:rsidRDefault="008731DE" w:rsidP="007411B7">
            <w:pPr>
              <w:pStyle w:val="ConsPlusNormal"/>
              <w:jc w:val="both"/>
            </w:pPr>
            <w:r>
              <w:t>за счет средств областного бюджета предусмотрены субвенции органам местного самоуправления муниципальных образований Челябинской области для приобретения</w:t>
            </w:r>
            <w:r w:rsidRPr="007411B7">
              <w:t xml:space="preserve"> технических средств реабилитации для пунктов проката в муниципальных учреждениях</w:t>
            </w:r>
            <w:r>
              <w:t>. Общий объем средств по мероприятию за счет средств областного бюджета составит 2</w:t>
            </w:r>
            <w:r w:rsidR="00E13794">
              <w:t>72</w:t>
            </w:r>
            <w:r>
              <w:t>,</w:t>
            </w:r>
            <w:r w:rsidR="00E13794">
              <w:t>6</w:t>
            </w:r>
            <w:r>
              <w:t>0 тыс. рублей, в том числе по годам:</w:t>
            </w:r>
          </w:p>
          <w:p w:rsidR="008731DE" w:rsidRDefault="008731DE" w:rsidP="007411B7">
            <w:pPr>
              <w:pStyle w:val="ConsPlusNormal"/>
              <w:jc w:val="both"/>
            </w:pPr>
            <w:r>
              <w:t>202</w:t>
            </w:r>
            <w:r w:rsidR="00E13794">
              <w:t>3 год – 0</w:t>
            </w:r>
            <w:r>
              <w:t xml:space="preserve"> тыс. рублей;</w:t>
            </w:r>
          </w:p>
          <w:p w:rsidR="008731DE" w:rsidRDefault="008731DE" w:rsidP="007411B7">
            <w:pPr>
              <w:pStyle w:val="ConsPlusNormal"/>
              <w:jc w:val="both"/>
            </w:pPr>
            <w:r>
              <w:t>202</w:t>
            </w:r>
            <w:r w:rsidR="00E13794">
              <w:t>4</w:t>
            </w:r>
            <w:r>
              <w:t xml:space="preserve"> год – </w:t>
            </w:r>
            <w:r w:rsidR="00E13794">
              <w:t>272,6</w:t>
            </w:r>
            <w:r>
              <w:t xml:space="preserve"> тыс. рублей;</w:t>
            </w:r>
          </w:p>
          <w:p w:rsidR="008731DE" w:rsidRDefault="008731DE" w:rsidP="00E13794">
            <w:pPr>
              <w:pStyle w:val="ConsPlusNormal"/>
              <w:jc w:val="both"/>
            </w:pPr>
            <w:r>
              <w:t>202</w:t>
            </w:r>
            <w:r w:rsidR="00E13794">
              <w:t>5</w:t>
            </w:r>
            <w:r>
              <w:t xml:space="preserve"> год – 0 тыс. рублей</w:t>
            </w:r>
          </w:p>
        </w:tc>
        <w:tc>
          <w:tcPr>
            <w:tcW w:w="2948" w:type="dxa"/>
            <w:tcBorders>
              <w:top w:val="single" w:sz="4" w:space="0" w:color="auto"/>
              <w:left w:val="single" w:sz="4" w:space="0" w:color="auto"/>
              <w:bottom w:val="single" w:sz="4" w:space="0" w:color="auto"/>
              <w:right w:val="single" w:sz="4" w:space="0" w:color="auto"/>
            </w:tcBorders>
          </w:tcPr>
          <w:p w:rsidR="008731DE" w:rsidRDefault="008731DE" w:rsidP="00CB5E97">
            <w:pPr>
              <w:pStyle w:val="ConsPlusNormal"/>
              <w:jc w:val="both"/>
            </w:pPr>
            <w:proofErr w:type="gramStart"/>
            <w:r>
              <w:t xml:space="preserve">предоставление субвенций органам местного самоуправления муниципальных образований Челябинской области, предоставление субсидии КЦСОН на приобретение </w:t>
            </w:r>
            <w:r w:rsidRPr="007411B7">
              <w:t>технических средств реабилитации</w:t>
            </w:r>
            <w:r>
              <w:t xml:space="preserve">, осуществление закупок и заключение контрактов на поставку товаров, выполнение работ, оказание услуг в соответствии с Федеральным </w:t>
            </w:r>
            <w:hyperlink r:id="rId7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tc>
      </w:tr>
      <w:tr w:rsidR="008731DE" w:rsidTr="00FF189C">
        <w:tc>
          <w:tcPr>
            <w:tcW w:w="460" w:type="dxa"/>
            <w:tcBorders>
              <w:top w:val="single" w:sz="4" w:space="0" w:color="auto"/>
              <w:left w:val="single" w:sz="4" w:space="0" w:color="auto"/>
              <w:bottom w:val="single" w:sz="4" w:space="0" w:color="auto"/>
              <w:right w:val="single" w:sz="4" w:space="0" w:color="auto"/>
            </w:tcBorders>
          </w:tcPr>
          <w:p w:rsidR="008731DE" w:rsidRDefault="00EE3985" w:rsidP="00EE3985">
            <w:pPr>
              <w:pStyle w:val="ConsPlusNormal"/>
              <w:jc w:val="center"/>
            </w:pPr>
            <w:r>
              <w:t>16</w:t>
            </w:r>
            <w:r w:rsidR="008731DE">
              <w:t>.</w:t>
            </w:r>
          </w:p>
        </w:tc>
        <w:tc>
          <w:tcPr>
            <w:tcW w:w="2942" w:type="dxa"/>
            <w:tcBorders>
              <w:top w:val="single" w:sz="4" w:space="0" w:color="auto"/>
              <w:left w:val="single" w:sz="4" w:space="0" w:color="auto"/>
              <w:bottom w:val="single" w:sz="4" w:space="0" w:color="auto"/>
              <w:right w:val="single" w:sz="4" w:space="0" w:color="auto"/>
            </w:tcBorders>
          </w:tcPr>
          <w:p w:rsidR="008731DE" w:rsidRPr="007411B7" w:rsidRDefault="008731DE">
            <w:pPr>
              <w:pStyle w:val="ConsPlusNormal"/>
              <w:jc w:val="both"/>
            </w:pPr>
            <w:r w:rsidRPr="00CB5E97">
              <w:t>Выплата единовременного социального пособия гражданам, находящимся в трудной жизненной ситуации</w:t>
            </w:r>
          </w:p>
        </w:tc>
        <w:tc>
          <w:tcPr>
            <w:tcW w:w="2438" w:type="dxa"/>
            <w:tcBorders>
              <w:top w:val="single" w:sz="4" w:space="0" w:color="auto"/>
              <w:left w:val="single" w:sz="4" w:space="0" w:color="auto"/>
              <w:bottom w:val="single" w:sz="4" w:space="0" w:color="auto"/>
              <w:right w:val="single" w:sz="4" w:space="0" w:color="auto"/>
            </w:tcBorders>
          </w:tcPr>
          <w:p w:rsidR="008731DE" w:rsidRDefault="008731DE" w:rsidP="00E932B7">
            <w:pPr>
              <w:pStyle w:val="ConsPlusNormal"/>
              <w:jc w:val="center"/>
            </w:pPr>
            <w:r>
              <w:t>УСЗН, КЦСОН</w:t>
            </w:r>
          </w:p>
        </w:tc>
        <w:tc>
          <w:tcPr>
            <w:tcW w:w="1417" w:type="dxa"/>
            <w:tcBorders>
              <w:top w:val="single" w:sz="4" w:space="0" w:color="auto"/>
              <w:left w:val="single" w:sz="4" w:space="0" w:color="auto"/>
              <w:bottom w:val="single" w:sz="4" w:space="0" w:color="auto"/>
              <w:right w:val="single" w:sz="4" w:space="0" w:color="auto"/>
            </w:tcBorders>
          </w:tcPr>
          <w:p w:rsidR="008731DE" w:rsidRDefault="008731DE" w:rsidP="00E13794">
            <w:pPr>
              <w:pStyle w:val="ConsPlusNormal"/>
              <w:jc w:val="center"/>
            </w:pPr>
            <w:r>
              <w:t>202</w:t>
            </w:r>
            <w:r w:rsidR="00E13794">
              <w:t>3</w:t>
            </w:r>
            <w:r>
              <w:t xml:space="preserve"> - 202</w:t>
            </w:r>
            <w:r w:rsidR="00E13794">
              <w:t>5</w:t>
            </w:r>
            <w:r>
              <w:t xml:space="preserve"> годы</w:t>
            </w:r>
          </w:p>
        </w:tc>
        <w:tc>
          <w:tcPr>
            <w:tcW w:w="4190" w:type="dxa"/>
            <w:tcBorders>
              <w:top w:val="single" w:sz="4" w:space="0" w:color="auto"/>
              <w:left w:val="single" w:sz="4" w:space="0" w:color="auto"/>
              <w:bottom w:val="single" w:sz="4" w:space="0" w:color="auto"/>
              <w:right w:val="single" w:sz="4" w:space="0" w:color="auto"/>
            </w:tcBorders>
          </w:tcPr>
          <w:p w:rsidR="008731DE" w:rsidRDefault="008731DE" w:rsidP="0094287E">
            <w:pPr>
              <w:pStyle w:val="ConsPlusNormal"/>
              <w:jc w:val="both"/>
            </w:pPr>
            <w:r>
              <w:t xml:space="preserve">За счет средств местного бюджета предоставление субсидии УСЗН и КЦСОН для выплаты </w:t>
            </w:r>
            <w:r w:rsidRPr="00CB5E97">
              <w:t xml:space="preserve">единовременного социального пособия гражданам, находящимся в трудной жизненной </w:t>
            </w:r>
            <w:r w:rsidRPr="00CB5E97">
              <w:lastRenderedPageBreak/>
              <w:t>ситуации</w:t>
            </w:r>
            <w:r>
              <w:t xml:space="preserve">. Общий объем средств по мероприятию за счет средств местного бюджета </w:t>
            </w:r>
            <w:r w:rsidR="00B47EC4">
              <w:t>составит 3</w:t>
            </w:r>
            <w:r w:rsidR="00E13794">
              <w:t>516</w:t>
            </w:r>
            <w:r>
              <w:t>,</w:t>
            </w:r>
            <w:r w:rsidR="00E13794">
              <w:t>0</w:t>
            </w:r>
            <w:r>
              <w:t xml:space="preserve"> тыс. рублей, в том числе по годам:</w:t>
            </w:r>
          </w:p>
          <w:p w:rsidR="008731DE" w:rsidRDefault="008731DE" w:rsidP="0094287E">
            <w:pPr>
              <w:pStyle w:val="ConsPlusNormal"/>
              <w:jc w:val="both"/>
            </w:pPr>
            <w:r>
              <w:t>202</w:t>
            </w:r>
            <w:r w:rsidR="00E13794">
              <w:t>3</w:t>
            </w:r>
            <w:r>
              <w:t xml:space="preserve"> год – </w:t>
            </w:r>
            <w:r w:rsidRPr="00CF3DDD">
              <w:t>1</w:t>
            </w:r>
            <w:r w:rsidR="00E13794">
              <w:t>172</w:t>
            </w:r>
            <w:r w:rsidRPr="00CF3DDD">
              <w:t>,</w:t>
            </w:r>
            <w:r w:rsidR="00E13794">
              <w:t>0</w:t>
            </w:r>
            <w:r>
              <w:t xml:space="preserve"> тыс. рублей;</w:t>
            </w:r>
          </w:p>
          <w:p w:rsidR="008731DE" w:rsidRDefault="00E13794" w:rsidP="0094287E">
            <w:pPr>
              <w:pStyle w:val="ConsPlusNormal"/>
              <w:jc w:val="both"/>
            </w:pPr>
            <w:r>
              <w:t>2024</w:t>
            </w:r>
            <w:r w:rsidR="008731DE">
              <w:t xml:space="preserve"> год – </w:t>
            </w:r>
            <w:r>
              <w:t>1172,0</w:t>
            </w:r>
            <w:r w:rsidR="008731DE">
              <w:t xml:space="preserve">  тыс. рублей;</w:t>
            </w:r>
          </w:p>
          <w:p w:rsidR="008731DE" w:rsidRDefault="00E13794" w:rsidP="00E13794">
            <w:pPr>
              <w:pStyle w:val="ConsPlusNormal"/>
              <w:jc w:val="both"/>
            </w:pPr>
            <w:r>
              <w:t>2025</w:t>
            </w:r>
            <w:r w:rsidR="00B47EC4">
              <w:t xml:space="preserve"> год – 1</w:t>
            </w:r>
            <w:r>
              <w:t>172,0</w:t>
            </w:r>
            <w:r w:rsidR="008731DE">
              <w:t xml:space="preserve">  тыс. рублей</w:t>
            </w:r>
          </w:p>
        </w:tc>
        <w:tc>
          <w:tcPr>
            <w:tcW w:w="2948" w:type="dxa"/>
            <w:tcBorders>
              <w:top w:val="single" w:sz="4" w:space="0" w:color="auto"/>
              <w:left w:val="single" w:sz="4" w:space="0" w:color="auto"/>
              <w:bottom w:val="single" w:sz="4" w:space="0" w:color="auto"/>
              <w:right w:val="single" w:sz="4" w:space="0" w:color="auto"/>
            </w:tcBorders>
          </w:tcPr>
          <w:p w:rsidR="008731DE" w:rsidRDefault="008731DE" w:rsidP="00CB5E97">
            <w:pPr>
              <w:pStyle w:val="ConsPlusNormal"/>
              <w:jc w:val="both"/>
            </w:pPr>
            <w:r>
              <w:lastRenderedPageBreak/>
              <w:t>предоставление субсидии КЦСОН на осуществление денежных выплат отдельным категориям граждан</w:t>
            </w:r>
          </w:p>
        </w:tc>
      </w:tr>
      <w:tr w:rsidR="008731DE" w:rsidTr="00FF189C">
        <w:tc>
          <w:tcPr>
            <w:tcW w:w="460" w:type="dxa"/>
            <w:tcBorders>
              <w:top w:val="single" w:sz="4" w:space="0" w:color="auto"/>
              <w:left w:val="single" w:sz="4" w:space="0" w:color="auto"/>
              <w:bottom w:val="single" w:sz="4" w:space="0" w:color="auto"/>
              <w:right w:val="single" w:sz="4" w:space="0" w:color="auto"/>
            </w:tcBorders>
          </w:tcPr>
          <w:p w:rsidR="008731DE" w:rsidRDefault="00EE3985" w:rsidP="00EE3985">
            <w:pPr>
              <w:pStyle w:val="ConsPlusNormal"/>
              <w:jc w:val="center"/>
            </w:pPr>
            <w:r>
              <w:lastRenderedPageBreak/>
              <w:t>17</w:t>
            </w:r>
            <w:r w:rsidR="008731DE">
              <w:t>.</w:t>
            </w:r>
          </w:p>
        </w:tc>
        <w:tc>
          <w:tcPr>
            <w:tcW w:w="2942" w:type="dxa"/>
            <w:tcBorders>
              <w:top w:val="single" w:sz="4" w:space="0" w:color="auto"/>
              <w:left w:val="single" w:sz="4" w:space="0" w:color="auto"/>
              <w:bottom w:val="single" w:sz="4" w:space="0" w:color="auto"/>
              <w:right w:val="single" w:sz="4" w:space="0" w:color="auto"/>
            </w:tcBorders>
          </w:tcPr>
          <w:p w:rsidR="008731DE" w:rsidRPr="00CB5E97" w:rsidRDefault="008731DE">
            <w:pPr>
              <w:pStyle w:val="ConsPlusNormal"/>
              <w:jc w:val="both"/>
            </w:pPr>
            <w:r w:rsidRPr="00CB5E97">
              <w:t>Организация и проведение общественных (памятных) мероприятий</w:t>
            </w:r>
          </w:p>
        </w:tc>
        <w:tc>
          <w:tcPr>
            <w:tcW w:w="2438" w:type="dxa"/>
            <w:tcBorders>
              <w:top w:val="single" w:sz="4" w:space="0" w:color="auto"/>
              <w:left w:val="single" w:sz="4" w:space="0" w:color="auto"/>
              <w:bottom w:val="single" w:sz="4" w:space="0" w:color="auto"/>
              <w:right w:val="single" w:sz="4" w:space="0" w:color="auto"/>
            </w:tcBorders>
          </w:tcPr>
          <w:p w:rsidR="008731DE" w:rsidRDefault="008731DE" w:rsidP="00E932B7">
            <w:pPr>
              <w:pStyle w:val="ConsPlusNormal"/>
              <w:jc w:val="center"/>
            </w:pPr>
            <w:r>
              <w:t>УСЗН, КЦСОН</w:t>
            </w:r>
          </w:p>
        </w:tc>
        <w:tc>
          <w:tcPr>
            <w:tcW w:w="1417" w:type="dxa"/>
            <w:tcBorders>
              <w:top w:val="single" w:sz="4" w:space="0" w:color="auto"/>
              <w:left w:val="single" w:sz="4" w:space="0" w:color="auto"/>
              <w:bottom w:val="single" w:sz="4" w:space="0" w:color="auto"/>
              <w:right w:val="single" w:sz="4" w:space="0" w:color="auto"/>
            </w:tcBorders>
          </w:tcPr>
          <w:p w:rsidR="008731DE" w:rsidRDefault="008731DE" w:rsidP="00E13794">
            <w:pPr>
              <w:pStyle w:val="ConsPlusNormal"/>
              <w:jc w:val="center"/>
            </w:pPr>
            <w:r>
              <w:t>202</w:t>
            </w:r>
            <w:r w:rsidR="00E13794">
              <w:t>3</w:t>
            </w:r>
            <w:r>
              <w:t xml:space="preserve"> - 202</w:t>
            </w:r>
            <w:r w:rsidR="00E13794">
              <w:t>5</w:t>
            </w:r>
            <w:r>
              <w:t xml:space="preserve"> годы</w:t>
            </w:r>
          </w:p>
        </w:tc>
        <w:tc>
          <w:tcPr>
            <w:tcW w:w="4190" w:type="dxa"/>
            <w:tcBorders>
              <w:top w:val="single" w:sz="4" w:space="0" w:color="auto"/>
              <w:left w:val="single" w:sz="4" w:space="0" w:color="auto"/>
              <w:bottom w:val="single" w:sz="4" w:space="0" w:color="auto"/>
              <w:right w:val="single" w:sz="4" w:space="0" w:color="auto"/>
            </w:tcBorders>
          </w:tcPr>
          <w:p w:rsidR="008731DE" w:rsidRDefault="008731DE" w:rsidP="001505D0">
            <w:pPr>
              <w:pStyle w:val="ConsPlusNormal"/>
              <w:jc w:val="both"/>
            </w:pPr>
            <w:r>
              <w:t>Ежегодно предоставляются средства  местного бюджета на о</w:t>
            </w:r>
            <w:r w:rsidRPr="00CB5E97">
              <w:t>рганизаци</w:t>
            </w:r>
            <w:r>
              <w:t>ю</w:t>
            </w:r>
            <w:r w:rsidRPr="00CB5E97">
              <w:t xml:space="preserve"> и проведение общественных (памятных) мероприятий</w:t>
            </w:r>
            <w:r>
              <w:t>.</w:t>
            </w:r>
            <w:r w:rsidR="00860482">
              <w:t xml:space="preserve"> </w:t>
            </w:r>
            <w:r>
              <w:t xml:space="preserve">Общий объем средств по мероприятию за счет средств местного бюджета составит </w:t>
            </w:r>
            <w:r w:rsidR="00B47EC4">
              <w:t>3</w:t>
            </w:r>
            <w:r w:rsidR="00E13794">
              <w:t>42</w:t>
            </w:r>
            <w:r>
              <w:t>,</w:t>
            </w:r>
            <w:r w:rsidR="00E13794">
              <w:t>3</w:t>
            </w:r>
            <w:r>
              <w:t xml:space="preserve"> тыс. рублей, в том числе по годам:</w:t>
            </w:r>
          </w:p>
          <w:p w:rsidR="008731DE" w:rsidRDefault="008731DE" w:rsidP="001505D0">
            <w:pPr>
              <w:pStyle w:val="ConsPlusNormal"/>
              <w:jc w:val="both"/>
            </w:pPr>
            <w:r>
              <w:t>202</w:t>
            </w:r>
            <w:r w:rsidR="00E13794">
              <w:t>3</w:t>
            </w:r>
            <w:r>
              <w:t xml:space="preserve"> год – </w:t>
            </w:r>
            <w:r w:rsidR="00E13794">
              <w:t>114</w:t>
            </w:r>
            <w:r>
              <w:t>,</w:t>
            </w:r>
            <w:r w:rsidR="00E13794">
              <w:t>1</w:t>
            </w:r>
            <w:r>
              <w:t xml:space="preserve"> тыс. рублей;</w:t>
            </w:r>
          </w:p>
          <w:p w:rsidR="008731DE" w:rsidRDefault="008731DE" w:rsidP="001505D0">
            <w:pPr>
              <w:pStyle w:val="ConsPlusNormal"/>
              <w:jc w:val="both"/>
            </w:pPr>
            <w:r>
              <w:t>202</w:t>
            </w:r>
            <w:r w:rsidR="00E13794">
              <w:t>4</w:t>
            </w:r>
            <w:r>
              <w:t xml:space="preserve"> год –</w:t>
            </w:r>
            <w:r w:rsidR="00E13794">
              <w:t xml:space="preserve"> </w:t>
            </w:r>
            <w:r>
              <w:t>1</w:t>
            </w:r>
            <w:r w:rsidR="00E13794">
              <w:t>14</w:t>
            </w:r>
            <w:r>
              <w:t>,</w:t>
            </w:r>
            <w:r w:rsidR="00E13794">
              <w:t>1</w:t>
            </w:r>
            <w:r>
              <w:t xml:space="preserve">  тыс. рублей;</w:t>
            </w:r>
          </w:p>
          <w:p w:rsidR="008731DE" w:rsidRDefault="008731DE" w:rsidP="00E13794">
            <w:pPr>
              <w:pStyle w:val="ConsPlusNormal"/>
              <w:jc w:val="both"/>
            </w:pPr>
            <w:r>
              <w:t>202</w:t>
            </w:r>
            <w:r w:rsidR="00E13794">
              <w:t>5</w:t>
            </w:r>
            <w:r>
              <w:t xml:space="preserve"> год – 11</w:t>
            </w:r>
            <w:r w:rsidR="00E13794">
              <w:t>4</w:t>
            </w:r>
            <w:r>
              <w:t>,1  тыс. рублей</w:t>
            </w:r>
          </w:p>
        </w:tc>
        <w:tc>
          <w:tcPr>
            <w:tcW w:w="2948" w:type="dxa"/>
            <w:tcBorders>
              <w:top w:val="single" w:sz="4" w:space="0" w:color="auto"/>
              <w:left w:val="single" w:sz="4" w:space="0" w:color="auto"/>
              <w:bottom w:val="single" w:sz="4" w:space="0" w:color="auto"/>
              <w:right w:val="single" w:sz="4" w:space="0" w:color="auto"/>
            </w:tcBorders>
          </w:tcPr>
          <w:p w:rsidR="008731DE" w:rsidRDefault="008731DE" w:rsidP="00CB5E97">
            <w:pPr>
              <w:pStyle w:val="ConsPlusNormal"/>
              <w:jc w:val="both"/>
            </w:pPr>
            <w:r>
              <w:t xml:space="preserve">предоставление субсидии КЦСОН, осуществление закупок и заключение контрактов на поставку товаров, выполнение работ, оказание услуг соответствии с Федеральным </w:t>
            </w:r>
            <w:hyperlink r:id="rId7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8731DE" w:rsidTr="00FF189C">
        <w:tc>
          <w:tcPr>
            <w:tcW w:w="7257" w:type="dxa"/>
            <w:gridSpan w:val="4"/>
            <w:tcBorders>
              <w:top w:val="single" w:sz="4" w:space="0" w:color="auto"/>
              <w:left w:val="single" w:sz="4" w:space="0" w:color="auto"/>
              <w:bottom w:val="single" w:sz="4" w:space="0" w:color="auto"/>
              <w:right w:val="single" w:sz="4" w:space="0" w:color="auto"/>
            </w:tcBorders>
          </w:tcPr>
          <w:p w:rsidR="008731DE" w:rsidRDefault="008731DE" w:rsidP="00E932B7">
            <w:pPr>
              <w:pStyle w:val="ConsPlusNormal"/>
            </w:pPr>
            <w:r>
              <w:t>Всего по подпрограмме:</w:t>
            </w:r>
          </w:p>
        </w:tc>
        <w:tc>
          <w:tcPr>
            <w:tcW w:w="4190" w:type="dxa"/>
            <w:tcBorders>
              <w:top w:val="single" w:sz="4" w:space="0" w:color="auto"/>
              <w:left w:val="single" w:sz="4" w:space="0" w:color="auto"/>
              <w:bottom w:val="single" w:sz="4" w:space="0" w:color="auto"/>
              <w:right w:val="single" w:sz="4" w:space="0" w:color="auto"/>
            </w:tcBorders>
          </w:tcPr>
          <w:p w:rsidR="008731DE" w:rsidRPr="008B470C" w:rsidRDefault="008731DE" w:rsidP="002370D0">
            <w:pPr>
              <w:pStyle w:val="ConsPlusNormal"/>
              <w:jc w:val="center"/>
            </w:pPr>
            <w:r w:rsidRPr="008731DE">
              <w:rPr>
                <w:b/>
              </w:rPr>
              <w:t>3</w:t>
            </w:r>
            <w:r w:rsidR="00B47EC4">
              <w:rPr>
                <w:b/>
              </w:rPr>
              <w:t>5</w:t>
            </w:r>
            <w:r w:rsidR="002370D0">
              <w:rPr>
                <w:b/>
              </w:rPr>
              <w:t>7</w:t>
            </w:r>
            <w:r w:rsidR="00864A07">
              <w:rPr>
                <w:b/>
              </w:rPr>
              <w:t xml:space="preserve"> </w:t>
            </w:r>
            <w:r w:rsidR="00E13794">
              <w:rPr>
                <w:b/>
              </w:rPr>
              <w:t>1</w:t>
            </w:r>
            <w:r w:rsidR="002370D0">
              <w:rPr>
                <w:b/>
              </w:rPr>
              <w:t>88</w:t>
            </w:r>
            <w:r w:rsidRPr="008731DE">
              <w:rPr>
                <w:b/>
              </w:rPr>
              <w:t>,</w:t>
            </w:r>
            <w:r w:rsidR="002370D0">
              <w:rPr>
                <w:b/>
              </w:rPr>
              <w:t>1</w:t>
            </w:r>
            <w:r>
              <w:t xml:space="preserve"> </w:t>
            </w:r>
            <w:r w:rsidRPr="008B470C">
              <w:t>тыс. рублей</w:t>
            </w:r>
          </w:p>
        </w:tc>
        <w:tc>
          <w:tcPr>
            <w:tcW w:w="2948" w:type="dxa"/>
            <w:tcBorders>
              <w:top w:val="single" w:sz="4" w:space="0" w:color="auto"/>
              <w:left w:val="single" w:sz="4" w:space="0" w:color="auto"/>
              <w:bottom w:val="single" w:sz="4" w:space="0" w:color="auto"/>
              <w:right w:val="single" w:sz="4" w:space="0" w:color="auto"/>
            </w:tcBorders>
          </w:tcPr>
          <w:p w:rsidR="008731DE" w:rsidRDefault="008731DE">
            <w:pPr>
              <w:pStyle w:val="ConsPlusNormal"/>
            </w:pPr>
          </w:p>
        </w:tc>
      </w:tr>
    </w:tbl>
    <w:p w:rsidR="002D702E" w:rsidRDefault="002D702E">
      <w:pPr>
        <w:pStyle w:val="ConsPlusNormal"/>
        <w:jc w:val="both"/>
        <w:sectPr w:rsidR="002D702E">
          <w:headerReference w:type="default" r:id="rId74"/>
          <w:footerReference w:type="default" r:id="rId75"/>
          <w:pgSz w:w="16838" w:h="11906" w:orient="landscape"/>
          <w:pgMar w:top="1133" w:right="1440" w:bottom="566" w:left="1440" w:header="0" w:footer="0" w:gutter="0"/>
          <w:cols w:space="720"/>
          <w:noEndnote/>
        </w:sectPr>
      </w:pPr>
    </w:p>
    <w:p w:rsidR="002D702E" w:rsidRDefault="003D4812">
      <w:pPr>
        <w:pStyle w:val="ConsPlusNormal"/>
        <w:jc w:val="right"/>
        <w:outlineLvl w:val="1"/>
      </w:pPr>
      <w:r>
        <w:lastRenderedPageBreak/>
        <w:t>Приложение 4</w:t>
      </w:r>
    </w:p>
    <w:p w:rsidR="001505D0" w:rsidRDefault="001505D0" w:rsidP="001505D0">
      <w:pPr>
        <w:pStyle w:val="ConsPlusNormal"/>
        <w:jc w:val="right"/>
      </w:pPr>
      <w:r>
        <w:t>к муниципальной программе</w:t>
      </w:r>
    </w:p>
    <w:p w:rsidR="001505D0" w:rsidRDefault="00B24693" w:rsidP="001505D0">
      <w:pPr>
        <w:pStyle w:val="ConsPlusNormal"/>
        <w:jc w:val="right"/>
      </w:pPr>
      <w:r>
        <w:t>«</w:t>
      </w:r>
      <w:r w:rsidR="001505D0">
        <w:t>Развитие социальной защиты</w:t>
      </w:r>
    </w:p>
    <w:p w:rsidR="001505D0" w:rsidRDefault="001505D0" w:rsidP="001505D0">
      <w:pPr>
        <w:pStyle w:val="ConsPlusNormal"/>
        <w:jc w:val="right"/>
      </w:pPr>
      <w:r>
        <w:t xml:space="preserve">населения в Еткульском </w:t>
      </w:r>
    </w:p>
    <w:p w:rsidR="001505D0" w:rsidRDefault="001505D0" w:rsidP="001505D0">
      <w:pPr>
        <w:pStyle w:val="ConsPlusNormal"/>
        <w:jc w:val="right"/>
      </w:pPr>
      <w:r>
        <w:t xml:space="preserve">муниципальном </w:t>
      </w:r>
      <w:proofErr w:type="gramStart"/>
      <w:r>
        <w:t>районе</w:t>
      </w:r>
      <w:proofErr w:type="gramEnd"/>
      <w:r w:rsidR="00B24693">
        <w:t>»</w:t>
      </w:r>
    </w:p>
    <w:p w:rsidR="002D702E" w:rsidRDefault="002D702E">
      <w:pPr>
        <w:pStyle w:val="ConsPlusNormal"/>
        <w:jc w:val="both"/>
      </w:pPr>
    </w:p>
    <w:p w:rsidR="002D702E" w:rsidRPr="00DA4330" w:rsidRDefault="003D4812">
      <w:pPr>
        <w:pStyle w:val="ConsPlusTitle"/>
        <w:jc w:val="center"/>
        <w:outlineLvl w:val="2"/>
        <w:rPr>
          <w:rFonts w:ascii="Times New Roman" w:hAnsi="Times New Roman" w:cs="Times New Roman"/>
        </w:rPr>
      </w:pPr>
      <w:r w:rsidRPr="00DA4330">
        <w:rPr>
          <w:rFonts w:ascii="Times New Roman" w:hAnsi="Times New Roman" w:cs="Times New Roman"/>
        </w:rPr>
        <w:t>Паспорт подпрограммы</w:t>
      </w:r>
    </w:p>
    <w:p w:rsidR="002D702E" w:rsidRPr="00DA4330" w:rsidRDefault="00B24693">
      <w:pPr>
        <w:pStyle w:val="ConsPlusTitle"/>
        <w:jc w:val="center"/>
        <w:rPr>
          <w:rFonts w:ascii="Times New Roman" w:hAnsi="Times New Roman" w:cs="Times New Roman"/>
        </w:rPr>
      </w:pPr>
      <w:r>
        <w:rPr>
          <w:rFonts w:ascii="Times New Roman" w:hAnsi="Times New Roman" w:cs="Times New Roman"/>
        </w:rPr>
        <w:t>«</w:t>
      </w:r>
      <w:r w:rsidR="003D4812" w:rsidRPr="00DA4330">
        <w:rPr>
          <w:rFonts w:ascii="Times New Roman" w:hAnsi="Times New Roman" w:cs="Times New Roman"/>
        </w:rPr>
        <w:t>Повышение эффективности государственной поддержки</w:t>
      </w:r>
    </w:p>
    <w:p w:rsidR="002D702E" w:rsidRPr="00DA4330" w:rsidRDefault="003D4812">
      <w:pPr>
        <w:pStyle w:val="ConsPlusTitle"/>
        <w:jc w:val="center"/>
        <w:rPr>
          <w:rFonts w:ascii="Times New Roman" w:hAnsi="Times New Roman" w:cs="Times New Roman"/>
        </w:rPr>
      </w:pPr>
      <w:r w:rsidRPr="00DA4330">
        <w:rPr>
          <w:rFonts w:ascii="Times New Roman" w:hAnsi="Times New Roman" w:cs="Times New Roman"/>
        </w:rPr>
        <w:t>социально ориентированных некоммерческих организаций</w:t>
      </w:r>
      <w:r w:rsidR="00B24693">
        <w:rPr>
          <w:rFonts w:ascii="Times New Roman" w:hAnsi="Times New Roman" w:cs="Times New Roman"/>
        </w:rPr>
        <w:t>»</w:t>
      </w:r>
    </w:p>
    <w:p w:rsidR="002D702E" w:rsidRPr="00DA4330" w:rsidRDefault="002D702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464"/>
        <w:gridCol w:w="6202"/>
      </w:tblGrid>
      <w:tr w:rsidR="002D702E" w:rsidTr="00031C29">
        <w:trPr>
          <w:trHeight w:val="122"/>
        </w:trPr>
        <w:tc>
          <w:tcPr>
            <w:tcW w:w="2608" w:type="dxa"/>
          </w:tcPr>
          <w:p w:rsidR="002D702E" w:rsidRDefault="003D4812">
            <w:pPr>
              <w:pStyle w:val="ConsPlusNormal"/>
              <w:jc w:val="both"/>
            </w:pPr>
            <w:r>
              <w:t>Ответственный исполнитель подпрограммы</w:t>
            </w:r>
          </w:p>
        </w:tc>
        <w:tc>
          <w:tcPr>
            <w:tcW w:w="464" w:type="dxa"/>
          </w:tcPr>
          <w:p w:rsidR="002D702E" w:rsidRDefault="003D4812">
            <w:pPr>
              <w:pStyle w:val="ConsPlusNormal"/>
              <w:jc w:val="center"/>
            </w:pPr>
            <w:r>
              <w:t>-</w:t>
            </w:r>
          </w:p>
        </w:tc>
        <w:tc>
          <w:tcPr>
            <w:tcW w:w="6202" w:type="dxa"/>
          </w:tcPr>
          <w:p w:rsidR="002D702E" w:rsidRDefault="001505D0">
            <w:pPr>
              <w:pStyle w:val="ConsPlusNormal"/>
              <w:jc w:val="both"/>
            </w:pPr>
            <w:r>
              <w:t>Управление социальной защиты населения администрации Еткульского муниципального района</w:t>
            </w:r>
          </w:p>
        </w:tc>
      </w:tr>
      <w:tr w:rsidR="002D702E" w:rsidTr="00031C29">
        <w:trPr>
          <w:trHeight w:val="122"/>
        </w:trPr>
        <w:tc>
          <w:tcPr>
            <w:tcW w:w="2608" w:type="dxa"/>
          </w:tcPr>
          <w:p w:rsidR="002D702E" w:rsidRDefault="003D4812">
            <w:pPr>
              <w:pStyle w:val="ConsPlusNormal"/>
              <w:jc w:val="both"/>
            </w:pPr>
            <w:r>
              <w:t>Соисполнители подпрограммы</w:t>
            </w:r>
          </w:p>
        </w:tc>
        <w:tc>
          <w:tcPr>
            <w:tcW w:w="464" w:type="dxa"/>
          </w:tcPr>
          <w:p w:rsidR="002D702E" w:rsidRDefault="003D4812">
            <w:pPr>
              <w:pStyle w:val="ConsPlusNormal"/>
              <w:jc w:val="center"/>
            </w:pPr>
            <w:r>
              <w:t>-</w:t>
            </w:r>
          </w:p>
        </w:tc>
        <w:tc>
          <w:tcPr>
            <w:tcW w:w="6202" w:type="dxa"/>
          </w:tcPr>
          <w:p w:rsidR="001505D0" w:rsidRPr="00112C4D" w:rsidRDefault="001505D0" w:rsidP="00DA4330">
            <w:pPr>
              <w:pStyle w:val="ConsPlusNormal"/>
              <w:ind w:firstLine="268"/>
              <w:jc w:val="both"/>
            </w:pPr>
            <w:r w:rsidRPr="00112C4D">
              <w:t>Администрация Еткульского муниципального района;</w:t>
            </w:r>
          </w:p>
          <w:p w:rsidR="001505D0" w:rsidRPr="00112C4D" w:rsidRDefault="001505D0" w:rsidP="00DA4330">
            <w:pPr>
              <w:pStyle w:val="ConsPlusNormal"/>
              <w:ind w:firstLine="268"/>
              <w:jc w:val="both"/>
            </w:pPr>
            <w:r>
              <w:t>Общественная организация</w:t>
            </w:r>
            <w:r w:rsidRPr="00112C4D">
              <w:rPr>
                <w:rFonts w:eastAsia="Times New Roman"/>
              </w:rPr>
              <w:t xml:space="preserve"> ветеранов (пенсионеров) труда,  ВооруженныхСил и правоохранительных органов Еткульского муниципального района Челябинской области</w:t>
            </w:r>
            <w:r>
              <w:rPr>
                <w:rFonts w:eastAsia="Times New Roman"/>
              </w:rPr>
              <w:t xml:space="preserve"> (по согласованию)</w:t>
            </w:r>
            <w:r w:rsidRPr="00112C4D">
              <w:t>;</w:t>
            </w:r>
          </w:p>
          <w:p w:rsidR="001505D0" w:rsidRPr="00112C4D" w:rsidRDefault="001505D0" w:rsidP="00DA4330">
            <w:pPr>
              <w:pStyle w:val="ConsPlusNormal"/>
              <w:ind w:firstLine="268"/>
              <w:jc w:val="both"/>
            </w:pPr>
            <w:r>
              <w:t>Муниципальное учреждение «Комплексный центр социального обслуживания населения» Еткульского муниципального района Челябинской области</w:t>
            </w:r>
            <w:r w:rsidRPr="00112C4D">
              <w:t>;</w:t>
            </w:r>
          </w:p>
          <w:p w:rsidR="001505D0" w:rsidRPr="00112C4D" w:rsidRDefault="00D57509" w:rsidP="00DA4330">
            <w:pPr>
              <w:pStyle w:val="ConsPlusNormal"/>
              <w:ind w:firstLine="268"/>
              <w:jc w:val="both"/>
            </w:pPr>
            <w:r>
              <w:t>Управление культуры</w:t>
            </w:r>
            <w:r w:rsidR="001505D0">
              <w:t xml:space="preserve"> и молодежной политики администрации Еткульского муниципал</w:t>
            </w:r>
            <w:r w:rsidR="00AC4AA5">
              <w:t>ьного района</w:t>
            </w:r>
            <w:r w:rsidR="001505D0" w:rsidRPr="00112C4D">
              <w:t>;</w:t>
            </w:r>
          </w:p>
          <w:p w:rsidR="001505D0" w:rsidRPr="00112C4D" w:rsidRDefault="00225927" w:rsidP="00DA4330">
            <w:pPr>
              <w:pStyle w:val="ConsPlusNormal"/>
              <w:ind w:firstLine="268"/>
              <w:jc w:val="both"/>
            </w:pPr>
            <w:r>
              <w:t>Управление</w:t>
            </w:r>
            <w:r w:rsidR="001505D0">
              <w:t xml:space="preserve"> по физической культуре и спорту администрации Еткульского муниципального района</w:t>
            </w:r>
            <w:r w:rsidR="001505D0" w:rsidRPr="00112C4D">
              <w:t>;</w:t>
            </w:r>
          </w:p>
          <w:p w:rsidR="001505D0" w:rsidRPr="00112C4D" w:rsidRDefault="001505D0" w:rsidP="00DA4330">
            <w:pPr>
              <w:pStyle w:val="ConsPlusNormal"/>
              <w:ind w:firstLine="268"/>
              <w:jc w:val="both"/>
            </w:pPr>
            <w:r>
              <w:t>Государственное бюджетное учреждение здравоохранения «Районная больница с</w:t>
            </w:r>
            <w:proofErr w:type="gramStart"/>
            <w:r>
              <w:t>.Е</w:t>
            </w:r>
            <w:proofErr w:type="gramEnd"/>
            <w:r>
              <w:t>ткуль»</w:t>
            </w:r>
            <w:r w:rsidRPr="00112C4D">
              <w:t xml:space="preserve"> (по согласованию);</w:t>
            </w:r>
          </w:p>
          <w:p w:rsidR="002D702E" w:rsidRDefault="001505D0" w:rsidP="00DA4330">
            <w:pPr>
              <w:pStyle w:val="ConsPlusNormal"/>
              <w:ind w:firstLine="268"/>
              <w:jc w:val="both"/>
            </w:pPr>
            <w:r>
              <w:t>Еткульская районная организация «Челябинская областная общественная организация Общероссийская общественная организация «Всероссийское общество инвалидов»</w:t>
            </w:r>
            <w:r w:rsidRPr="00112C4D">
              <w:t xml:space="preserve"> (по согласованию);</w:t>
            </w:r>
          </w:p>
          <w:p w:rsidR="0078347E" w:rsidRDefault="0078347E" w:rsidP="00DA4330">
            <w:pPr>
              <w:pStyle w:val="ConsPlusNormal"/>
              <w:ind w:firstLine="268"/>
              <w:jc w:val="both"/>
            </w:pPr>
            <w:r>
              <w:t>Автономная некоммерческая организация «Редакция газеты «Искра» (по согласованию)</w:t>
            </w:r>
          </w:p>
        </w:tc>
      </w:tr>
      <w:tr w:rsidR="002D702E" w:rsidTr="00031C29">
        <w:trPr>
          <w:trHeight w:val="122"/>
        </w:trPr>
        <w:tc>
          <w:tcPr>
            <w:tcW w:w="2608" w:type="dxa"/>
          </w:tcPr>
          <w:p w:rsidR="002D702E" w:rsidRDefault="003D4812">
            <w:pPr>
              <w:pStyle w:val="ConsPlusNormal"/>
              <w:jc w:val="both"/>
            </w:pPr>
            <w:r>
              <w:t>Программно-целевые инструменты подпрограммы</w:t>
            </w:r>
          </w:p>
        </w:tc>
        <w:tc>
          <w:tcPr>
            <w:tcW w:w="464" w:type="dxa"/>
          </w:tcPr>
          <w:p w:rsidR="002D702E" w:rsidRDefault="003D4812">
            <w:pPr>
              <w:pStyle w:val="ConsPlusNormal"/>
              <w:jc w:val="center"/>
            </w:pPr>
            <w:r>
              <w:t>-</w:t>
            </w:r>
          </w:p>
        </w:tc>
        <w:tc>
          <w:tcPr>
            <w:tcW w:w="6202" w:type="dxa"/>
          </w:tcPr>
          <w:p w:rsidR="002D702E" w:rsidRDefault="003D4812">
            <w:pPr>
              <w:pStyle w:val="ConsPlusNormal"/>
              <w:jc w:val="both"/>
            </w:pPr>
            <w:r>
              <w:t>отсутствуют</w:t>
            </w:r>
          </w:p>
        </w:tc>
      </w:tr>
      <w:tr w:rsidR="002D702E" w:rsidTr="00031C29">
        <w:trPr>
          <w:trHeight w:val="122"/>
        </w:trPr>
        <w:tc>
          <w:tcPr>
            <w:tcW w:w="2608" w:type="dxa"/>
          </w:tcPr>
          <w:p w:rsidR="002D702E" w:rsidRDefault="003D4812">
            <w:pPr>
              <w:pStyle w:val="ConsPlusNormal"/>
              <w:jc w:val="both"/>
            </w:pPr>
            <w:r>
              <w:t>Основная цель подпрограммы</w:t>
            </w:r>
          </w:p>
        </w:tc>
        <w:tc>
          <w:tcPr>
            <w:tcW w:w="464" w:type="dxa"/>
          </w:tcPr>
          <w:p w:rsidR="002D702E" w:rsidRDefault="003D4812">
            <w:pPr>
              <w:pStyle w:val="ConsPlusNormal"/>
              <w:jc w:val="center"/>
            </w:pPr>
            <w:r>
              <w:t>-</w:t>
            </w:r>
          </w:p>
        </w:tc>
        <w:tc>
          <w:tcPr>
            <w:tcW w:w="6202" w:type="dxa"/>
          </w:tcPr>
          <w:p w:rsidR="002D702E" w:rsidRDefault="003D4812">
            <w:pPr>
              <w:pStyle w:val="ConsPlusNormal"/>
              <w:jc w:val="both"/>
            </w:pPr>
            <w:r>
              <w:t>увеличение объема и повышение качества социальных услуг, оказываемых гражданам, посредством обеспечения условий для эффективной деятельности и развития СОНКО</w:t>
            </w:r>
          </w:p>
        </w:tc>
      </w:tr>
      <w:tr w:rsidR="002D702E" w:rsidTr="00031C29">
        <w:trPr>
          <w:trHeight w:val="122"/>
        </w:trPr>
        <w:tc>
          <w:tcPr>
            <w:tcW w:w="2608" w:type="dxa"/>
          </w:tcPr>
          <w:p w:rsidR="002D702E" w:rsidRDefault="003D4812">
            <w:pPr>
              <w:pStyle w:val="ConsPlusNormal"/>
              <w:jc w:val="both"/>
            </w:pPr>
            <w:r>
              <w:t>Основные задачи подпрограммы</w:t>
            </w:r>
          </w:p>
        </w:tc>
        <w:tc>
          <w:tcPr>
            <w:tcW w:w="464" w:type="dxa"/>
          </w:tcPr>
          <w:p w:rsidR="002D702E" w:rsidRDefault="003D4812">
            <w:pPr>
              <w:pStyle w:val="ConsPlusNormal"/>
              <w:jc w:val="center"/>
            </w:pPr>
            <w:r>
              <w:t>-</w:t>
            </w:r>
          </w:p>
        </w:tc>
        <w:tc>
          <w:tcPr>
            <w:tcW w:w="6202" w:type="dxa"/>
          </w:tcPr>
          <w:p w:rsidR="002D702E" w:rsidRDefault="003D4812" w:rsidP="00DA4330">
            <w:pPr>
              <w:pStyle w:val="ConsPlusNormal"/>
              <w:ind w:firstLine="268"/>
              <w:jc w:val="both"/>
            </w:pPr>
            <w:r>
              <w:t>обеспечение финансовой поддержки деятельности СОНКО;</w:t>
            </w:r>
          </w:p>
          <w:p w:rsidR="002D702E" w:rsidRDefault="003D4812" w:rsidP="00DA4330">
            <w:pPr>
              <w:pStyle w:val="ConsPlusNormal"/>
              <w:ind w:firstLine="268"/>
              <w:jc w:val="both"/>
            </w:pPr>
            <w:r>
              <w:t>предоставление информационной поддержки СОНКО;</w:t>
            </w:r>
          </w:p>
          <w:p w:rsidR="002D702E" w:rsidRDefault="003D4812" w:rsidP="00DA4330">
            <w:pPr>
              <w:pStyle w:val="ConsPlusNormal"/>
              <w:ind w:firstLine="268"/>
              <w:jc w:val="both"/>
            </w:pPr>
            <w:r>
              <w:t>развитие консультационной и методической поддержки деятельности СОНКО;</w:t>
            </w:r>
          </w:p>
          <w:p w:rsidR="002D702E" w:rsidRDefault="002D702E" w:rsidP="00DA4330">
            <w:pPr>
              <w:pStyle w:val="ConsPlusNormal"/>
              <w:ind w:firstLine="268"/>
              <w:jc w:val="both"/>
            </w:pPr>
          </w:p>
          <w:p w:rsidR="002D702E" w:rsidRDefault="002D702E">
            <w:pPr>
              <w:pStyle w:val="ConsPlusNormal"/>
              <w:jc w:val="both"/>
            </w:pPr>
          </w:p>
        </w:tc>
      </w:tr>
      <w:tr w:rsidR="002D702E" w:rsidTr="00031C29">
        <w:trPr>
          <w:trHeight w:val="122"/>
        </w:trPr>
        <w:tc>
          <w:tcPr>
            <w:tcW w:w="2608" w:type="dxa"/>
          </w:tcPr>
          <w:p w:rsidR="002D702E" w:rsidRDefault="003D4812">
            <w:pPr>
              <w:pStyle w:val="ConsPlusNormal"/>
              <w:jc w:val="both"/>
            </w:pPr>
            <w:r>
              <w:lastRenderedPageBreak/>
              <w:t>Целевые показатели (индикаторы) подпрограммы</w:t>
            </w:r>
          </w:p>
        </w:tc>
        <w:tc>
          <w:tcPr>
            <w:tcW w:w="464" w:type="dxa"/>
          </w:tcPr>
          <w:p w:rsidR="002D702E" w:rsidRDefault="003D4812">
            <w:pPr>
              <w:pStyle w:val="ConsPlusNormal"/>
              <w:jc w:val="center"/>
            </w:pPr>
            <w:r>
              <w:t>-</w:t>
            </w:r>
          </w:p>
        </w:tc>
        <w:tc>
          <w:tcPr>
            <w:tcW w:w="6202" w:type="dxa"/>
          </w:tcPr>
          <w:p w:rsidR="002D702E" w:rsidRDefault="003D4812" w:rsidP="00DA4330">
            <w:pPr>
              <w:pStyle w:val="ConsPlusNormal"/>
              <w:ind w:firstLine="268"/>
              <w:jc w:val="both"/>
            </w:pPr>
            <w:r>
              <w:t>количество СОНКО, которы</w:t>
            </w:r>
            <w:r w:rsidR="00DA4330">
              <w:t>м оказана финансовая поддержка</w:t>
            </w:r>
            <w:r>
              <w:t xml:space="preserve"> в рамках подпрограммы;</w:t>
            </w:r>
          </w:p>
          <w:p w:rsidR="002D702E" w:rsidRDefault="003D4812" w:rsidP="00DA4330">
            <w:pPr>
              <w:pStyle w:val="ConsPlusNormal"/>
              <w:ind w:firstLine="268"/>
              <w:jc w:val="both"/>
            </w:pPr>
            <w:r>
              <w:t>количество информационных материалов, освещающих деятельность СОНКО, размещенных в информационно-телекоммуникационной сети Интернет</w:t>
            </w:r>
            <w:r w:rsidR="00126003">
              <w:t>, в СМИ, в том числе районной газете «Искра»</w:t>
            </w:r>
            <w:proofErr w:type="gramStart"/>
            <w:r w:rsidR="00126003">
              <w:t xml:space="preserve"> </w:t>
            </w:r>
            <w:r>
              <w:t>;</w:t>
            </w:r>
            <w:proofErr w:type="gramEnd"/>
          </w:p>
          <w:p w:rsidR="002D702E" w:rsidRPr="00126003" w:rsidRDefault="003D4812" w:rsidP="00DA4330">
            <w:pPr>
              <w:pStyle w:val="ConsPlusNormal"/>
              <w:ind w:firstLine="268"/>
              <w:jc w:val="both"/>
            </w:pPr>
            <w:r w:rsidRPr="00126003">
              <w:t>количество СОНКО, которые приняли участие в информационно-методических мероприятиях в течение отчетного периода в рамках реализации подпрограммы;</w:t>
            </w:r>
          </w:p>
          <w:p w:rsidR="002D702E" w:rsidRDefault="002D702E" w:rsidP="00202F79">
            <w:pPr>
              <w:pStyle w:val="ConsPlusNormal"/>
              <w:ind w:firstLine="268"/>
              <w:jc w:val="both"/>
            </w:pPr>
          </w:p>
        </w:tc>
      </w:tr>
      <w:tr w:rsidR="002D702E" w:rsidTr="00031C29">
        <w:trPr>
          <w:trHeight w:val="122"/>
        </w:trPr>
        <w:tc>
          <w:tcPr>
            <w:tcW w:w="2608" w:type="dxa"/>
          </w:tcPr>
          <w:p w:rsidR="002D702E" w:rsidRDefault="003D4812">
            <w:pPr>
              <w:pStyle w:val="ConsPlusNormal"/>
              <w:jc w:val="both"/>
            </w:pPr>
            <w:r>
              <w:t>Этапы и сроки реализации подпрограммы</w:t>
            </w:r>
          </w:p>
        </w:tc>
        <w:tc>
          <w:tcPr>
            <w:tcW w:w="464" w:type="dxa"/>
          </w:tcPr>
          <w:p w:rsidR="002D702E" w:rsidRDefault="003D4812">
            <w:pPr>
              <w:pStyle w:val="ConsPlusNormal"/>
              <w:jc w:val="center"/>
            </w:pPr>
            <w:r>
              <w:t>-</w:t>
            </w:r>
          </w:p>
        </w:tc>
        <w:tc>
          <w:tcPr>
            <w:tcW w:w="6202" w:type="dxa"/>
          </w:tcPr>
          <w:p w:rsidR="002D702E" w:rsidRDefault="001505D0" w:rsidP="00864A07">
            <w:pPr>
              <w:pStyle w:val="ConsPlusNormal"/>
              <w:jc w:val="both"/>
            </w:pPr>
            <w:r>
              <w:t>подпрограмма реализуется в 202</w:t>
            </w:r>
            <w:r w:rsidR="00864A07">
              <w:t>3</w:t>
            </w:r>
            <w:r>
              <w:t xml:space="preserve"> - 202</w:t>
            </w:r>
            <w:r w:rsidR="00864A07">
              <w:t>5</w:t>
            </w:r>
            <w:r>
              <w:t xml:space="preserve"> годах в один этап</w:t>
            </w:r>
          </w:p>
        </w:tc>
      </w:tr>
      <w:tr w:rsidR="002D702E" w:rsidTr="00031C29">
        <w:trPr>
          <w:trHeight w:val="122"/>
        </w:trPr>
        <w:tc>
          <w:tcPr>
            <w:tcW w:w="2608" w:type="dxa"/>
          </w:tcPr>
          <w:p w:rsidR="002D702E" w:rsidRDefault="003D4812">
            <w:pPr>
              <w:pStyle w:val="ConsPlusNormal"/>
              <w:jc w:val="both"/>
            </w:pPr>
            <w:r>
              <w:t>Объемы бюджетных ассигнований подпрограммы</w:t>
            </w:r>
          </w:p>
        </w:tc>
        <w:tc>
          <w:tcPr>
            <w:tcW w:w="464" w:type="dxa"/>
          </w:tcPr>
          <w:p w:rsidR="002D702E" w:rsidRDefault="003D4812">
            <w:pPr>
              <w:pStyle w:val="ConsPlusNormal"/>
              <w:jc w:val="center"/>
            </w:pPr>
            <w:r>
              <w:t>-</w:t>
            </w:r>
          </w:p>
        </w:tc>
        <w:tc>
          <w:tcPr>
            <w:tcW w:w="6202" w:type="dxa"/>
          </w:tcPr>
          <w:p w:rsidR="002555C0" w:rsidRDefault="003D4812" w:rsidP="002555C0">
            <w:pPr>
              <w:pStyle w:val="ConsPlusNormal"/>
              <w:jc w:val="both"/>
            </w:pPr>
            <w:r>
              <w:t>общий объем финансового обеспечения подпрограммы в 20</w:t>
            </w:r>
            <w:r w:rsidR="001505D0">
              <w:t>2</w:t>
            </w:r>
            <w:r w:rsidR="00864A07">
              <w:t>3</w:t>
            </w:r>
            <w:r w:rsidR="001505D0">
              <w:t xml:space="preserve"> - 202</w:t>
            </w:r>
            <w:r w:rsidR="00864A07">
              <w:t>5</w:t>
            </w:r>
            <w:r>
              <w:t xml:space="preserve"> годах составит </w:t>
            </w:r>
            <w:r w:rsidR="001505D0">
              <w:t xml:space="preserve">2 </w:t>
            </w:r>
            <w:r w:rsidR="002555C0">
              <w:t>5</w:t>
            </w:r>
            <w:r w:rsidR="00864A07">
              <w:t>04</w:t>
            </w:r>
            <w:r w:rsidR="001505D0">
              <w:t>,</w:t>
            </w:r>
            <w:r w:rsidR="00864A07">
              <w:t>4</w:t>
            </w:r>
            <w:r w:rsidR="001505D0">
              <w:t>0</w:t>
            </w:r>
            <w:r>
              <w:t xml:space="preserve"> тыс. рублей,</w:t>
            </w:r>
            <w:r w:rsidR="002555C0">
              <w:t xml:space="preserve"> из них по годам: </w:t>
            </w:r>
          </w:p>
          <w:p w:rsidR="002555C0" w:rsidRDefault="002555C0" w:rsidP="002555C0">
            <w:pPr>
              <w:pStyle w:val="ConsPlusNormal"/>
              <w:jc w:val="both"/>
            </w:pPr>
            <w:r>
              <w:t>202</w:t>
            </w:r>
            <w:r w:rsidR="00864A07">
              <w:t>3</w:t>
            </w:r>
            <w:r>
              <w:t xml:space="preserve"> год – 8</w:t>
            </w:r>
            <w:r w:rsidR="00864A07">
              <w:t>34</w:t>
            </w:r>
            <w:r>
              <w:t>,</w:t>
            </w:r>
            <w:r w:rsidR="00864A07">
              <w:t>8</w:t>
            </w:r>
            <w:r>
              <w:t>0 тыс. рублей;</w:t>
            </w:r>
          </w:p>
          <w:p w:rsidR="002555C0" w:rsidRDefault="00864A07" w:rsidP="002555C0">
            <w:pPr>
              <w:pStyle w:val="ConsPlusNormal"/>
              <w:jc w:val="both"/>
            </w:pPr>
            <w:r>
              <w:t>2024</w:t>
            </w:r>
            <w:r w:rsidR="002555C0">
              <w:t xml:space="preserve"> год –</w:t>
            </w:r>
            <w:r>
              <w:t xml:space="preserve"> 834</w:t>
            </w:r>
            <w:r w:rsidR="002555C0">
              <w:t>,</w:t>
            </w:r>
            <w:r>
              <w:t>8</w:t>
            </w:r>
            <w:r w:rsidR="002555C0">
              <w:t>0 тыс. рублей;</w:t>
            </w:r>
          </w:p>
          <w:p w:rsidR="002D702E" w:rsidRDefault="00864A07">
            <w:pPr>
              <w:pStyle w:val="ConsPlusNormal"/>
              <w:jc w:val="both"/>
            </w:pPr>
            <w:r>
              <w:t>2025</w:t>
            </w:r>
            <w:r w:rsidR="002555C0">
              <w:t xml:space="preserve"> год – </w:t>
            </w:r>
            <w:r>
              <w:t>834</w:t>
            </w:r>
            <w:r w:rsidR="002555C0">
              <w:t xml:space="preserve">,80 тыс. рублей, </w:t>
            </w:r>
            <w:r w:rsidR="003D4812">
              <w:t xml:space="preserve"> в том числе за счет средств:</w:t>
            </w:r>
          </w:p>
          <w:p w:rsidR="002D702E" w:rsidRDefault="001505D0">
            <w:pPr>
              <w:pStyle w:val="ConsPlusNormal"/>
              <w:jc w:val="both"/>
            </w:pPr>
            <w:r>
              <w:t>местного</w:t>
            </w:r>
            <w:r w:rsidR="003D4812">
              <w:t xml:space="preserve"> бюджета - </w:t>
            </w:r>
            <w:r>
              <w:t xml:space="preserve">2 </w:t>
            </w:r>
            <w:r w:rsidR="002555C0">
              <w:t>5</w:t>
            </w:r>
            <w:r w:rsidR="00864A07">
              <w:t>04</w:t>
            </w:r>
            <w:r w:rsidR="00A761DA">
              <w:t>,</w:t>
            </w:r>
            <w:r w:rsidR="00864A07">
              <w:t>40</w:t>
            </w:r>
            <w:r w:rsidR="003D4812">
              <w:t>тыс. рублей, из них по годам:</w:t>
            </w:r>
          </w:p>
          <w:p w:rsidR="002D702E" w:rsidRDefault="003D4812">
            <w:pPr>
              <w:pStyle w:val="ConsPlusNormal"/>
              <w:jc w:val="both"/>
            </w:pPr>
            <w:r>
              <w:t>20</w:t>
            </w:r>
            <w:r w:rsidR="00565605">
              <w:t>2</w:t>
            </w:r>
            <w:r w:rsidR="00864A07">
              <w:t>3</w:t>
            </w:r>
            <w:r>
              <w:t xml:space="preserve"> год </w:t>
            </w:r>
            <w:r w:rsidR="00565605">
              <w:t>–</w:t>
            </w:r>
            <w:r w:rsidR="00B2529F">
              <w:t xml:space="preserve"> </w:t>
            </w:r>
            <w:r w:rsidR="00293D51">
              <w:t>8</w:t>
            </w:r>
            <w:r w:rsidR="00864A07">
              <w:t>34</w:t>
            </w:r>
            <w:r w:rsidR="00565605">
              <w:t>,</w:t>
            </w:r>
            <w:r w:rsidR="00864A07">
              <w:t>8</w:t>
            </w:r>
            <w:r w:rsidR="00565605">
              <w:t>0</w:t>
            </w:r>
            <w:r>
              <w:t xml:space="preserve"> тыс. рублей;</w:t>
            </w:r>
          </w:p>
          <w:p w:rsidR="002D702E" w:rsidRDefault="003D4812">
            <w:pPr>
              <w:pStyle w:val="ConsPlusNormal"/>
              <w:jc w:val="both"/>
            </w:pPr>
            <w:r>
              <w:t>20</w:t>
            </w:r>
            <w:r w:rsidR="00864A07">
              <w:t>24</w:t>
            </w:r>
            <w:r>
              <w:t xml:space="preserve"> год </w:t>
            </w:r>
            <w:r w:rsidR="00565605">
              <w:t>–</w:t>
            </w:r>
            <w:r w:rsidR="00B2529F">
              <w:t xml:space="preserve"> </w:t>
            </w:r>
            <w:r w:rsidR="00864A07">
              <w:t>834</w:t>
            </w:r>
            <w:r w:rsidR="00565605">
              <w:t>,</w:t>
            </w:r>
            <w:r w:rsidR="00864A07">
              <w:t>8</w:t>
            </w:r>
            <w:r w:rsidR="00565605">
              <w:t>0</w:t>
            </w:r>
            <w:r>
              <w:t xml:space="preserve"> тыс. рублей;</w:t>
            </w:r>
          </w:p>
          <w:p w:rsidR="002D702E" w:rsidRDefault="003D4812" w:rsidP="00864A07">
            <w:pPr>
              <w:pStyle w:val="ConsPlusNormal"/>
              <w:jc w:val="both"/>
            </w:pPr>
            <w:r>
              <w:t>20</w:t>
            </w:r>
            <w:r w:rsidR="00864A07">
              <w:t>25</w:t>
            </w:r>
            <w:r w:rsidR="00565605">
              <w:t xml:space="preserve"> год – </w:t>
            </w:r>
            <w:r w:rsidR="00864A07">
              <w:t>834</w:t>
            </w:r>
            <w:r w:rsidR="00565605">
              <w:t>,</w:t>
            </w:r>
            <w:r w:rsidR="002555C0">
              <w:t>8</w:t>
            </w:r>
            <w:r w:rsidR="00565605">
              <w:t>0 тыс. рублей</w:t>
            </w:r>
            <w:r w:rsidR="002555C0">
              <w:t>.</w:t>
            </w:r>
          </w:p>
        </w:tc>
      </w:tr>
      <w:tr w:rsidR="002D702E" w:rsidTr="00C3573F">
        <w:trPr>
          <w:trHeight w:val="20"/>
        </w:trPr>
        <w:tc>
          <w:tcPr>
            <w:tcW w:w="2608" w:type="dxa"/>
            <w:vMerge w:val="restart"/>
          </w:tcPr>
          <w:p w:rsidR="002D702E" w:rsidRDefault="003D4812">
            <w:pPr>
              <w:pStyle w:val="ConsPlusNormal"/>
              <w:jc w:val="both"/>
            </w:pPr>
            <w:r>
              <w:t>Ожидаемые результаты реализации подпрограммы</w:t>
            </w:r>
          </w:p>
        </w:tc>
        <w:tc>
          <w:tcPr>
            <w:tcW w:w="464" w:type="dxa"/>
            <w:vMerge w:val="restart"/>
          </w:tcPr>
          <w:p w:rsidR="002D702E" w:rsidRDefault="003D4812">
            <w:pPr>
              <w:pStyle w:val="ConsPlusNormal"/>
              <w:jc w:val="center"/>
            </w:pPr>
            <w:r>
              <w:t>-</w:t>
            </w:r>
          </w:p>
        </w:tc>
        <w:tc>
          <w:tcPr>
            <w:tcW w:w="6202" w:type="dxa"/>
          </w:tcPr>
          <w:p w:rsidR="002D702E" w:rsidRDefault="003D4812">
            <w:pPr>
              <w:pStyle w:val="ConsPlusNormal"/>
              <w:jc w:val="both"/>
            </w:pPr>
            <w:r>
              <w:t>в результате реализации подпрограммы планируется достичь следующих показателей:</w:t>
            </w:r>
          </w:p>
          <w:p w:rsidR="002D702E" w:rsidRDefault="003D4812" w:rsidP="00565605">
            <w:pPr>
              <w:pStyle w:val="ConsPlusNormal"/>
              <w:jc w:val="both"/>
            </w:pPr>
            <w:r>
              <w:t xml:space="preserve">оказание финансовой поддержки из </w:t>
            </w:r>
            <w:r w:rsidR="0078347E">
              <w:t>местного</w:t>
            </w:r>
            <w:r>
              <w:t xml:space="preserve"> бюджета не менее </w:t>
            </w:r>
            <w:r w:rsidR="00565605">
              <w:t>2</w:t>
            </w:r>
            <w:r>
              <w:t xml:space="preserve"> СОНКО;</w:t>
            </w:r>
          </w:p>
        </w:tc>
      </w:tr>
      <w:tr w:rsidR="002D702E" w:rsidTr="00031C29">
        <w:trPr>
          <w:trHeight w:val="122"/>
        </w:trPr>
        <w:tc>
          <w:tcPr>
            <w:tcW w:w="2608" w:type="dxa"/>
            <w:vMerge/>
          </w:tcPr>
          <w:p w:rsidR="002D702E" w:rsidRDefault="002D702E">
            <w:pPr>
              <w:pStyle w:val="ConsPlusNormal"/>
              <w:jc w:val="both"/>
            </w:pPr>
          </w:p>
        </w:tc>
        <w:tc>
          <w:tcPr>
            <w:tcW w:w="464" w:type="dxa"/>
            <w:vMerge/>
          </w:tcPr>
          <w:p w:rsidR="002D702E" w:rsidRDefault="002D702E">
            <w:pPr>
              <w:pStyle w:val="ConsPlusNormal"/>
              <w:jc w:val="both"/>
            </w:pPr>
          </w:p>
        </w:tc>
        <w:tc>
          <w:tcPr>
            <w:tcW w:w="6202" w:type="dxa"/>
          </w:tcPr>
          <w:p w:rsidR="002D702E" w:rsidRDefault="003D4812" w:rsidP="00F21734">
            <w:pPr>
              <w:pStyle w:val="ConsPlusNormal"/>
              <w:jc w:val="both"/>
            </w:pPr>
            <w:r w:rsidRPr="00010456">
              <w:t>количество информационных материалов, освещающих деятельность СОНКО, размещенных в информационно-телекоммуникационной сети Интернет</w:t>
            </w:r>
            <w:r w:rsidR="002312A0">
              <w:t>, в СМИ, в том числе в районной газете «Искра»</w:t>
            </w:r>
            <w:r w:rsidRPr="00010456">
              <w:t xml:space="preserve"> ответственным исполнителем и соисполнителями подпрограммы, - не менее </w:t>
            </w:r>
            <w:r w:rsidR="00F21734" w:rsidRPr="00010456">
              <w:t>6</w:t>
            </w:r>
            <w:r w:rsidRPr="00010456">
              <w:t>;</w:t>
            </w:r>
          </w:p>
          <w:p w:rsidR="00225284" w:rsidRPr="00010456" w:rsidRDefault="00225284" w:rsidP="00794CD6">
            <w:pPr>
              <w:pStyle w:val="ConsPlusNormal"/>
              <w:jc w:val="both"/>
            </w:pPr>
            <w:r>
              <w:t xml:space="preserve">количество СОНКО, </w:t>
            </w:r>
            <w:proofErr w:type="gramStart"/>
            <w:r>
              <w:t>которые</w:t>
            </w:r>
            <w:proofErr w:type="gramEnd"/>
            <w:r>
              <w:t xml:space="preserve"> приняли участие в информационно-методических мероприятиях в течение отчетного периода, - не менее 2</w:t>
            </w:r>
            <w:r w:rsidR="00794CD6">
              <w:t>.</w:t>
            </w:r>
          </w:p>
        </w:tc>
      </w:tr>
      <w:tr w:rsidR="002D702E" w:rsidTr="00031C29">
        <w:trPr>
          <w:trHeight w:val="122"/>
        </w:trPr>
        <w:tc>
          <w:tcPr>
            <w:tcW w:w="2608" w:type="dxa"/>
            <w:vMerge/>
          </w:tcPr>
          <w:p w:rsidR="002D702E" w:rsidRDefault="002D702E">
            <w:pPr>
              <w:pStyle w:val="ConsPlusNormal"/>
              <w:jc w:val="both"/>
            </w:pPr>
          </w:p>
        </w:tc>
        <w:tc>
          <w:tcPr>
            <w:tcW w:w="464" w:type="dxa"/>
            <w:vMerge/>
          </w:tcPr>
          <w:p w:rsidR="002D702E" w:rsidRDefault="002D702E">
            <w:pPr>
              <w:pStyle w:val="ConsPlusNormal"/>
              <w:jc w:val="both"/>
            </w:pPr>
          </w:p>
        </w:tc>
        <w:tc>
          <w:tcPr>
            <w:tcW w:w="6202" w:type="dxa"/>
          </w:tcPr>
          <w:p w:rsidR="002D702E" w:rsidRPr="002370D0" w:rsidRDefault="002D702E">
            <w:pPr>
              <w:pStyle w:val="ConsPlusNormal"/>
              <w:jc w:val="both"/>
              <w:rPr>
                <w:color w:val="C00000"/>
              </w:rPr>
            </w:pPr>
          </w:p>
        </w:tc>
      </w:tr>
      <w:tr w:rsidR="00565605" w:rsidTr="00031C29">
        <w:trPr>
          <w:trHeight w:val="122"/>
        </w:trPr>
        <w:tc>
          <w:tcPr>
            <w:tcW w:w="2608" w:type="dxa"/>
            <w:vMerge/>
          </w:tcPr>
          <w:p w:rsidR="00565605" w:rsidRDefault="00565605">
            <w:pPr>
              <w:pStyle w:val="ConsPlusNormal"/>
              <w:jc w:val="both"/>
            </w:pPr>
          </w:p>
        </w:tc>
        <w:tc>
          <w:tcPr>
            <w:tcW w:w="464" w:type="dxa"/>
            <w:vMerge/>
          </w:tcPr>
          <w:p w:rsidR="00565605" w:rsidRDefault="00565605">
            <w:pPr>
              <w:pStyle w:val="ConsPlusNormal"/>
              <w:jc w:val="both"/>
            </w:pPr>
          </w:p>
        </w:tc>
        <w:tc>
          <w:tcPr>
            <w:tcW w:w="6202" w:type="dxa"/>
          </w:tcPr>
          <w:p w:rsidR="00565605" w:rsidRDefault="00565605">
            <w:pPr>
              <w:pStyle w:val="ConsPlusNormal"/>
              <w:jc w:val="both"/>
            </w:pPr>
          </w:p>
        </w:tc>
      </w:tr>
      <w:tr w:rsidR="00565605" w:rsidTr="00031C29">
        <w:trPr>
          <w:trHeight w:val="393"/>
        </w:trPr>
        <w:tc>
          <w:tcPr>
            <w:tcW w:w="2608" w:type="dxa"/>
            <w:vMerge/>
          </w:tcPr>
          <w:p w:rsidR="00565605" w:rsidRDefault="00565605">
            <w:pPr>
              <w:pStyle w:val="ConsPlusNormal"/>
              <w:jc w:val="both"/>
            </w:pPr>
          </w:p>
        </w:tc>
        <w:tc>
          <w:tcPr>
            <w:tcW w:w="464" w:type="dxa"/>
            <w:vMerge/>
          </w:tcPr>
          <w:p w:rsidR="00565605" w:rsidRDefault="00565605">
            <w:pPr>
              <w:pStyle w:val="ConsPlusNormal"/>
              <w:jc w:val="both"/>
            </w:pPr>
          </w:p>
        </w:tc>
        <w:tc>
          <w:tcPr>
            <w:tcW w:w="6202" w:type="dxa"/>
          </w:tcPr>
          <w:p w:rsidR="00565605" w:rsidRDefault="00565605">
            <w:pPr>
              <w:pStyle w:val="ConsPlusNormal"/>
              <w:jc w:val="both"/>
            </w:pPr>
          </w:p>
        </w:tc>
      </w:tr>
      <w:tr w:rsidR="00565605" w:rsidTr="00031C29">
        <w:trPr>
          <w:trHeight w:val="241"/>
        </w:trPr>
        <w:tc>
          <w:tcPr>
            <w:tcW w:w="9274" w:type="dxa"/>
            <w:gridSpan w:val="3"/>
          </w:tcPr>
          <w:p w:rsidR="00565605" w:rsidRDefault="00565605">
            <w:pPr>
              <w:pStyle w:val="ConsPlusNormal"/>
              <w:jc w:val="both"/>
            </w:pPr>
          </w:p>
          <w:p w:rsidR="002072B1" w:rsidRDefault="002072B1">
            <w:pPr>
              <w:pStyle w:val="ConsPlusNormal"/>
              <w:jc w:val="both"/>
            </w:pPr>
          </w:p>
          <w:p w:rsidR="002072B1" w:rsidRDefault="002072B1">
            <w:pPr>
              <w:pStyle w:val="ConsPlusNormal"/>
              <w:jc w:val="both"/>
            </w:pPr>
          </w:p>
          <w:p w:rsidR="002072B1" w:rsidRDefault="002072B1">
            <w:pPr>
              <w:pStyle w:val="ConsPlusNormal"/>
              <w:jc w:val="both"/>
            </w:pPr>
          </w:p>
          <w:p w:rsidR="002072B1" w:rsidRDefault="002072B1">
            <w:pPr>
              <w:pStyle w:val="ConsPlusNormal"/>
              <w:jc w:val="both"/>
            </w:pPr>
          </w:p>
          <w:p w:rsidR="002555C0" w:rsidRDefault="002555C0">
            <w:pPr>
              <w:pStyle w:val="ConsPlusNormal"/>
              <w:jc w:val="both"/>
            </w:pPr>
          </w:p>
        </w:tc>
      </w:tr>
    </w:tbl>
    <w:p w:rsidR="002D702E" w:rsidRPr="00792A6F" w:rsidRDefault="003D4812">
      <w:pPr>
        <w:pStyle w:val="ConsPlusTitle"/>
        <w:jc w:val="center"/>
        <w:outlineLvl w:val="2"/>
        <w:rPr>
          <w:rFonts w:ascii="Times New Roman" w:hAnsi="Times New Roman" w:cs="Times New Roman"/>
        </w:rPr>
      </w:pPr>
      <w:r w:rsidRPr="00792A6F">
        <w:rPr>
          <w:rFonts w:ascii="Times New Roman" w:hAnsi="Times New Roman" w:cs="Times New Roman"/>
        </w:rPr>
        <w:lastRenderedPageBreak/>
        <w:t>Раздел I. ПРИОРИТЕТЫ И ЦЕЛИ ГОСУДАРСТВЕННОЙ ПОЛИТИКИ,</w:t>
      </w:r>
    </w:p>
    <w:p w:rsidR="002D702E" w:rsidRPr="00792A6F" w:rsidRDefault="003D4812">
      <w:pPr>
        <w:pStyle w:val="ConsPlusTitle"/>
        <w:jc w:val="center"/>
        <w:rPr>
          <w:rFonts w:ascii="Times New Roman" w:hAnsi="Times New Roman" w:cs="Times New Roman"/>
        </w:rPr>
      </w:pPr>
      <w:r w:rsidRPr="00792A6F">
        <w:rPr>
          <w:rFonts w:ascii="Times New Roman" w:hAnsi="Times New Roman" w:cs="Times New Roman"/>
        </w:rPr>
        <w:t>ВКЛЮЧАЯ ХАРАКТЕРИСТИКУ ТЕКУЩЕГО СОСТОЯНИЯ СФЕРЫ РЕАЛИЗАЦИИ</w:t>
      </w:r>
    </w:p>
    <w:p w:rsidR="002D702E" w:rsidRPr="00792A6F" w:rsidRDefault="003D4812">
      <w:pPr>
        <w:pStyle w:val="ConsPlusTitle"/>
        <w:jc w:val="center"/>
        <w:rPr>
          <w:rFonts w:ascii="Times New Roman" w:hAnsi="Times New Roman" w:cs="Times New Roman"/>
        </w:rPr>
      </w:pPr>
      <w:r w:rsidRPr="00792A6F">
        <w:rPr>
          <w:rFonts w:ascii="Times New Roman" w:hAnsi="Times New Roman" w:cs="Times New Roman"/>
        </w:rPr>
        <w:t>ПОДПРОГРАММЫ</w:t>
      </w:r>
    </w:p>
    <w:p w:rsidR="002D702E" w:rsidRDefault="002D702E">
      <w:pPr>
        <w:pStyle w:val="ConsPlusNormal"/>
        <w:jc w:val="both"/>
      </w:pPr>
    </w:p>
    <w:p w:rsidR="002D702E" w:rsidRDefault="003D4812">
      <w:pPr>
        <w:pStyle w:val="ConsPlusNormal"/>
        <w:ind w:firstLine="540"/>
        <w:jc w:val="both"/>
      </w:pPr>
      <w:r>
        <w:t>Правовую основу государственной политики в сфере оказания поддерж</w:t>
      </w:r>
      <w:r w:rsidR="00565605">
        <w:t xml:space="preserve">ки СОНКО составляют федеральные, </w:t>
      </w:r>
      <w:r>
        <w:t>региональные</w:t>
      </w:r>
      <w:r w:rsidR="00565605">
        <w:t xml:space="preserve"> и местные </w:t>
      </w:r>
      <w:r>
        <w:t>нормативные правовые акты.</w:t>
      </w:r>
    </w:p>
    <w:p w:rsidR="004361A9" w:rsidRPr="004361A9" w:rsidRDefault="004361A9" w:rsidP="004361A9">
      <w:pPr>
        <w:spacing w:after="0"/>
        <w:ind w:firstLine="709"/>
        <w:jc w:val="both"/>
        <w:rPr>
          <w:rFonts w:ascii="Times New Roman" w:hAnsi="Times New Roman" w:cs="Times New Roman"/>
          <w:sz w:val="24"/>
          <w:szCs w:val="24"/>
        </w:rPr>
      </w:pPr>
      <w:proofErr w:type="gramStart"/>
      <w:r w:rsidRPr="004361A9">
        <w:rPr>
          <w:rFonts w:ascii="Times New Roman" w:hAnsi="Times New Roman" w:cs="Times New Roman"/>
          <w:sz w:val="24"/>
          <w:szCs w:val="24"/>
        </w:rPr>
        <w:t xml:space="preserve">Одним из основных документов Челябинской области, отражающих долговременную поддержку СОНКО и их взаимодействие с органами государственной власти по реализации социально-экономических задач региона, является </w:t>
      </w:r>
      <w:r w:rsidRPr="00126003">
        <w:rPr>
          <w:rStyle w:val="af2"/>
          <w:rFonts w:ascii="Times New Roman" w:hAnsi="Times New Roman" w:cs="Times New Roman"/>
          <w:b w:val="0"/>
          <w:color w:val="auto"/>
          <w:sz w:val="24"/>
          <w:szCs w:val="24"/>
        </w:rPr>
        <w:t>Стратегия</w:t>
      </w:r>
      <w:r w:rsidRPr="004361A9">
        <w:rPr>
          <w:rFonts w:ascii="Times New Roman" w:hAnsi="Times New Roman" w:cs="Times New Roman"/>
          <w:sz w:val="24"/>
          <w:szCs w:val="24"/>
        </w:rPr>
        <w:t xml:space="preserve"> социально-экономического развития Челябинской области на период до 2035 года, утвержденная </w:t>
      </w:r>
      <w:r w:rsidRPr="00126003">
        <w:rPr>
          <w:rStyle w:val="af2"/>
          <w:rFonts w:ascii="Times New Roman" w:hAnsi="Times New Roman" w:cs="Times New Roman"/>
          <w:b w:val="0"/>
          <w:color w:val="auto"/>
          <w:sz w:val="24"/>
          <w:szCs w:val="24"/>
        </w:rPr>
        <w:t>постановлением</w:t>
      </w:r>
      <w:r w:rsidRPr="004361A9">
        <w:rPr>
          <w:rFonts w:ascii="Times New Roman" w:hAnsi="Times New Roman" w:cs="Times New Roman"/>
          <w:sz w:val="24"/>
          <w:szCs w:val="24"/>
        </w:rPr>
        <w:t xml:space="preserve"> Законодательного Собрания Челябинской области от 31.01.2019 N 1748 </w:t>
      </w:r>
      <w:r w:rsidR="002072B1">
        <w:rPr>
          <w:rFonts w:ascii="Times New Roman" w:hAnsi="Times New Roman" w:cs="Times New Roman"/>
          <w:sz w:val="24"/>
          <w:szCs w:val="24"/>
        </w:rPr>
        <w:t>«</w:t>
      </w:r>
      <w:r w:rsidRPr="004361A9">
        <w:rPr>
          <w:rFonts w:ascii="Times New Roman" w:hAnsi="Times New Roman" w:cs="Times New Roman"/>
          <w:sz w:val="24"/>
          <w:szCs w:val="24"/>
        </w:rPr>
        <w:t>Об утверждении Стратегии социально-экономического развития Челябинской области на период до 2035 года</w:t>
      </w:r>
      <w:r w:rsidR="002072B1">
        <w:rPr>
          <w:rFonts w:ascii="Times New Roman" w:hAnsi="Times New Roman" w:cs="Times New Roman"/>
          <w:sz w:val="24"/>
          <w:szCs w:val="24"/>
        </w:rPr>
        <w:t>»</w:t>
      </w:r>
      <w:r w:rsidRPr="004361A9">
        <w:rPr>
          <w:rFonts w:ascii="Times New Roman" w:hAnsi="Times New Roman" w:cs="Times New Roman"/>
          <w:sz w:val="24"/>
          <w:szCs w:val="24"/>
        </w:rPr>
        <w:t>.</w:t>
      </w:r>
      <w:proofErr w:type="gramEnd"/>
    </w:p>
    <w:p w:rsidR="00DB7ED8" w:rsidRPr="00DB7ED8" w:rsidRDefault="00DB7ED8" w:rsidP="00DB7ED8">
      <w:pPr>
        <w:spacing w:after="0"/>
        <w:ind w:firstLine="709"/>
        <w:jc w:val="both"/>
        <w:rPr>
          <w:rFonts w:ascii="Times New Roman" w:hAnsi="Times New Roman" w:cs="Times New Roman"/>
          <w:sz w:val="24"/>
          <w:szCs w:val="24"/>
        </w:rPr>
      </w:pPr>
      <w:r w:rsidRPr="00DB7ED8">
        <w:rPr>
          <w:rFonts w:ascii="Times New Roman" w:hAnsi="Times New Roman" w:cs="Times New Roman"/>
          <w:sz w:val="24"/>
          <w:szCs w:val="24"/>
        </w:rPr>
        <w:t xml:space="preserve">В рамках реализации </w:t>
      </w:r>
      <w:r w:rsidRPr="00126003">
        <w:rPr>
          <w:rStyle w:val="af2"/>
          <w:rFonts w:ascii="Times New Roman" w:hAnsi="Times New Roman" w:cs="Times New Roman"/>
          <w:b w:val="0"/>
          <w:color w:val="auto"/>
          <w:sz w:val="24"/>
          <w:szCs w:val="24"/>
        </w:rPr>
        <w:t>Федерального закона</w:t>
      </w:r>
      <w:r w:rsidRPr="00DB7ED8">
        <w:rPr>
          <w:rFonts w:ascii="Times New Roman" w:hAnsi="Times New Roman" w:cs="Times New Roman"/>
          <w:sz w:val="24"/>
          <w:szCs w:val="24"/>
        </w:rPr>
        <w:t xml:space="preserve"> от 12 января 1996 года N 7-ФЗ </w:t>
      </w:r>
      <w:r w:rsidR="002072B1">
        <w:rPr>
          <w:rFonts w:ascii="Times New Roman" w:hAnsi="Times New Roman" w:cs="Times New Roman"/>
          <w:sz w:val="24"/>
          <w:szCs w:val="24"/>
        </w:rPr>
        <w:t>«</w:t>
      </w:r>
      <w:r w:rsidRPr="00DB7ED8">
        <w:rPr>
          <w:rFonts w:ascii="Times New Roman" w:hAnsi="Times New Roman" w:cs="Times New Roman"/>
          <w:sz w:val="24"/>
          <w:szCs w:val="24"/>
        </w:rPr>
        <w:t>О некоммерческих организациях</w:t>
      </w:r>
      <w:r w:rsidR="002072B1">
        <w:rPr>
          <w:rFonts w:ascii="Times New Roman" w:hAnsi="Times New Roman" w:cs="Times New Roman"/>
          <w:sz w:val="24"/>
          <w:szCs w:val="24"/>
        </w:rPr>
        <w:t>»</w:t>
      </w:r>
      <w:r w:rsidRPr="00DB7ED8">
        <w:rPr>
          <w:rFonts w:ascii="Times New Roman" w:hAnsi="Times New Roman" w:cs="Times New Roman"/>
          <w:sz w:val="24"/>
          <w:szCs w:val="24"/>
        </w:rPr>
        <w:t xml:space="preserve"> в Челябинской области поддержка СОНКО осуществляется в следующих формах:</w:t>
      </w:r>
    </w:p>
    <w:p w:rsidR="00DB7ED8" w:rsidRPr="00DB7ED8" w:rsidRDefault="00DB7ED8" w:rsidP="00DB7ED8">
      <w:pPr>
        <w:spacing w:after="0"/>
        <w:jc w:val="both"/>
        <w:rPr>
          <w:rFonts w:ascii="Times New Roman" w:hAnsi="Times New Roman" w:cs="Times New Roman"/>
          <w:sz w:val="24"/>
          <w:szCs w:val="24"/>
        </w:rPr>
      </w:pPr>
      <w:bookmarkStart w:id="20" w:name="sub_1009"/>
      <w:r w:rsidRPr="00DB7ED8">
        <w:rPr>
          <w:rFonts w:ascii="Times New Roman" w:hAnsi="Times New Roman" w:cs="Times New Roman"/>
          <w:sz w:val="24"/>
          <w:szCs w:val="24"/>
        </w:rP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DB7ED8" w:rsidRPr="00DB7ED8" w:rsidRDefault="00DB7ED8" w:rsidP="00DB7ED8">
      <w:pPr>
        <w:spacing w:after="0"/>
        <w:jc w:val="both"/>
        <w:rPr>
          <w:rFonts w:ascii="Times New Roman" w:hAnsi="Times New Roman" w:cs="Times New Roman"/>
          <w:sz w:val="24"/>
          <w:szCs w:val="24"/>
        </w:rPr>
      </w:pPr>
      <w:bookmarkStart w:id="21" w:name="sub_1010"/>
      <w:bookmarkEnd w:id="20"/>
      <w:r w:rsidRPr="00DB7ED8">
        <w:rPr>
          <w:rFonts w:ascii="Times New Roman" w:hAnsi="Times New Roman" w:cs="Times New Roman"/>
          <w:sz w:val="24"/>
          <w:szCs w:val="24"/>
        </w:rPr>
        <w:t xml:space="preserve">2) предоставление социально ориентированным некоммерческим организациям льгот по уплате налогов и сборов в соответствии с </w:t>
      </w:r>
      <w:r w:rsidRPr="00126003">
        <w:rPr>
          <w:rStyle w:val="af2"/>
          <w:rFonts w:ascii="Times New Roman" w:hAnsi="Times New Roman" w:cs="Times New Roman"/>
          <w:b w:val="0"/>
          <w:color w:val="auto"/>
          <w:sz w:val="24"/>
          <w:szCs w:val="24"/>
        </w:rPr>
        <w:t>законодательством</w:t>
      </w:r>
      <w:r w:rsidRPr="00DB7ED8">
        <w:rPr>
          <w:rFonts w:ascii="Times New Roman" w:hAnsi="Times New Roman" w:cs="Times New Roman"/>
          <w:sz w:val="24"/>
          <w:szCs w:val="24"/>
        </w:rPr>
        <w:t xml:space="preserve"> о налогах и сборах;</w:t>
      </w:r>
    </w:p>
    <w:p w:rsidR="00DB7ED8" w:rsidRPr="00DB7ED8" w:rsidRDefault="00DB7ED8" w:rsidP="00DB7ED8">
      <w:pPr>
        <w:spacing w:after="0"/>
        <w:jc w:val="both"/>
        <w:rPr>
          <w:rFonts w:ascii="Times New Roman" w:hAnsi="Times New Roman" w:cs="Times New Roman"/>
          <w:sz w:val="24"/>
          <w:szCs w:val="24"/>
        </w:rPr>
      </w:pPr>
      <w:bookmarkStart w:id="22" w:name="sub_1011"/>
      <w:bookmarkEnd w:id="21"/>
      <w:r w:rsidRPr="00DB7ED8">
        <w:rPr>
          <w:rFonts w:ascii="Times New Roman" w:hAnsi="Times New Roman" w:cs="Times New Roman"/>
          <w:sz w:val="24"/>
          <w:szCs w:val="24"/>
        </w:rPr>
        <w:t xml:space="preserve">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w:t>
      </w:r>
      <w:r w:rsidRPr="00126003">
        <w:rPr>
          <w:rStyle w:val="af2"/>
          <w:rFonts w:ascii="Times New Roman" w:hAnsi="Times New Roman" w:cs="Times New Roman"/>
          <w:b w:val="0"/>
          <w:color w:val="auto"/>
          <w:sz w:val="24"/>
          <w:szCs w:val="24"/>
        </w:rPr>
        <w:t>законодательством</w:t>
      </w:r>
      <w:r w:rsidRPr="00DB7ED8">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B7ED8" w:rsidRPr="00DB7ED8" w:rsidRDefault="00DB7ED8" w:rsidP="00DB7ED8">
      <w:pPr>
        <w:spacing w:after="0"/>
        <w:jc w:val="both"/>
        <w:rPr>
          <w:rFonts w:ascii="Times New Roman" w:hAnsi="Times New Roman" w:cs="Times New Roman"/>
          <w:sz w:val="24"/>
          <w:szCs w:val="24"/>
        </w:rPr>
      </w:pPr>
      <w:bookmarkStart w:id="23" w:name="sub_1012"/>
      <w:bookmarkEnd w:id="22"/>
      <w:r w:rsidRPr="00DB7ED8">
        <w:rPr>
          <w:rFonts w:ascii="Times New Roman" w:hAnsi="Times New Roman" w:cs="Times New Roman"/>
          <w:sz w:val="24"/>
          <w:szCs w:val="24"/>
        </w:rPr>
        <w:t xml:space="preserve">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w:t>
      </w:r>
      <w:r w:rsidRPr="00126003">
        <w:rPr>
          <w:rStyle w:val="af2"/>
          <w:rFonts w:ascii="Times New Roman" w:hAnsi="Times New Roman" w:cs="Times New Roman"/>
          <w:b w:val="0"/>
          <w:color w:val="auto"/>
          <w:sz w:val="24"/>
          <w:szCs w:val="24"/>
        </w:rPr>
        <w:t>законодательством</w:t>
      </w:r>
      <w:r w:rsidRPr="00DB7ED8">
        <w:rPr>
          <w:rFonts w:ascii="Times New Roman" w:hAnsi="Times New Roman" w:cs="Times New Roman"/>
          <w:sz w:val="24"/>
          <w:szCs w:val="24"/>
        </w:rPr>
        <w:t xml:space="preserve"> о налогах и сборах.</w:t>
      </w:r>
    </w:p>
    <w:bookmarkEnd w:id="23"/>
    <w:p w:rsidR="00565605" w:rsidRDefault="00565605" w:rsidP="00DB7ED8">
      <w:pPr>
        <w:pStyle w:val="ConsPlusNormal"/>
        <w:ind w:firstLine="539"/>
        <w:contextualSpacing/>
        <w:jc w:val="both"/>
      </w:pPr>
      <w:r>
        <w:t>На территории Еткульского муниципального района зарегистрирован</w:t>
      </w:r>
      <w:r w:rsidR="00407000">
        <w:t>а</w:t>
      </w:r>
      <w:r>
        <w:t xml:space="preserve"> 2</w:t>
      </w:r>
      <w:r w:rsidR="00407000">
        <w:t>1</w:t>
      </w:r>
      <w:r>
        <w:t xml:space="preserve"> организаци</w:t>
      </w:r>
      <w:r w:rsidR="00407000">
        <w:t>я</w:t>
      </w:r>
      <w:r>
        <w:t xml:space="preserve"> СОНКО</w:t>
      </w:r>
      <w:r w:rsidR="00407000">
        <w:t>,</w:t>
      </w:r>
      <w:r>
        <w:t xml:space="preserve">  действует механизм взаимодействия органов государственной власти</w:t>
      </w:r>
      <w:r w:rsidR="00DB7ED8">
        <w:t xml:space="preserve">, местного самоуправления </w:t>
      </w:r>
      <w:r>
        <w:t xml:space="preserve"> и СОНКО:</w:t>
      </w:r>
    </w:p>
    <w:p w:rsidR="00565605" w:rsidRDefault="00565605" w:rsidP="00565605">
      <w:pPr>
        <w:pStyle w:val="ConsPlusNormal"/>
        <w:spacing w:before="240"/>
        <w:ind w:firstLine="539"/>
        <w:contextualSpacing/>
        <w:jc w:val="both"/>
      </w:pPr>
      <w:r>
        <w:t>приняты и реализуются муниципальные</w:t>
      </w:r>
      <w:r w:rsidR="00FA651B">
        <w:t xml:space="preserve"> ведомственные </w:t>
      </w:r>
      <w:r>
        <w:t xml:space="preserve"> программы по поддержке СОНКО;</w:t>
      </w:r>
    </w:p>
    <w:p w:rsidR="00565605" w:rsidRDefault="00565605" w:rsidP="00565605">
      <w:pPr>
        <w:pStyle w:val="ConsPlusNormal"/>
        <w:spacing w:before="240"/>
        <w:ind w:firstLine="539"/>
        <w:contextualSpacing/>
        <w:jc w:val="both"/>
      </w:pPr>
      <w:r>
        <w:t>проводятся семинары и конференции, направленные на привлечение СОНКО к оказанию социальных услуг населению, а также информационно-методическую помощь СОНКО;</w:t>
      </w:r>
    </w:p>
    <w:p w:rsidR="00565605" w:rsidRDefault="00565605" w:rsidP="00565605">
      <w:pPr>
        <w:pStyle w:val="ConsPlusNormal"/>
        <w:spacing w:before="240"/>
        <w:ind w:firstLine="539"/>
        <w:contextualSpacing/>
        <w:jc w:val="both"/>
      </w:pPr>
      <w:r>
        <w:t>СОНКО</w:t>
      </w:r>
      <w:r w:rsidR="00C3573F">
        <w:t xml:space="preserve"> </w:t>
      </w:r>
      <w:r>
        <w:t xml:space="preserve">являются проводниками обратной связи между населением и органами </w:t>
      </w:r>
      <w:r w:rsidR="00DB7ED8">
        <w:t>муниципальной власти</w:t>
      </w:r>
      <w:r w:rsidR="00C3573F">
        <w:t xml:space="preserve"> района</w:t>
      </w:r>
      <w:r>
        <w:t xml:space="preserve">; принимают участие в решении ряда социальных проблем, тем самым снижая социальную напряженность в </w:t>
      </w:r>
      <w:r w:rsidR="00DB7ED8">
        <w:t>районе и регионе в целом</w:t>
      </w:r>
      <w:r>
        <w:t xml:space="preserve">. Стоит отметить такие организации, как </w:t>
      </w:r>
      <w:r w:rsidRPr="00626311">
        <w:t>Общественная организация ветеранов (пенсионеров) войны, труда, Вооруженных Сил и правоохранительных органов Еткульского муниципального района Челябинской области</w:t>
      </w:r>
      <w:r>
        <w:t xml:space="preserve"> (Совет ветеранов) и </w:t>
      </w:r>
      <w:r w:rsidRPr="00626311">
        <w:t xml:space="preserve">Еткульская районная организация Челябинской областной общественной организации Общероссийской общественной организации </w:t>
      </w:r>
      <w:r w:rsidR="00407000">
        <w:t>«</w:t>
      </w:r>
      <w:r w:rsidRPr="00626311">
        <w:t>Всероссийское общество инвалидов</w:t>
      </w:r>
      <w:r w:rsidR="00407000">
        <w:t>»</w:t>
      </w:r>
      <w:r>
        <w:t xml:space="preserve"> (Общество инвалидов) которые активно работаю</w:t>
      </w:r>
      <w:r w:rsidR="00DB7ED8">
        <w:t>т</w:t>
      </w:r>
      <w:r>
        <w:t xml:space="preserve"> и </w:t>
      </w:r>
      <w:r w:rsidR="00DB7ED8">
        <w:t>имеют поддержку администрации Еткульского муниципального района</w:t>
      </w:r>
      <w:r>
        <w:t xml:space="preserve">. </w:t>
      </w:r>
    </w:p>
    <w:p w:rsidR="00565605" w:rsidRDefault="00565605" w:rsidP="00565605">
      <w:pPr>
        <w:pStyle w:val="ConsPlusNormal"/>
        <w:spacing w:before="240"/>
        <w:ind w:firstLine="539"/>
        <w:contextualSpacing/>
        <w:jc w:val="both"/>
      </w:pPr>
      <w:r>
        <w:t>Тем не менее, несмотря на определенные успехи, некоммерческий сектор Еткульского района не в полной мере готов к реализации возлагаемых на него задач, в частности, направленных на обеспечение поэтапного доступа СОНКО, осуществляющих деятельность в социальной сфере, к бюджетным средствам, выделяемым на предоставление социальных услуг населению. Выявлен ряд проблем в данном направлении:</w:t>
      </w:r>
    </w:p>
    <w:p w:rsidR="00565605" w:rsidRDefault="00565605" w:rsidP="00565605">
      <w:pPr>
        <w:pStyle w:val="ConsPlusNormal"/>
        <w:spacing w:before="240"/>
        <w:ind w:firstLine="539"/>
        <w:contextualSpacing/>
        <w:jc w:val="both"/>
      </w:pPr>
      <w:r>
        <w:t>отсутствие достаточной материально-технической базы СОНКО;</w:t>
      </w:r>
    </w:p>
    <w:p w:rsidR="00565605" w:rsidRDefault="00565605" w:rsidP="00565605">
      <w:pPr>
        <w:pStyle w:val="ConsPlusNormal"/>
        <w:spacing w:before="240"/>
        <w:ind w:firstLine="539"/>
        <w:contextualSpacing/>
        <w:jc w:val="both"/>
      </w:pPr>
      <w:r>
        <w:t xml:space="preserve">недостаточный уровень профессиональной подготовки </w:t>
      </w:r>
      <w:r w:rsidR="006334AE">
        <w:t>представителей</w:t>
      </w:r>
      <w:r>
        <w:t xml:space="preserve"> СОНКО;</w:t>
      </w:r>
    </w:p>
    <w:p w:rsidR="002D702E" w:rsidRDefault="00CD6A51" w:rsidP="00565605">
      <w:pPr>
        <w:pStyle w:val="ConsPlusNormal"/>
        <w:jc w:val="both"/>
      </w:pPr>
      <w:r>
        <w:lastRenderedPageBreak/>
        <w:t>Мероприятия муниципальной</w:t>
      </w:r>
      <w:r w:rsidR="00FA651B">
        <w:t xml:space="preserve"> </w:t>
      </w:r>
      <w:r>
        <w:t>под</w:t>
      </w:r>
      <w:r w:rsidR="00565605">
        <w:t xml:space="preserve">программы направлены на </w:t>
      </w:r>
      <w:r w:rsidR="00FA651B">
        <w:t xml:space="preserve"> </w:t>
      </w:r>
      <w:r w:rsidR="00565605">
        <w:t>развити</w:t>
      </w:r>
      <w:r w:rsidR="00126003">
        <w:t>е</w:t>
      </w:r>
      <w:r w:rsidR="00565605">
        <w:t xml:space="preserve"> комплексного подхода к повышению эффективности государственной поддержки СОНКО, благотворительности и </w:t>
      </w:r>
      <w:proofErr w:type="spellStart"/>
      <w:r w:rsidR="00565605">
        <w:t>волонтерства</w:t>
      </w:r>
      <w:proofErr w:type="spellEnd"/>
      <w:r w:rsidR="00565605">
        <w:t xml:space="preserve">, повышению конкурентоспособности СОНКО на рынке социальных услуг. Они позволят улучшить не только материально-техническую базу СОНКО, но и увеличить количество и качество проектов (программ), реализуемых СОНКО, в том числе по решению задач </w:t>
      </w:r>
      <w:r w:rsidR="00126003">
        <w:t xml:space="preserve">в </w:t>
      </w:r>
      <w:r w:rsidR="00565605">
        <w:t>социально</w:t>
      </w:r>
      <w:r w:rsidR="00126003">
        <w:t>й сфере района.</w:t>
      </w:r>
    </w:p>
    <w:p w:rsidR="00565605" w:rsidRDefault="00565605" w:rsidP="00565605">
      <w:pPr>
        <w:pStyle w:val="ConsPlusNormal"/>
        <w:jc w:val="both"/>
      </w:pPr>
    </w:p>
    <w:p w:rsidR="002D702E" w:rsidRPr="00D11E3E" w:rsidRDefault="003D4812">
      <w:pPr>
        <w:pStyle w:val="ConsPlusTitle"/>
        <w:jc w:val="center"/>
        <w:outlineLvl w:val="2"/>
        <w:rPr>
          <w:rFonts w:ascii="Times New Roman" w:hAnsi="Times New Roman" w:cs="Times New Roman"/>
        </w:rPr>
      </w:pPr>
      <w:r w:rsidRPr="00D11E3E">
        <w:rPr>
          <w:rFonts w:ascii="Times New Roman" w:hAnsi="Times New Roman" w:cs="Times New Roman"/>
        </w:rPr>
        <w:t>Раздел II. ОСНОВНАЯ ЦЕЛЬ И ЗАДАЧИ ПОДПРОГРАММЫ</w:t>
      </w:r>
    </w:p>
    <w:p w:rsidR="002D702E" w:rsidRDefault="002D702E">
      <w:pPr>
        <w:pStyle w:val="ConsPlusNormal"/>
        <w:jc w:val="both"/>
      </w:pPr>
    </w:p>
    <w:p w:rsidR="002D702E" w:rsidRDefault="003D4812">
      <w:pPr>
        <w:pStyle w:val="ConsPlusNormal"/>
        <w:ind w:firstLine="540"/>
        <w:jc w:val="both"/>
      </w:pPr>
      <w:r>
        <w:t>Целью подпрограммы является увеличение объема и повышение качества социальных услуг, оказываемых гражданам, посредством обеспечения условий для эффективной деятельности и развития СОНКО.</w:t>
      </w:r>
    </w:p>
    <w:p w:rsidR="002D702E" w:rsidRDefault="003D4812" w:rsidP="00031C29">
      <w:pPr>
        <w:pStyle w:val="ConsPlusNormal"/>
        <w:ind w:firstLine="540"/>
        <w:jc w:val="both"/>
      </w:pPr>
      <w:r>
        <w:t>Основными задачами подпрограммы являются:</w:t>
      </w:r>
    </w:p>
    <w:p w:rsidR="002D702E" w:rsidRDefault="003D4812" w:rsidP="00031C29">
      <w:pPr>
        <w:pStyle w:val="ConsPlusNormal"/>
        <w:ind w:firstLine="540"/>
        <w:jc w:val="both"/>
      </w:pPr>
      <w:r>
        <w:t>1) обеспечение финансовой поддержки деятельности СОНКО;</w:t>
      </w:r>
    </w:p>
    <w:p w:rsidR="002D702E" w:rsidRDefault="003D4812" w:rsidP="00031C29">
      <w:pPr>
        <w:pStyle w:val="ConsPlusNormal"/>
        <w:ind w:firstLine="540"/>
        <w:jc w:val="both"/>
      </w:pPr>
      <w:r>
        <w:t>2) предоставление информационной поддержки СОНКО;</w:t>
      </w:r>
    </w:p>
    <w:p w:rsidR="002D702E" w:rsidRDefault="003D4812" w:rsidP="00031C29">
      <w:pPr>
        <w:pStyle w:val="ConsPlusNormal"/>
        <w:ind w:firstLine="540"/>
        <w:jc w:val="both"/>
      </w:pPr>
      <w:r>
        <w:t>3) развитие консультационной и методической поддержки деятельности СОНКО;</w:t>
      </w:r>
    </w:p>
    <w:p w:rsidR="002D702E" w:rsidRDefault="002D702E">
      <w:pPr>
        <w:pStyle w:val="ConsPlusNormal"/>
        <w:jc w:val="both"/>
      </w:pPr>
    </w:p>
    <w:p w:rsidR="002D702E" w:rsidRPr="00D11E3E" w:rsidRDefault="003D4812">
      <w:pPr>
        <w:pStyle w:val="ConsPlusTitle"/>
        <w:jc w:val="center"/>
        <w:outlineLvl w:val="2"/>
        <w:rPr>
          <w:rFonts w:ascii="Times New Roman" w:hAnsi="Times New Roman" w:cs="Times New Roman"/>
        </w:rPr>
      </w:pPr>
      <w:r w:rsidRPr="00D11E3E">
        <w:rPr>
          <w:rFonts w:ascii="Times New Roman" w:hAnsi="Times New Roman" w:cs="Times New Roman"/>
        </w:rPr>
        <w:t xml:space="preserve">Раздел III. </w:t>
      </w:r>
      <w:r w:rsidR="00F403E0" w:rsidRPr="00D11E3E">
        <w:rPr>
          <w:rFonts w:ascii="Times New Roman" w:hAnsi="Times New Roman" w:cs="Times New Roman"/>
        </w:rPr>
        <w:t>ПЕРЕЧЕНЬ</w:t>
      </w:r>
      <w:r w:rsidRPr="00D11E3E">
        <w:rPr>
          <w:rFonts w:ascii="Times New Roman" w:hAnsi="Times New Roman" w:cs="Times New Roman"/>
        </w:rPr>
        <w:t xml:space="preserve"> МЕРОПРИЯТИЙ ПОДПРОГРАММЫ</w:t>
      </w:r>
    </w:p>
    <w:p w:rsidR="002D702E" w:rsidRDefault="002D702E">
      <w:pPr>
        <w:pStyle w:val="ConsPlusNormal"/>
        <w:jc w:val="both"/>
      </w:pPr>
    </w:p>
    <w:p w:rsidR="002D702E" w:rsidRDefault="000A58AB">
      <w:pPr>
        <w:pStyle w:val="ConsPlusNormal"/>
        <w:ind w:firstLine="540"/>
        <w:jc w:val="both"/>
      </w:pPr>
      <w:hyperlink w:anchor="Par5525" w:tooltip="Система мероприятий подпрограммы" w:history="1">
        <w:r w:rsidR="003D4812">
          <w:rPr>
            <w:color w:val="0000FF"/>
          </w:rPr>
          <w:t>Система</w:t>
        </w:r>
      </w:hyperlink>
      <w:r w:rsidR="003D4812">
        <w:t xml:space="preserve"> мероприятий подпрограммы представлена в приложении 1 к подпрограмме.</w:t>
      </w:r>
    </w:p>
    <w:p w:rsidR="002D702E" w:rsidRDefault="003D4812" w:rsidP="00031C29">
      <w:pPr>
        <w:pStyle w:val="ConsPlusNormal"/>
        <w:ind w:firstLine="540"/>
        <w:jc w:val="both"/>
      </w:pPr>
      <w:r>
        <w:t>Подпрограмма и включенные в нее мероприятия представляют в совокупности комплекс взаимосвязанных мер, направленных на решение текущих и перспективных целей и задач в сфере поддержки СОНКО. В подпрограмме предусматривается реализация мероприятий по следующим направлениям:</w:t>
      </w:r>
    </w:p>
    <w:p w:rsidR="002D702E" w:rsidRDefault="000A58AB" w:rsidP="00031C29">
      <w:pPr>
        <w:pStyle w:val="ConsPlusNormal"/>
        <w:ind w:firstLine="540"/>
        <w:jc w:val="both"/>
      </w:pPr>
      <w:hyperlink w:anchor="Par5545" w:tooltip="I. Направление &quot;Оказание финансовой поддержки СОНКО, осуществляющим деятельность по социальной поддержке и защите граждан&quot;" w:history="1">
        <w:r w:rsidR="003D4812">
          <w:rPr>
            <w:color w:val="0000FF"/>
          </w:rPr>
          <w:t>оказание финансовой поддержки</w:t>
        </w:r>
      </w:hyperlink>
      <w:r w:rsidR="003D4812">
        <w:t xml:space="preserve"> СОНКО, </w:t>
      </w:r>
      <w:proofErr w:type="gramStart"/>
      <w:r w:rsidR="003D4812">
        <w:t>осуществляющим</w:t>
      </w:r>
      <w:proofErr w:type="gramEnd"/>
      <w:r w:rsidR="003D4812">
        <w:t xml:space="preserve"> деятельность по социальной поддержке и защите граждан;</w:t>
      </w:r>
    </w:p>
    <w:p w:rsidR="002D702E" w:rsidRDefault="000A58AB" w:rsidP="00031C29">
      <w:pPr>
        <w:pStyle w:val="ConsPlusNormal"/>
        <w:ind w:firstLine="540"/>
        <w:jc w:val="both"/>
      </w:pPr>
      <w:hyperlink w:anchor="Par5723" w:tooltip="II. Направление &quot;Информационная поддержка СОНКО&quot;" w:history="1">
        <w:r w:rsidR="003D4812">
          <w:rPr>
            <w:color w:val="0000FF"/>
          </w:rPr>
          <w:t>информационная поддержка</w:t>
        </w:r>
      </w:hyperlink>
      <w:r w:rsidR="003D4812">
        <w:t xml:space="preserve"> СОНКО;</w:t>
      </w:r>
    </w:p>
    <w:p w:rsidR="002D702E" w:rsidRDefault="000A58AB" w:rsidP="00031C29">
      <w:pPr>
        <w:pStyle w:val="ConsPlusNormal"/>
        <w:ind w:firstLine="540"/>
        <w:jc w:val="both"/>
      </w:pPr>
      <w:hyperlink w:anchor="Par5751" w:tooltip="III. Направление &quot;Методическая и консультационная поддержка СОНКО и специалистов органов и учреждений социальной сферы Челябинской области&quot;" w:history="1">
        <w:r w:rsidR="003D4812">
          <w:rPr>
            <w:color w:val="0000FF"/>
          </w:rPr>
          <w:t>методическая и консультационная поддержка</w:t>
        </w:r>
      </w:hyperlink>
      <w:r w:rsidR="003D4812">
        <w:t xml:space="preserve"> СОНКО и специалистов органов и учреждений социальной сферы </w:t>
      </w:r>
      <w:r w:rsidR="00565605">
        <w:t>Еткульского муниципального района</w:t>
      </w:r>
      <w:r w:rsidR="003D4812">
        <w:t>;</w:t>
      </w:r>
    </w:p>
    <w:p w:rsidR="002D702E" w:rsidRDefault="003D4812" w:rsidP="00031C29">
      <w:pPr>
        <w:pStyle w:val="ConsPlusNormal"/>
        <w:ind w:firstLine="540"/>
        <w:jc w:val="both"/>
      </w:pPr>
      <w:r>
        <w:t xml:space="preserve">По </w:t>
      </w:r>
      <w:hyperlink w:anchor="Par5545" w:tooltip="I. Направление &quot;Оказание финансовой поддержки СОНКО, осуществляющим деятельность по социальной поддержке и защите граждан&quot;" w:history="1">
        <w:r>
          <w:rPr>
            <w:color w:val="0000FF"/>
          </w:rPr>
          <w:t>направлению</w:t>
        </w:r>
      </w:hyperlink>
      <w:r>
        <w:t xml:space="preserve"> "Оказание финансовой поддержки СОНКО, </w:t>
      </w:r>
      <w:proofErr w:type="gramStart"/>
      <w:r>
        <w:t>осуществляющим</w:t>
      </w:r>
      <w:proofErr w:type="gramEnd"/>
      <w:r>
        <w:t xml:space="preserve"> деятельность по социальной поддержке и защите граждан" запланированы мероприятия, направленные на предоставление на конкурсной основе субсидий СОНКО, деятельность которых направлена на:</w:t>
      </w:r>
    </w:p>
    <w:p w:rsidR="002D702E" w:rsidRDefault="003D4812" w:rsidP="00031C29">
      <w:pPr>
        <w:pStyle w:val="ConsPlusNormal"/>
        <w:ind w:firstLine="540"/>
        <w:jc w:val="both"/>
      </w:pPr>
      <w:r>
        <w:t>развитие и совершенствование системы реабилитации инвалидов;</w:t>
      </w:r>
    </w:p>
    <w:p w:rsidR="002D702E" w:rsidRDefault="003D4812" w:rsidP="00031C29">
      <w:pPr>
        <w:pStyle w:val="ConsPlusNormal"/>
        <w:ind w:firstLine="540"/>
        <w:jc w:val="both"/>
      </w:pPr>
      <w:r>
        <w:t>реализацию социально значимых программ (проектов);</w:t>
      </w:r>
    </w:p>
    <w:p w:rsidR="002D702E" w:rsidRDefault="003D4812" w:rsidP="00031C29">
      <w:pPr>
        <w:pStyle w:val="ConsPlusNormal"/>
        <w:ind w:firstLine="540"/>
        <w:jc w:val="both"/>
      </w:pPr>
      <w:r>
        <w:t>повышение качества жизни граждан пожилого возраста и ветеранов;</w:t>
      </w:r>
    </w:p>
    <w:p w:rsidR="002D702E" w:rsidRDefault="003D4812" w:rsidP="00031C29">
      <w:pPr>
        <w:pStyle w:val="ConsPlusNormal"/>
        <w:ind w:firstLine="540"/>
        <w:jc w:val="both"/>
      </w:pPr>
      <w:r>
        <w:t>развитие физической культуры и спорта.</w:t>
      </w:r>
    </w:p>
    <w:p w:rsidR="002D702E" w:rsidRDefault="003D4812" w:rsidP="00031C29">
      <w:pPr>
        <w:pStyle w:val="ConsPlusNormal"/>
        <w:ind w:firstLine="540"/>
        <w:jc w:val="both"/>
      </w:pPr>
      <w:r>
        <w:t>развитие медиации.</w:t>
      </w:r>
    </w:p>
    <w:p w:rsidR="00CF6D55" w:rsidRDefault="003D4812">
      <w:pPr>
        <w:pStyle w:val="ConsPlusNormal"/>
        <w:spacing w:before="240"/>
        <w:ind w:firstLine="540"/>
        <w:jc w:val="both"/>
      </w:pPr>
      <w:r>
        <w:t xml:space="preserve">В рамках </w:t>
      </w:r>
      <w:hyperlink w:anchor="Par5723" w:tooltip="II. Направление &quot;Информационная поддержка СОНКО&quot;" w:history="1">
        <w:r>
          <w:rPr>
            <w:color w:val="0000FF"/>
          </w:rPr>
          <w:t>направления</w:t>
        </w:r>
      </w:hyperlink>
      <w:r>
        <w:t xml:space="preserve"> </w:t>
      </w:r>
      <w:r w:rsidR="00407000">
        <w:t>«</w:t>
      </w:r>
      <w:r>
        <w:t>Информационная поддержка СОНКО</w:t>
      </w:r>
      <w:r w:rsidR="00407000">
        <w:t>»</w:t>
      </w:r>
      <w:r>
        <w:t xml:space="preserve"> предусмотрены мероприятия по информационному сопровождению реализации социально значимых проектов и деятельности СОНКО - получателей государственной поддержки</w:t>
      </w:r>
      <w:r w:rsidR="00CF6D55">
        <w:t>.</w:t>
      </w:r>
    </w:p>
    <w:p w:rsidR="002D702E" w:rsidRDefault="003D4812" w:rsidP="00031C29">
      <w:pPr>
        <w:pStyle w:val="ConsPlusNormal"/>
        <w:ind w:firstLine="540"/>
        <w:jc w:val="both"/>
      </w:pPr>
      <w:r>
        <w:t xml:space="preserve">Посредством реализации мероприятий </w:t>
      </w:r>
      <w:hyperlink w:anchor="Par5751" w:tooltip="III. Направление &quot;Методическая и консультационная поддержка СОНКО и специалистов органов и учреждений социальной сферы Челябинской области&quot;" w:history="1">
        <w:r>
          <w:rPr>
            <w:color w:val="0000FF"/>
          </w:rPr>
          <w:t>направления</w:t>
        </w:r>
      </w:hyperlink>
      <w:r w:rsidR="00CF6D55">
        <w:t xml:space="preserve"> «</w:t>
      </w:r>
      <w:r>
        <w:t xml:space="preserve">Методическая и консультационная поддержка СОНКО и специалистов органов и учреждений социальной сферы </w:t>
      </w:r>
      <w:r w:rsidR="00CF6D55">
        <w:t>Еткульского муниципального района»</w:t>
      </w:r>
      <w:r>
        <w:t xml:space="preserve"> планируется повысить уровень профессиональной и социальной компетентности </w:t>
      </w:r>
      <w:r w:rsidR="00720A74">
        <w:t>представителей</w:t>
      </w:r>
      <w:r>
        <w:t xml:space="preserve"> СОНКО и добровольцев (волонтеров), участвующих в деятельности СОНКО, а также специалистов органов и учреждений социальной сферы </w:t>
      </w:r>
      <w:r w:rsidR="00CF6D55">
        <w:t>Еткульского муниципального района</w:t>
      </w:r>
      <w:r>
        <w:t>, осуществляющих взаимодействие с ними. В комплекс мероприятий входят проведение семинаров, конференций, круглых столов и иных мероприятий по вопросам деятельности СОНКО, обмену опытом и распространению лучших практик реализации мер по обеспечению доступа СОНКО к предоставлению услуг в социальной сфере; организация консультирования СОНКО по вопросам их деятельности и реализации их социальных программ и общественно значимых проектов.</w:t>
      </w:r>
    </w:p>
    <w:p w:rsidR="002D702E" w:rsidRDefault="003D4812" w:rsidP="00031C29">
      <w:pPr>
        <w:pStyle w:val="ConsPlusNormal"/>
        <w:ind w:firstLine="540"/>
        <w:jc w:val="both"/>
      </w:pPr>
      <w:proofErr w:type="gramStart"/>
      <w:r>
        <w:lastRenderedPageBreak/>
        <w:t xml:space="preserve">Мероприятия </w:t>
      </w:r>
      <w:hyperlink w:anchor="Par5782" w:tooltip="IV. Направление &quot;Привлечение представителей СОНКО к реализации государственной политики в социальной сфере&quot;" w:history="1">
        <w:r>
          <w:rPr>
            <w:color w:val="0000FF"/>
          </w:rPr>
          <w:t>направления</w:t>
        </w:r>
      </w:hyperlink>
      <w:r>
        <w:t xml:space="preserve"> </w:t>
      </w:r>
      <w:r w:rsidR="00407000">
        <w:t>«</w:t>
      </w:r>
      <w:r>
        <w:t>Привлечение представителей СОНКО к реализации государственной политики в социальной сфере</w:t>
      </w:r>
      <w:r w:rsidR="00407000">
        <w:t>»</w:t>
      </w:r>
      <w:r>
        <w:t xml:space="preserve"> обеспечат рассмотрение вопросов участия СОНКО в оказании услуг в социальной сфере на заседаниях общественных советов, действующих при органах исполнительной власти </w:t>
      </w:r>
      <w:r w:rsidR="00CF6D55">
        <w:t>Еткульского муниципального района</w:t>
      </w:r>
      <w:r>
        <w:t xml:space="preserve">, являющихся исполнителями мероприятий настоящей подпрограммы; содействие в разработке и реализации муниципальных программ поддержки СОНКО </w:t>
      </w:r>
      <w:r w:rsidR="00CF6D55">
        <w:t>Еткульского муниципального района</w:t>
      </w:r>
      <w:r>
        <w:t>.</w:t>
      </w:r>
      <w:proofErr w:type="gramEnd"/>
    </w:p>
    <w:p w:rsidR="00D11E3E" w:rsidRDefault="00D11E3E" w:rsidP="00031C29">
      <w:pPr>
        <w:pStyle w:val="ConsPlusNormal"/>
        <w:ind w:firstLine="540"/>
        <w:jc w:val="both"/>
      </w:pPr>
    </w:p>
    <w:p w:rsidR="00CF6D55" w:rsidRPr="00984303" w:rsidRDefault="00CF6D55" w:rsidP="00CF6D55">
      <w:pPr>
        <w:pStyle w:val="ConsPlusTitle"/>
        <w:jc w:val="center"/>
        <w:outlineLvl w:val="2"/>
        <w:rPr>
          <w:rFonts w:ascii="Times New Roman" w:hAnsi="Times New Roman" w:cs="Times New Roman"/>
        </w:rPr>
      </w:pPr>
      <w:r w:rsidRPr="00984303">
        <w:rPr>
          <w:rFonts w:ascii="Times New Roman" w:hAnsi="Times New Roman" w:cs="Times New Roman"/>
        </w:rPr>
        <w:t xml:space="preserve">Раздел </w:t>
      </w:r>
      <w:r w:rsidRPr="00984303">
        <w:rPr>
          <w:rFonts w:ascii="Times New Roman" w:hAnsi="Times New Roman" w:cs="Times New Roman"/>
          <w:lang w:val="en-US"/>
        </w:rPr>
        <w:t>IV</w:t>
      </w:r>
      <w:r w:rsidRPr="00984303">
        <w:rPr>
          <w:rFonts w:ascii="Times New Roman" w:hAnsi="Times New Roman" w:cs="Times New Roman"/>
        </w:rPr>
        <w:t>. ОРГАНИЗАЦИЯ УПРАВЛЕНИЯ И МЕХАНИЗМ</w:t>
      </w:r>
    </w:p>
    <w:p w:rsidR="00CF6D55" w:rsidRPr="00984303" w:rsidRDefault="00CF6D55" w:rsidP="00CF6D55">
      <w:pPr>
        <w:pStyle w:val="ConsPlusTitle"/>
        <w:jc w:val="center"/>
        <w:rPr>
          <w:rFonts w:ascii="Times New Roman" w:hAnsi="Times New Roman" w:cs="Times New Roman"/>
        </w:rPr>
      </w:pPr>
      <w:r w:rsidRPr="00984303">
        <w:rPr>
          <w:rFonts w:ascii="Times New Roman" w:hAnsi="Times New Roman" w:cs="Times New Roman"/>
        </w:rPr>
        <w:t>ВЫПОЛНЕНИЯ МЕРОПРИЯТИЙ ПОДПРОГРАММЫ</w:t>
      </w:r>
    </w:p>
    <w:p w:rsidR="00CF6D55" w:rsidRDefault="00CF6D55" w:rsidP="00CF6D55">
      <w:pPr>
        <w:pStyle w:val="ConsPlusNormal"/>
        <w:jc w:val="both"/>
      </w:pPr>
    </w:p>
    <w:p w:rsidR="00CF6D55" w:rsidRDefault="00CF6D55" w:rsidP="00CF6D55">
      <w:pPr>
        <w:pStyle w:val="ConsPlusNormal"/>
        <w:ind w:firstLine="709"/>
        <w:contextualSpacing/>
        <w:jc w:val="both"/>
      </w:pPr>
      <w:r>
        <w:t xml:space="preserve">Ответственным исполнителем </w:t>
      </w:r>
      <w:r w:rsidR="00D11E3E">
        <w:t>муниципальной под</w:t>
      </w:r>
      <w:r>
        <w:t>программы является УСЗН.</w:t>
      </w:r>
    </w:p>
    <w:p w:rsidR="00CF6D55" w:rsidRDefault="00CF6D55" w:rsidP="00CF6D55">
      <w:pPr>
        <w:pStyle w:val="ConsPlusNormal"/>
        <w:ind w:firstLine="709"/>
        <w:contextualSpacing/>
        <w:jc w:val="both"/>
      </w:pPr>
      <w:r>
        <w:t>УСЗН:</w:t>
      </w:r>
    </w:p>
    <w:p w:rsidR="00CF6D55" w:rsidRPr="005A48B3" w:rsidRDefault="00CF6D55" w:rsidP="00CF6D55">
      <w:pPr>
        <w:pStyle w:val="aa"/>
        <w:spacing w:before="0" w:beforeAutospacing="0" w:after="0" w:afterAutospacing="0"/>
        <w:ind w:firstLine="709"/>
        <w:contextualSpacing/>
        <w:jc w:val="both"/>
      </w:pPr>
      <w:r w:rsidRPr="005A48B3">
        <w:t xml:space="preserve">1) обеспечивает разработку муниципальной </w:t>
      </w:r>
      <w:r>
        <w:t>под</w:t>
      </w:r>
      <w:r w:rsidRPr="005A48B3">
        <w:t>программы, ее согласование и внесение на утверждение;</w:t>
      </w:r>
    </w:p>
    <w:p w:rsidR="00CF6D55" w:rsidRPr="005A48B3" w:rsidRDefault="00CF6D55" w:rsidP="00CF6D55">
      <w:pPr>
        <w:pStyle w:val="aa"/>
        <w:spacing w:before="0" w:beforeAutospacing="0" w:after="0" w:afterAutospacing="0"/>
        <w:ind w:firstLine="709"/>
        <w:contextualSpacing/>
        <w:jc w:val="both"/>
      </w:pPr>
      <w:r w:rsidRPr="005A48B3">
        <w:tab/>
        <w:t xml:space="preserve">2) формирует структуру муниципальной </w:t>
      </w:r>
      <w:r>
        <w:t>под</w:t>
      </w:r>
      <w:r w:rsidRPr="005A48B3">
        <w:t xml:space="preserve">программы, а также перечень соисполнителей муниципальной </w:t>
      </w:r>
      <w:r>
        <w:t>под</w:t>
      </w:r>
      <w:r w:rsidRPr="005A48B3">
        <w:t>программы;</w:t>
      </w:r>
    </w:p>
    <w:p w:rsidR="00CF6D55" w:rsidRPr="005A48B3" w:rsidRDefault="00CF6D55" w:rsidP="00CF6D55">
      <w:pPr>
        <w:pStyle w:val="aa"/>
        <w:spacing w:before="0" w:beforeAutospacing="0" w:after="0" w:afterAutospacing="0"/>
        <w:ind w:firstLine="709"/>
        <w:contextualSpacing/>
        <w:jc w:val="both"/>
      </w:pPr>
      <w:r w:rsidRPr="005A48B3">
        <w:tab/>
        <w:t xml:space="preserve">3) организует реализацию муниципальной </w:t>
      </w:r>
      <w:r>
        <w:t>под</w:t>
      </w:r>
      <w:r w:rsidRPr="005A48B3">
        <w:t>программы, осуществляет внесение изменений в нее в установленном законодательством порядке, несет ответственность за достижение целевых показателей (индикаторов), а также за эффективное использование бюджетных средств;</w:t>
      </w:r>
    </w:p>
    <w:p w:rsidR="00CF6D55" w:rsidRPr="005A48B3" w:rsidRDefault="00CF6D55" w:rsidP="00CF6D55">
      <w:pPr>
        <w:pStyle w:val="aa"/>
        <w:spacing w:before="0" w:beforeAutospacing="0" w:after="0" w:afterAutospacing="0"/>
        <w:ind w:firstLine="709"/>
        <w:contextualSpacing/>
        <w:jc w:val="both"/>
        <w:rPr>
          <w:color w:val="FF0000"/>
        </w:rPr>
      </w:pPr>
      <w:r w:rsidRPr="005A48B3">
        <w:tab/>
        <w:t xml:space="preserve">4) запрашивает у соисполнителей информацию, необходимую для формирования муниципальной </w:t>
      </w:r>
      <w:r>
        <w:t>под</w:t>
      </w:r>
      <w:r w:rsidRPr="005A48B3">
        <w:t xml:space="preserve">программы, подготовки плана реализации (внесения изменений в план реализации), ежеквартального мониторинга муниципальной </w:t>
      </w:r>
      <w:r>
        <w:t>под</w:t>
      </w:r>
      <w:r w:rsidRPr="005A48B3">
        <w:t>программы;</w:t>
      </w:r>
    </w:p>
    <w:p w:rsidR="00CF6D55" w:rsidRPr="005A48B3" w:rsidRDefault="00CF6D55" w:rsidP="00CF6D55">
      <w:pPr>
        <w:pStyle w:val="aa"/>
        <w:spacing w:before="0" w:beforeAutospacing="0" w:after="0" w:afterAutospacing="0"/>
        <w:ind w:firstLine="709"/>
        <w:contextualSpacing/>
        <w:jc w:val="both"/>
      </w:pPr>
      <w:r w:rsidRPr="005A48B3">
        <w:tab/>
        <w:t>5) разрабатывает и утверждает план реализации и внесение изменений в него, а также обеспечивает его размещение на официальном сайте</w:t>
      </w:r>
      <w:r>
        <w:t xml:space="preserve"> УСЗН</w:t>
      </w:r>
      <w:r w:rsidRPr="005A48B3">
        <w:t xml:space="preserve"> в сети Интернет;</w:t>
      </w:r>
    </w:p>
    <w:p w:rsidR="00CF6D55" w:rsidRDefault="00CF6D55" w:rsidP="00CF6D55">
      <w:pPr>
        <w:pStyle w:val="aa"/>
        <w:spacing w:before="0" w:beforeAutospacing="0" w:after="0" w:afterAutospacing="0"/>
        <w:ind w:firstLine="709"/>
        <w:contextualSpacing/>
        <w:jc w:val="both"/>
      </w:pPr>
      <w:r w:rsidRPr="005A48B3">
        <w:tab/>
        <w:t xml:space="preserve">6) осуществляет мониторинг реализации муниципальной </w:t>
      </w:r>
      <w:r>
        <w:t>под</w:t>
      </w:r>
      <w:r w:rsidRPr="005A48B3">
        <w:t xml:space="preserve">программы и принимает меры, обеспечивающие выполнение мероприятий и контрольных событий муниципальной </w:t>
      </w:r>
      <w:r>
        <w:t>под</w:t>
      </w:r>
      <w:r w:rsidRPr="005A48B3">
        <w:t xml:space="preserve">программы, освоение средств и достижение целевых показателей (индикаторов) муниципальной  </w:t>
      </w:r>
      <w:r>
        <w:t>под</w:t>
      </w:r>
      <w:r w:rsidRPr="005A48B3">
        <w:t>программы</w:t>
      </w:r>
      <w:r w:rsidRPr="005A48B3">
        <w:tab/>
      </w:r>
    </w:p>
    <w:p w:rsidR="00CF6D55" w:rsidRDefault="00CF6D55" w:rsidP="00CF6D55">
      <w:pPr>
        <w:pStyle w:val="aa"/>
        <w:spacing w:before="0" w:beforeAutospacing="0" w:after="0" w:afterAutospacing="0"/>
        <w:ind w:firstLine="709"/>
        <w:contextualSpacing/>
        <w:jc w:val="both"/>
      </w:pPr>
      <w:r w:rsidRPr="005A48B3">
        <w:t xml:space="preserve">7) осуществляет иные полномочия, установленные Порядком принятия решений о </w:t>
      </w:r>
      <w:r>
        <w:t>р</w:t>
      </w:r>
      <w:r w:rsidRPr="005A48B3">
        <w:t>азработке муниципальных программЕткульского муниципального района, их формировании и реализации</w:t>
      </w:r>
      <w:r>
        <w:t>, утвержденный постановлением администрации Еткульского муниципального района от 24.09.2019 № 671 (далее - Порядок).</w:t>
      </w:r>
    </w:p>
    <w:p w:rsidR="00CF6D55" w:rsidRPr="005A48B3" w:rsidRDefault="00CF6D55" w:rsidP="00CF6D55">
      <w:pPr>
        <w:pStyle w:val="aa"/>
        <w:spacing w:before="0" w:beforeAutospacing="0" w:after="0" w:afterAutospacing="0"/>
        <w:ind w:firstLine="709"/>
        <w:contextualSpacing/>
        <w:jc w:val="both"/>
      </w:pPr>
      <w:r w:rsidRPr="005A48B3">
        <w:t xml:space="preserve">Соисполнители </w:t>
      </w:r>
      <w:r>
        <w:t>муниципаль</w:t>
      </w:r>
      <w:r w:rsidRPr="005A48B3">
        <w:t xml:space="preserve">ной </w:t>
      </w:r>
      <w:r>
        <w:t>под</w:t>
      </w:r>
      <w:r w:rsidRPr="005A48B3">
        <w:t>программы:</w:t>
      </w:r>
    </w:p>
    <w:p w:rsidR="00CF6D55" w:rsidRPr="005A48B3" w:rsidRDefault="00CF6D55" w:rsidP="00CF6D55">
      <w:pPr>
        <w:pStyle w:val="aa"/>
        <w:spacing w:before="0" w:beforeAutospacing="0" w:after="0" w:afterAutospacing="0"/>
        <w:ind w:firstLine="709"/>
        <w:contextualSpacing/>
        <w:jc w:val="both"/>
      </w:pPr>
      <w:r w:rsidRPr="005A48B3">
        <w:t xml:space="preserve">1) участвуют в разработке проекта муниципальной </w:t>
      </w:r>
      <w:r>
        <w:t>под</w:t>
      </w:r>
      <w:r w:rsidRPr="005A48B3">
        <w:t xml:space="preserve">программы и осуществляют реализацию мероприятий муниципальной </w:t>
      </w:r>
      <w:r>
        <w:t>под</w:t>
      </w:r>
      <w:r w:rsidRPr="005A48B3">
        <w:t>программы в рамках своей компетенции;</w:t>
      </w:r>
    </w:p>
    <w:p w:rsidR="00CF6D55" w:rsidRPr="005A48B3" w:rsidRDefault="00CF6D55" w:rsidP="00CF6D55">
      <w:pPr>
        <w:pStyle w:val="aa"/>
        <w:spacing w:before="0" w:beforeAutospacing="0" w:after="0" w:afterAutospacing="0"/>
        <w:ind w:firstLine="709"/>
        <w:contextualSpacing/>
        <w:jc w:val="both"/>
      </w:pPr>
      <w:r w:rsidRPr="005A48B3">
        <w:tab/>
        <w:t xml:space="preserve">2) несут ответственность за достижение целевых показателей (индикаторов) муниципальной </w:t>
      </w:r>
      <w:r>
        <w:t>под</w:t>
      </w:r>
      <w:r w:rsidRPr="005A48B3">
        <w:t>программы и эффективное использование бюджетных сре</w:t>
      </w:r>
      <w:proofErr w:type="gramStart"/>
      <w:r w:rsidRPr="005A48B3">
        <w:t>дств в р</w:t>
      </w:r>
      <w:proofErr w:type="gramEnd"/>
      <w:r w:rsidRPr="005A48B3">
        <w:t>амках своей компетенции;</w:t>
      </w:r>
    </w:p>
    <w:p w:rsidR="00CF6D55" w:rsidRPr="005A48B3" w:rsidRDefault="00CF6D55" w:rsidP="00CF6D55">
      <w:pPr>
        <w:pStyle w:val="aa"/>
        <w:spacing w:before="0" w:beforeAutospacing="0" w:after="0" w:afterAutospacing="0"/>
        <w:ind w:firstLine="709"/>
        <w:contextualSpacing/>
        <w:jc w:val="both"/>
      </w:pPr>
      <w:r w:rsidRPr="005A48B3">
        <w:tab/>
        <w:t xml:space="preserve">3) представляют ответственному исполнителю информацию, необходимую для формирования муниципальной </w:t>
      </w:r>
      <w:r>
        <w:t>под</w:t>
      </w:r>
      <w:r w:rsidRPr="005A48B3">
        <w:t xml:space="preserve">программы, подготовки плана реализации (внесения изменений в план реализации), мониторинга муниципальной </w:t>
      </w:r>
      <w:r>
        <w:t>под</w:t>
      </w:r>
      <w:r w:rsidRPr="005A48B3">
        <w:t xml:space="preserve">программы, годового отчета о ходе реализации муниципальной </w:t>
      </w:r>
      <w:r>
        <w:t>под</w:t>
      </w:r>
      <w:r w:rsidRPr="005A48B3">
        <w:t>программы;</w:t>
      </w:r>
    </w:p>
    <w:p w:rsidR="00CF6D55" w:rsidRDefault="00CF6D55" w:rsidP="00CF6D55">
      <w:pPr>
        <w:pStyle w:val="aa"/>
        <w:spacing w:before="0" w:beforeAutospacing="0" w:after="0" w:afterAutospacing="0"/>
        <w:ind w:firstLine="709"/>
        <w:contextualSpacing/>
        <w:jc w:val="both"/>
      </w:pPr>
      <w:r w:rsidRPr="005A48B3">
        <w:tab/>
        <w:t>4) 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rsidR="00CF6D55" w:rsidRDefault="00CF6D55" w:rsidP="00CF6D55">
      <w:pPr>
        <w:pStyle w:val="aa"/>
        <w:spacing w:before="0" w:beforeAutospacing="0" w:after="0" w:afterAutospacing="0"/>
        <w:ind w:firstLine="709"/>
        <w:contextualSpacing/>
        <w:jc w:val="both"/>
      </w:pPr>
      <w:r w:rsidRPr="005A48B3">
        <w:tab/>
        <w:t>5) осуществляют иные полномочия, установленные настоящим Порядком.</w:t>
      </w:r>
    </w:p>
    <w:p w:rsidR="00CF6D55" w:rsidRDefault="00CF6D55" w:rsidP="00CF6D55">
      <w:pPr>
        <w:pStyle w:val="aa"/>
        <w:spacing w:before="0" w:beforeAutospacing="0" w:after="0" w:afterAutospacing="0"/>
        <w:ind w:firstLine="709"/>
        <w:contextualSpacing/>
        <w:jc w:val="both"/>
      </w:pPr>
      <w:r w:rsidRPr="005A48B3">
        <w:t xml:space="preserve">Реализация муниципальной </w:t>
      </w:r>
      <w:r>
        <w:t>под</w:t>
      </w:r>
      <w:r w:rsidRPr="005A48B3">
        <w:t xml:space="preserve">программы осуществляется в соответствии с планом реализации муниципальной программы, </w:t>
      </w:r>
      <w:r w:rsidRPr="005D4D87">
        <w:t>разрабатываемым на очередной финансовый год и плановый период,  содержащий перечень наиболее важных контрольных событий муниципальной программы с указанием их сроков и ожидаемых  результатов</w:t>
      </w:r>
    </w:p>
    <w:p w:rsidR="00CF6D55" w:rsidRPr="005D4D87" w:rsidRDefault="00CF6D55" w:rsidP="00CF6D55">
      <w:pPr>
        <w:pStyle w:val="aa"/>
        <w:spacing w:before="0" w:beforeAutospacing="0" w:after="0" w:afterAutospacing="0"/>
        <w:ind w:firstLine="709"/>
        <w:contextualSpacing/>
        <w:jc w:val="both"/>
      </w:pPr>
      <w:r w:rsidRPr="005D4D87">
        <w:t xml:space="preserve">Внесение изменений в план реализации в целях его приведения в соответствие с действующей редакцией муниципальной </w:t>
      </w:r>
      <w:r>
        <w:t>под</w:t>
      </w:r>
      <w:r w:rsidRPr="005D4D87">
        <w:t>программы допускается один раз в квартал</w:t>
      </w:r>
      <w:r>
        <w:t>.</w:t>
      </w:r>
    </w:p>
    <w:p w:rsidR="00CF6D55" w:rsidRPr="005D4D87" w:rsidRDefault="00CF6D55" w:rsidP="00CF6D55">
      <w:pPr>
        <w:pStyle w:val="aa"/>
        <w:spacing w:before="0" w:beforeAutospacing="0" w:after="0" w:afterAutospacing="0"/>
        <w:ind w:firstLine="709"/>
        <w:contextualSpacing/>
        <w:jc w:val="both"/>
      </w:pPr>
      <w:r w:rsidRPr="005D4D87">
        <w:lastRenderedPageBreak/>
        <w:t>Ответственный исполнитель в срок  до 16 июля (за полугодие)</w:t>
      </w:r>
      <w:r w:rsidR="00407000">
        <w:t xml:space="preserve"> </w:t>
      </w:r>
      <w:r w:rsidRPr="005D4D87">
        <w:t xml:space="preserve">и до20 февраля года, следующего заотчетным  (за год), с учетом информации, направленной соисполнителями,  направляет информацию по </w:t>
      </w:r>
      <w:r w:rsidR="00D11E3E">
        <w:t xml:space="preserve">установленной форме </w:t>
      </w:r>
      <w:r w:rsidRPr="005D4D87">
        <w:t xml:space="preserve">в экономический отдел администрации Еткульского муниципального района. </w:t>
      </w:r>
    </w:p>
    <w:p w:rsidR="00CF6D55" w:rsidRPr="005D4D87" w:rsidRDefault="00CF6D55" w:rsidP="00CF6D55">
      <w:pPr>
        <w:pStyle w:val="aa"/>
        <w:spacing w:before="0" w:beforeAutospacing="0" w:after="0" w:afterAutospacing="0"/>
        <w:ind w:firstLine="709"/>
        <w:contextualSpacing/>
        <w:jc w:val="both"/>
      </w:pPr>
      <w:r w:rsidRPr="005D4D87">
        <w:tab/>
        <w:t>Ответственный исполнитель обеспечивает достоверность данных, представляемых для мониторинга.</w:t>
      </w:r>
    </w:p>
    <w:p w:rsidR="00CF6D55" w:rsidRDefault="00CF6D55" w:rsidP="00CF6D55">
      <w:pPr>
        <w:pStyle w:val="aa"/>
        <w:spacing w:before="0" w:beforeAutospacing="0" w:after="0" w:afterAutospacing="0"/>
        <w:ind w:firstLine="709"/>
        <w:contextualSpacing/>
        <w:jc w:val="both"/>
      </w:pPr>
      <w:r w:rsidRPr="005D4D87">
        <w:t xml:space="preserve">Реализация </w:t>
      </w:r>
      <w:r w:rsidRPr="005A48B3">
        <w:t>муниципальной</w:t>
      </w:r>
      <w:r>
        <w:t>под</w:t>
      </w:r>
      <w:r w:rsidRPr="005D4D87">
        <w:t>программы осуществляется:</w:t>
      </w:r>
    </w:p>
    <w:p w:rsidR="00CF6D55" w:rsidRDefault="00CF6D55" w:rsidP="00CF6D55">
      <w:pPr>
        <w:pStyle w:val="aa"/>
        <w:spacing w:before="0" w:beforeAutospacing="0" w:after="0" w:afterAutospacing="0"/>
        <w:ind w:firstLine="709"/>
        <w:contextualSpacing/>
        <w:jc w:val="both"/>
      </w:pPr>
      <w:r>
        <w:t xml:space="preserve">на основании муниципальных контрактов на поставку товаров, выполнение работ, оказание услуг для государственных нужд, заключаемых муниципальным заказчиком со всеми поставщиками, исполнителями программных мероприятий в соответствии с Федеральным </w:t>
      </w:r>
      <w:hyperlink r:id="rId76" w:history="1">
        <w:r>
          <w:rPr>
            <w:color w:val="0000FF"/>
          </w:rPr>
          <w:t>законом</w:t>
        </w:r>
      </w:hyperlink>
      <w:r>
        <w:t xml:space="preserve"> от 5 апреля 2013 года N 44-ФЗ </w:t>
      </w:r>
      <w:r w:rsidR="00407000">
        <w:t>«</w:t>
      </w:r>
      <w:r>
        <w:t>О контрактной системе в сфере закупок товаров, работ, услуг для обеспечения государственных и муниципальных нужд</w:t>
      </w:r>
      <w:r w:rsidR="00407000">
        <w:t>»</w:t>
      </w:r>
      <w:r>
        <w:t>;</w:t>
      </w:r>
    </w:p>
    <w:p w:rsidR="00CF6D55" w:rsidRDefault="00CF6D55" w:rsidP="00CF6D55">
      <w:pPr>
        <w:pStyle w:val="aa"/>
        <w:spacing w:before="0" w:beforeAutospacing="0" w:after="0" w:afterAutospacing="0"/>
        <w:ind w:firstLine="709"/>
        <w:contextualSpacing/>
        <w:jc w:val="both"/>
      </w:pPr>
      <w:r w:rsidRPr="00F451B6">
        <w:t xml:space="preserve">путем предоставления </w:t>
      </w:r>
      <w:r w:rsidR="00D11E3E">
        <w:t>субсидий;</w:t>
      </w:r>
    </w:p>
    <w:p w:rsidR="00CF6D55" w:rsidRDefault="00CF6D55" w:rsidP="00CF6D55">
      <w:pPr>
        <w:pStyle w:val="aa"/>
        <w:spacing w:before="0" w:beforeAutospacing="0" w:after="0" w:afterAutospacing="0"/>
        <w:ind w:firstLine="709"/>
        <w:contextualSpacing/>
        <w:jc w:val="both"/>
      </w:pPr>
      <w:r>
        <w:t>путем осуществления денежных выплат отдельным категориям граждан;</w:t>
      </w:r>
    </w:p>
    <w:p w:rsidR="00CF6D55" w:rsidRDefault="00CF6D55" w:rsidP="00CF6D55">
      <w:pPr>
        <w:pStyle w:val="aa"/>
        <w:spacing w:before="0" w:beforeAutospacing="0" w:after="0" w:afterAutospacing="0"/>
        <w:ind w:firstLine="709"/>
        <w:contextualSpacing/>
        <w:jc w:val="both"/>
      </w:pPr>
      <w:r>
        <w:t>путем осуществления УСЗН полномочий по исполнению публичных обязательств перед физическим лицом, подлежащих исполнению в денежной форме.</w:t>
      </w:r>
    </w:p>
    <w:p w:rsidR="00CF6D55" w:rsidRDefault="00CF6D55" w:rsidP="00CF6D55">
      <w:pPr>
        <w:pStyle w:val="aa"/>
        <w:spacing w:before="0" w:beforeAutospacing="0" w:after="0" w:afterAutospacing="0"/>
        <w:ind w:firstLine="709"/>
        <w:contextualSpacing/>
        <w:jc w:val="both"/>
      </w:pPr>
      <w:r>
        <w:t xml:space="preserve">Бюджетные средства для реализации муниципальной программы предоставляются в пределах бюджетных ассигнований, предусмотренных </w:t>
      </w:r>
      <w:r w:rsidR="00D11E3E">
        <w:t xml:space="preserve">в </w:t>
      </w:r>
      <w:r>
        <w:t>бюджете на указанные цели на соответствующий финансовый год и плановый период, доведенных лимитов бюджетных обязательств и предельных объемов финансирования.</w:t>
      </w:r>
    </w:p>
    <w:p w:rsidR="00CF6D55" w:rsidRPr="00D11E3E" w:rsidRDefault="00CF6D55" w:rsidP="00CF6D55">
      <w:pPr>
        <w:pStyle w:val="aa"/>
        <w:spacing w:before="0" w:beforeAutospacing="0" w:after="0" w:afterAutospacing="0"/>
        <w:ind w:firstLine="709"/>
        <w:contextualSpacing/>
        <w:jc w:val="both"/>
      </w:pPr>
    </w:p>
    <w:p w:rsidR="00CF6D55" w:rsidRPr="00D11E3E" w:rsidRDefault="00CF6D55" w:rsidP="00CF6D55">
      <w:pPr>
        <w:pStyle w:val="ConsPlusTitle"/>
        <w:jc w:val="center"/>
        <w:outlineLvl w:val="2"/>
        <w:rPr>
          <w:rFonts w:ascii="Times New Roman" w:hAnsi="Times New Roman" w:cs="Times New Roman"/>
        </w:rPr>
      </w:pPr>
      <w:r w:rsidRPr="00D11E3E">
        <w:rPr>
          <w:rFonts w:ascii="Times New Roman" w:hAnsi="Times New Roman" w:cs="Times New Roman"/>
        </w:rPr>
        <w:t>Раздел V. ОЖИДАЕМЫЕ РЕЗУЛЬТАТЫ РЕАЛИЗАЦИИ ПОДПРОГРАММЫ</w:t>
      </w:r>
    </w:p>
    <w:p w:rsidR="00CF6D55" w:rsidRDefault="00CF6D55" w:rsidP="00CF6D55">
      <w:pPr>
        <w:pStyle w:val="ConsPlusNormal"/>
        <w:jc w:val="both"/>
      </w:pPr>
    </w:p>
    <w:p w:rsidR="00CF6D55" w:rsidRDefault="00CF6D55" w:rsidP="00CF6D55">
      <w:pPr>
        <w:pStyle w:val="ConsPlusNormal"/>
        <w:ind w:firstLine="540"/>
        <w:jc w:val="both"/>
      </w:pPr>
      <w:r>
        <w:t>Оценка результатов и социально-экономической эффективности подпрограммы будет проводиться на основе системы целевых индикаторов и показателей непосредственного результата.</w:t>
      </w:r>
    </w:p>
    <w:p w:rsidR="00CF6D55" w:rsidRDefault="00CF6D55" w:rsidP="00031C29">
      <w:pPr>
        <w:pStyle w:val="ConsPlusNormal"/>
        <w:ind w:firstLine="540"/>
        <w:jc w:val="both"/>
      </w:pPr>
      <w:r>
        <w:t>Важнейшими результатами реализации подпрограммы станут увеличение объема и повышение качества социальных услуг, оказываемых гражданам, посредством обеспечения условий для эффективной деятельности и развития СОНКО; вовлечение граждан в деятельность СОНКО для решения актуальных социальных задач</w:t>
      </w:r>
      <w:r w:rsidR="00D11E3E">
        <w:t xml:space="preserve"> Еткульского района</w:t>
      </w:r>
      <w:r>
        <w:t>.</w:t>
      </w:r>
    </w:p>
    <w:p w:rsidR="00CF6D55" w:rsidRDefault="00CF6D55" w:rsidP="00031C29">
      <w:pPr>
        <w:pStyle w:val="ConsPlusNormal"/>
        <w:ind w:firstLine="540"/>
        <w:jc w:val="both"/>
      </w:pPr>
      <w:r>
        <w:t>Совокупность программных мероприятий при их полной реализации:</w:t>
      </w:r>
    </w:p>
    <w:p w:rsidR="00CF6D55" w:rsidRDefault="00CF6D55" w:rsidP="00031C29">
      <w:pPr>
        <w:pStyle w:val="ConsPlusNormal"/>
        <w:ind w:firstLine="540"/>
        <w:jc w:val="both"/>
      </w:pPr>
      <w:r>
        <w:t>повысит финансовую устойчивость, уровень организационного развития и профессионализма СОНКО;</w:t>
      </w:r>
    </w:p>
    <w:p w:rsidR="00CF6D55" w:rsidRDefault="00CF6D55" w:rsidP="00031C29">
      <w:pPr>
        <w:pStyle w:val="ConsPlusNormal"/>
        <w:ind w:firstLine="540"/>
        <w:jc w:val="both"/>
      </w:pPr>
      <w:r>
        <w:t>обеспечит продвижение СОНКО на рынок социальных услуг;</w:t>
      </w:r>
    </w:p>
    <w:p w:rsidR="00CF6D55" w:rsidRDefault="00CF6D55" w:rsidP="00031C29">
      <w:pPr>
        <w:pStyle w:val="ConsPlusNormal"/>
        <w:ind w:firstLine="540"/>
        <w:jc w:val="both"/>
      </w:pPr>
      <w:r>
        <w:t>будет способствовать развитию общественных совещательных структур и общественной экспертизы в сфере социальной политики;</w:t>
      </w:r>
    </w:p>
    <w:p w:rsidR="00CF6D55" w:rsidRDefault="00CF6D55" w:rsidP="00031C29">
      <w:pPr>
        <w:pStyle w:val="ConsPlusNormal"/>
        <w:ind w:firstLine="540"/>
        <w:jc w:val="both"/>
      </w:pPr>
      <w:r>
        <w:t>создаст условия прозрачности системы финансовой поддержки СОНКО;</w:t>
      </w:r>
    </w:p>
    <w:p w:rsidR="00CF6D55" w:rsidRDefault="00CF6D55" w:rsidP="00031C29">
      <w:pPr>
        <w:pStyle w:val="ConsPlusNormal"/>
        <w:ind w:firstLine="540"/>
        <w:jc w:val="both"/>
      </w:pPr>
      <w:r>
        <w:t>обеспечит открытость информации о государственной поддержке СОНКО, повысит информированность населения о деятельности СОНКО.</w:t>
      </w:r>
    </w:p>
    <w:p w:rsidR="00CF6D55" w:rsidRDefault="00CF6D55" w:rsidP="00031C29">
      <w:pPr>
        <w:pStyle w:val="ConsPlusNormal"/>
        <w:ind w:firstLine="540"/>
        <w:jc w:val="both"/>
      </w:pPr>
      <w:r>
        <w:t>В результате реализации подпрограммы планируется достичь следующих показателей:</w:t>
      </w:r>
    </w:p>
    <w:p w:rsidR="00CF6D55" w:rsidRDefault="00CF6D55" w:rsidP="00031C29">
      <w:pPr>
        <w:pStyle w:val="ConsPlusNormal"/>
        <w:ind w:firstLine="540"/>
        <w:jc w:val="both"/>
      </w:pPr>
      <w:r>
        <w:t xml:space="preserve">оказание финансовой поддержки из </w:t>
      </w:r>
      <w:r w:rsidR="00202F79">
        <w:t>местного</w:t>
      </w:r>
      <w:r>
        <w:t xml:space="preserve"> бюджета не менее 2 СОНКО;</w:t>
      </w:r>
    </w:p>
    <w:p w:rsidR="00CF6D55" w:rsidRDefault="00CF6D55" w:rsidP="00031C29">
      <w:pPr>
        <w:pStyle w:val="ConsPlusNormal"/>
        <w:ind w:firstLine="540"/>
        <w:jc w:val="both"/>
      </w:pPr>
      <w:r>
        <w:t>количество информационных материалов, освещающих деятельность СОНКО, размещенных в информационно-телекоммуникационной сети Интернет</w:t>
      </w:r>
      <w:r w:rsidR="00720A74">
        <w:t>, в СМИ, в том числе районной газете «Искра»</w:t>
      </w:r>
      <w:r>
        <w:t xml:space="preserve">, - не менее </w:t>
      </w:r>
      <w:r w:rsidR="00720A74">
        <w:t>6</w:t>
      </w:r>
      <w:r>
        <w:t>;</w:t>
      </w:r>
    </w:p>
    <w:p w:rsidR="00CF6D55" w:rsidRDefault="00CF6D55" w:rsidP="00031C29">
      <w:pPr>
        <w:pStyle w:val="ConsPlusNormal"/>
        <w:ind w:firstLine="540"/>
        <w:jc w:val="both"/>
      </w:pPr>
      <w:r>
        <w:t xml:space="preserve">количество СОНКО, </w:t>
      </w:r>
      <w:proofErr w:type="gramStart"/>
      <w:r>
        <w:t>которые</w:t>
      </w:r>
      <w:proofErr w:type="gramEnd"/>
      <w:r>
        <w:t xml:space="preserve"> приняли участие в информационно-методических мероприятиях в течение отчетного периода, - не менее 2;</w:t>
      </w:r>
    </w:p>
    <w:p w:rsidR="00CF6D55" w:rsidRPr="00E20C45" w:rsidRDefault="00CF6D55" w:rsidP="00031C29">
      <w:pPr>
        <w:pStyle w:val="ConsPlusNormal"/>
        <w:ind w:firstLine="540"/>
        <w:jc w:val="both"/>
      </w:pPr>
      <w:r>
        <w:t xml:space="preserve">Целевые </w:t>
      </w:r>
      <w:hyperlink w:anchor="Par674" w:tooltip="Сведения" w:history="1">
        <w:r>
          <w:rPr>
            <w:color w:val="0000FF"/>
          </w:rPr>
          <w:t>индикаторы</w:t>
        </w:r>
      </w:hyperlink>
      <w:r>
        <w:t xml:space="preserve"> и показатели реализации подпрограммы представлены в приложении 1 к </w:t>
      </w:r>
      <w:r w:rsidR="00B37247">
        <w:t>муниципальной</w:t>
      </w:r>
      <w:r>
        <w:t xml:space="preserve"> программе.</w:t>
      </w:r>
    </w:p>
    <w:p w:rsidR="0078347E" w:rsidRDefault="0078347E" w:rsidP="00031C29">
      <w:pPr>
        <w:pStyle w:val="ConsPlusNormal"/>
        <w:ind w:firstLine="540"/>
        <w:jc w:val="both"/>
      </w:pPr>
      <w:r>
        <w:t>На достижение показателей подпрограммы влияет отсутствие финансирования либо финансирование в недостаточном объеме из бюджета Еткульского муниципального района.</w:t>
      </w:r>
    </w:p>
    <w:p w:rsidR="0078347E" w:rsidRPr="0078347E" w:rsidRDefault="0078347E" w:rsidP="00CF6D55">
      <w:pPr>
        <w:pStyle w:val="ConsPlusNormal"/>
        <w:spacing w:before="240"/>
        <w:ind w:firstLine="540"/>
        <w:jc w:val="both"/>
      </w:pPr>
    </w:p>
    <w:p w:rsidR="00D035DE" w:rsidRDefault="00D035DE" w:rsidP="00D035DE">
      <w:pPr>
        <w:pStyle w:val="Default"/>
        <w:ind w:firstLine="540"/>
        <w:contextualSpacing/>
        <w:jc w:val="both"/>
      </w:pPr>
      <w:r w:rsidRPr="00D347EA">
        <w:lastRenderedPageBreak/>
        <w:t xml:space="preserve">Сведения о взаимосвязи мероприятий и результатов их исполнения с целевыми показателями (индикаторами)  программы представлены в таблице </w:t>
      </w:r>
      <w:r>
        <w:t>1</w:t>
      </w:r>
      <w:r w:rsidRPr="00D347EA">
        <w:t>.</w:t>
      </w:r>
    </w:p>
    <w:p w:rsidR="00D035DE" w:rsidRDefault="00D035DE" w:rsidP="00D035DE">
      <w:pPr>
        <w:pStyle w:val="ConsPlusNormal"/>
        <w:jc w:val="both"/>
      </w:pPr>
    </w:p>
    <w:p w:rsidR="00D035DE" w:rsidRDefault="00D035DE" w:rsidP="00D035DE">
      <w:pPr>
        <w:pStyle w:val="ConsPlusNormal"/>
        <w:jc w:val="right"/>
        <w:outlineLvl w:val="3"/>
      </w:pPr>
      <w:bookmarkStart w:id="24" w:name="Par5420"/>
      <w:bookmarkEnd w:id="24"/>
      <w:r>
        <w:t>Таблица</w:t>
      </w:r>
      <w:proofErr w:type="gramStart"/>
      <w:r>
        <w:t>1</w:t>
      </w:r>
      <w:proofErr w:type="gramEnd"/>
    </w:p>
    <w:p w:rsidR="00D035DE" w:rsidRDefault="00D035DE" w:rsidP="00D035DE">
      <w:pPr>
        <w:pStyle w:val="ConsPlusNormal"/>
        <w:jc w:val="both"/>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2948"/>
        <w:gridCol w:w="3828"/>
        <w:gridCol w:w="2976"/>
      </w:tblGrid>
      <w:tr w:rsidR="00D035DE" w:rsidTr="00D035DE">
        <w:tc>
          <w:tcPr>
            <w:tcW w:w="454" w:type="dxa"/>
            <w:tcBorders>
              <w:top w:val="single" w:sz="4" w:space="0" w:color="auto"/>
              <w:left w:val="single" w:sz="4" w:space="0" w:color="auto"/>
              <w:bottom w:val="single" w:sz="4" w:space="0" w:color="auto"/>
              <w:right w:val="single" w:sz="4" w:space="0" w:color="auto"/>
            </w:tcBorders>
            <w:vAlign w:val="center"/>
          </w:tcPr>
          <w:p w:rsidR="00D035DE" w:rsidRDefault="00D035DE" w:rsidP="00E932B7">
            <w:pPr>
              <w:pStyle w:val="ConsPlusNormal"/>
              <w:jc w:val="center"/>
            </w:pPr>
            <w:r>
              <w:t xml:space="preserve">N </w:t>
            </w:r>
            <w:proofErr w:type="gramStart"/>
            <w:r>
              <w:t>п</w:t>
            </w:r>
            <w:proofErr w:type="gramEnd"/>
            <w:r>
              <w:t>/п</w:t>
            </w:r>
          </w:p>
        </w:tc>
        <w:tc>
          <w:tcPr>
            <w:tcW w:w="2948" w:type="dxa"/>
            <w:tcBorders>
              <w:top w:val="single" w:sz="4" w:space="0" w:color="auto"/>
              <w:left w:val="single" w:sz="4" w:space="0" w:color="auto"/>
              <w:bottom w:val="single" w:sz="4" w:space="0" w:color="auto"/>
              <w:right w:val="single" w:sz="4" w:space="0" w:color="auto"/>
            </w:tcBorders>
            <w:vAlign w:val="center"/>
          </w:tcPr>
          <w:p w:rsidR="00D035DE" w:rsidRDefault="00D035DE" w:rsidP="00E932B7">
            <w:pPr>
              <w:pStyle w:val="ConsPlusNormal"/>
              <w:jc w:val="center"/>
            </w:pPr>
            <w:r>
              <w:t>Наименование направления</w:t>
            </w:r>
          </w:p>
        </w:tc>
        <w:tc>
          <w:tcPr>
            <w:tcW w:w="3828" w:type="dxa"/>
            <w:tcBorders>
              <w:top w:val="single" w:sz="4" w:space="0" w:color="auto"/>
              <w:left w:val="single" w:sz="4" w:space="0" w:color="auto"/>
              <w:bottom w:val="single" w:sz="4" w:space="0" w:color="auto"/>
              <w:right w:val="single" w:sz="4" w:space="0" w:color="auto"/>
            </w:tcBorders>
            <w:vAlign w:val="center"/>
          </w:tcPr>
          <w:p w:rsidR="00D035DE" w:rsidRDefault="00D035DE" w:rsidP="00E932B7">
            <w:pPr>
              <w:pStyle w:val="ConsPlusNormal"/>
              <w:jc w:val="center"/>
            </w:pPr>
            <w:r>
              <w:t>Ожидаемый результат выполнения</w:t>
            </w:r>
          </w:p>
        </w:tc>
        <w:tc>
          <w:tcPr>
            <w:tcW w:w="2976" w:type="dxa"/>
            <w:tcBorders>
              <w:top w:val="single" w:sz="4" w:space="0" w:color="auto"/>
              <w:left w:val="single" w:sz="4" w:space="0" w:color="auto"/>
              <w:bottom w:val="single" w:sz="4" w:space="0" w:color="auto"/>
              <w:right w:val="single" w:sz="4" w:space="0" w:color="auto"/>
            </w:tcBorders>
            <w:vAlign w:val="center"/>
          </w:tcPr>
          <w:p w:rsidR="00D035DE" w:rsidRDefault="00D035DE" w:rsidP="00E932B7">
            <w:pPr>
              <w:pStyle w:val="ConsPlusNormal"/>
              <w:jc w:val="center"/>
            </w:pPr>
            <w:r>
              <w:t>Связь с целевыми показателями (индикаторами) подпрограммы</w:t>
            </w:r>
          </w:p>
        </w:tc>
      </w:tr>
      <w:tr w:rsidR="00D035DE" w:rsidTr="00D035DE">
        <w:tc>
          <w:tcPr>
            <w:tcW w:w="454" w:type="dxa"/>
            <w:tcBorders>
              <w:top w:val="single" w:sz="4" w:space="0" w:color="auto"/>
              <w:left w:val="single" w:sz="4" w:space="0" w:color="auto"/>
              <w:right w:val="single" w:sz="4" w:space="0" w:color="auto"/>
            </w:tcBorders>
          </w:tcPr>
          <w:p w:rsidR="00D035DE" w:rsidRDefault="00D035DE" w:rsidP="00E932B7">
            <w:pPr>
              <w:pStyle w:val="ConsPlusNormal"/>
              <w:jc w:val="center"/>
            </w:pPr>
            <w:r>
              <w:t>1.</w:t>
            </w:r>
          </w:p>
        </w:tc>
        <w:tc>
          <w:tcPr>
            <w:tcW w:w="2948" w:type="dxa"/>
            <w:tcBorders>
              <w:top w:val="single" w:sz="4" w:space="0" w:color="auto"/>
              <w:left w:val="single" w:sz="4" w:space="0" w:color="auto"/>
              <w:right w:val="single" w:sz="4" w:space="0" w:color="auto"/>
            </w:tcBorders>
          </w:tcPr>
          <w:p w:rsidR="00D035DE" w:rsidRDefault="00D035DE" w:rsidP="00E932B7">
            <w:pPr>
              <w:pStyle w:val="ConsPlusNormal"/>
              <w:jc w:val="both"/>
            </w:pPr>
            <w:r>
              <w:t xml:space="preserve">Оказание финансовой поддержки СОНКО, </w:t>
            </w:r>
            <w:proofErr w:type="gramStart"/>
            <w:r>
              <w:t>осуществляющим</w:t>
            </w:r>
            <w:proofErr w:type="gramEnd"/>
            <w:r>
              <w:t xml:space="preserve"> деятельность по социальной поддержке и защите граждан</w:t>
            </w:r>
          </w:p>
        </w:tc>
        <w:tc>
          <w:tcPr>
            <w:tcW w:w="3828" w:type="dxa"/>
            <w:tcBorders>
              <w:top w:val="single" w:sz="4" w:space="0" w:color="auto"/>
              <w:left w:val="single" w:sz="4" w:space="0" w:color="auto"/>
              <w:right w:val="single" w:sz="4" w:space="0" w:color="auto"/>
            </w:tcBorders>
          </w:tcPr>
          <w:p w:rsidR="00D035DE" w:rsidRDefault="00D035DE" w:rsidP="00E932B7">
            <w:pPr>
              <w:pStyle w:val="ConsPlusNormal"/>
              <w:jc w:val="both"/>
            </w:pPr>
            <w:r>
              <w:t>создание прозрачной и конкурентной системы государственной поддержки социально ориентированных некоммерческих организаций;</w:t>
            </w:r>
          </w:p>
          <w:p w:rsidR="00D035DE" w:rsidRDefault="00D035DE" w:rsidP="00E932B7">
            <w:pPr>
              <w:pStyle w:val="ConsPlusNormal"/>
              <w:jc w:val="both"/>
            </w:pPr>
            <w:r>
              <w:t>повышение эффективности и финансовой устойчивости СОНКО</w:t>
            </w:r>
          </w:p>
        </w:tc>
        <w:tc>
          <w:tcPr>
            <w:tcW w:w="2976" w:type="dxa"/>
            <w:tcBorders>
              <w:top w:val="single" w:sz="4" w:space="0" w:color="auto"/>
              <w:left w:val="single" w:sz="4" w:space="0" w:color="auto"/>
              <w:right w:val="single" w:sz="4" w:space="0" w:color="auto"/>
            </w:tcBorders>
          </w:tcPr>
          <w:p w:rsidR="00D035DE" w:rsidRDefault="00D035DE" w:rsidP="00D035DE">
            <w:pPr>
              <w:pStyle w:val="ConsPlusNormal"/>
              <w:jc w:val="both"/>
            </w:pPr>
            <w:r>
              <w:t>оказание финансовой поддержки из областного бюджета не менее 2 СОНКО</w:t>
            </w:r>
          </w:p>
        </w:tc>
      </w:tr>
      <w:tr w:rsidR="00D035DE" w:rsidTr="00D035DE">
        <w:tc>
          <w:tcPr>
            <w:tcW w:w="454" w:type="dxa"/>
            <w:tcBorders>
              <w:top w:val="single" w:sz="4" w:space="0" w:color="auto"/>
              <w:left w:val="single" w:sz="4" w:space="0" w:color="auto"/>
              <w:right w:val="single" w:sz="4" w:space="0" w:color="auto"/>
            </w:tcBorders>
          </w:tcPr>
          <w:p w:rsidR="00D035DE" w:rsidRDefault="00D035DE" w:rsidP="00E932B7">
            <w:pPr>
              <w:pStyle w:val="ConsPlusNormal"/>
              <w:jc w:val="center"/>
            </w:pPr>
            <w:r>
              <w:t>2.</w:t>
            </w:r>
          </w:p>
        </w:tc>
        <w:tc>
          <w:tcPr>
            <w:tcW w:w="2948" w:type="dxa"/>
            <w:tcBorders>
              <w:top w:val="single" w:sz="4" w:space="0" w:color="auto"/>
              <w:left w:val="single" w:sz="4" w:space="0" w:color="auto"/>
              <w:right w:val="single" w:sz="4" w:space="0" w:color="auto"/>
            </w:tcBorders>
          </w:tcPr>
          <w:p w:rsidR="00D035DE" w:rsidRDefault="00D035DE" w:rsidP="00E932B7">
            <w:pPr>
              <w:pStyle w:val="ConsPlusNormal"/>
              <w:jc w:val="both"/>
            </w:pPr>
            <w:r>
              <w:t>Информационная поддержка СОНКО</w:t>
            </w:r>
          </w:p>
        </w:tc>
        <w:tc>
          <w:tcPr>
            <w:tcW w:w="3828" w:type="dxa"/>
            <w:tcBorders>
              <w:top w:val="single" w:sz="4" w:space="0" w:color="auto"/>
              <w:left w:val="single" w:sz="4" w:space="0" w:color="auto"/>
              <w:right w:val="single" w:sz="4" w:space="0" w:color="auto"/>
            </w:tcBorders>
          </w:tcPr>
          <w:p w:rsidR="00D035DE" w:rsidRDefault="00D035DE" w:rsidP="00E932B7">
            <w:pPr>
              <w:pStyle w:val="ConsPlusNormal"/>
              <w:jc w:val="both"/>
            </w:pPr>
            <w:r>
              <w:t>повышение информированности граждан Челябинской области о государственной поддержке и деятельности СОНКО и повышение активности населения Челябинской области в решении актуальных социальных проблем</w:t>
            </w:r>
          </w:p>
        </w:tc>
        <w:tc>
          <w:tcPr>
            <w:tcW w:w="2976" w:type="dxa"/>
            <w:tcBorders>
              <w:top w:val="single" w:sz="4" w:space="0" w:color="auto"/>
              <w:left w:val="single" w:sz="4" w:space="0" w:color="auto"/>
              <w:right w:val="single" w:sz="4" w:space="0" w:color="auto"/>
            </w:tcBorders>
          </w:tcPr>
          <w:p w:rsidR="00D035DE" w:rsidRDefault="00F21734" w:rsidP="00F21734">
            <w:pPr>
              <w:pStyle w:val="ConsPlusNormal"/>
              <w:jc w:val="both"/>
            </w:pPr>
            <w:r>
              <w:t>не менее 6</w:t>
            </w:r>
            <w:r w:rsidR="00D035DE">
              <w:t xml:space="preserve"> информационных материалов, освещающих деятельность СОНКО, размещенных в информационно-телекоммуникационной сети Интернет</w:t>
            </w:r>
            <w:r w:rsidR="00720A74">
              <w:t>, в СМИ, в том числе районной газете «Искра»</w:t>
            </w:r>
          </w:p>
        </w:tc>
      </w:tr>
      <w:tr w:rsidR="00D035DE" w:rsidTr="00D035DE">
        <w:tc>
          <w:tcPr>
            <w:tcW w:w="454" w:type="dxa"/>
            <w:tcBorders>
              <w:top w:val="single" w:sz="4" w:space="0" w:color="auto"/>
              <w:left w:val="single" w:sz="4" w:space="0" w:color="auto"/>
              <w:bottom w:val="single" w:sz="4" w:space="0" w:color="auto"/>
              <w:right w:val="single" w:sz="4" w:space="0" w:color="auto"/>
            </w:tcBorders>
          </w:tcPr>
          <w:p w:rsidR="00D035DE" w:rsidRDefault="00D035DE" w:rsidP="00E932B7">
            <w:pPr>
              <w:pStyle w:val="ConsPlusNormal"/>
              <w:jc w:val="center"/>
            </w:pPr>
            <w:r>
              <w:t>3.</w:t>
            </w:r>
          </w:p>
        </w:tc>
        <w:tc>
          <w:tcPr>
            <w:tcW w:w="2948" w:type="dxa"/>
            <w:tcBorders>
              <w:top w:val="single" w:sz="4" w:space="0" w:color="auto"/>
              <w:left w:val="single" w:sz="4" w:space="0" w:color="auto"/>
              <w:bottom w:val="single" w:sz="4" w:space="0" w:color="auto"/>
              <w:right w:val="single" w:sz="4" w:space="0" w:color="auto"/>
            </w:tcBorders>
          </w:tcPr>
          <w:p w:rsidR="00D035DE" w:rsidRDefault="00D035DE" w:rsidP="00E932B7">
            <w:pPr>
              <w:pStyle w:val="ConsPlusNormal"/>
              <w:jc w:val="both"/>
            </w:pPr>
            <w:r>
              <w:t xml:space="preserve">Методическая и консультационная поддержка СОНКО и специалистов органов и учреждений социальной сферы </w:t>
            </w:r>
            <w:r w:rsidR="00720A74">
              <w:t xml:space="preserve">Еткульского района </w:t>
            </w:r>
            <w:r>
              <w:t>Челябинской области</w:t>
            </w:r>
          </w:p>
        </w:tc>
        <w:tc>
          <w:tcPr>
            <w:tcW w:w="3828" w:type="dxa"/>
            <w:tcBorders>
              <w:top w:val="single" w:sz="4" w:space="0" w:color="auto"/>
              <w:left w:val="single" w:sz="4" w:space="0" w:color="auto"/>
              <w:bottom w:val="single" w:sz="4" w:space="0" w:color="auto"/>
              <w:right w:val="single" w:sz="4" w:space="0" w:color="auto"/>
            </w:tcBorders>
          </w:tcPr>
          <w:p w:rsidR="00D035DE" w:rsidRDefault="00D035DE" w:rsidP="00E932B7">
            <w:pPr>
              <w:pStyle w:val="ConsPlusNormal"/>
              <w:jc w:val="both"/>
            </w:pPr>
            <w:r>
              <w:t>увеличение количества социальных программ и общественно значимых проектов, реализуемых СОНКО в Челябинской области</w:t>
            </w:r>
          </w:p>
        </w:tc>
        <w:tc>
          <w:tcPr>
            <w:tcW w:w="2976" w:type="dxa"/>
            <w:tcBorders>
              <w:top w:val="single" w:sz="4" w:space="0" w:color="auto"/>
              <w:left w:val="single" w:sz="4" w:space="0" w:color="auto"/>
              <w:bottom w:val="single" w:sz="4" w:space="0" w:color="auto"/>
              <w:right w:val="single" w:sz="4" w:space="0" w:color="auto"/>
            </w:tcBorders>
          </w:tcPr>
          <w:p w:rsidR="00D035DE" w:rsidRDefault="00D035DE" w:rsidP="00E932B7">
            <w:pPr>
              <w:pStyle w:val="ConsPlusNormal"/>
              <w:jc w:val="both"/>
            </w:pPr>
            <w:r>
              <w:t xml:space="preserve">не менее 2 СОНКО, </w:t>
            </w:r>
            <w:proofErr w:type="gramStart"/>
            <w:r>
              <w:t>которые</w:t>
            </w:r>
            <w:proofErr w:type="gramEnd"/>
            <w:r>
              <w:t xml:space="preserve"> приняли участие в информационно-методических мероприятиях в течение отчетного периода;</w:t>
            </w:r>
          </w:p>
          <w:p w:rsidR="00D035DE" w:rsidRDefault="00D035DE" w:rsidP="00E932B7">
            <w:pPr>
              <w:pStyle w:val="ConsPlusNormal"/>
              <w:jc w:val="both"/>
            </w:pPr>
          </w:p>
        </w:tc>
      </w:tr>
    </w:tbl>
    <w:p w:rsidR="00D035DE" w:rsidRDefault="00D035DE" w:rsidP="00D035DE">
      <w:pPr>
        <w:pStyle w:val="ConsPlusNormal"/>
        <w:jc w:val="both"/>
      </w:pPr>
    </w:p>
    <w:p w:rsidR="00D035DE" w:rsidRDefault="00D035DE" w:rsidP="0078347E">
      <w:pPr>
        <w:pStyle w:val="ConsPlusNormal"/>
        <w:ind w:firstLine="540"/>
        <w:jc w:val="both"/>
      </w:pPr>
      <w:r>
        <w:t xml:space="preserve">Методика расчета значений целевых показателей (индикаторов) непосредственного результата подпрограммы и источники получения информации о данных показателях представлены в </w:t>
      </w:r>
      <w:hyperlink w:anchor="Par5456" w:tooltip="Таблица 4" w:history="1">
        <w:r>
          <w:rPr>
            <w:color w:val="0000FF"/>
          </w:rPr>
          <w:t xml:space="preserve">таблице </w:t>
        </w:r>
      </w:hyperlink>
      <w:r w:rsidR="0096400D">
        <w:rPr>
          <w:color w:val="0000FF"/>
        </w:rPr>
        <w:t>3</w:t>
      </w:r>
      <w:r w:rsidR="0096400D" w:rsidRPr="0096400D">
        <w:rPr>
          <w:color w:val="0000FF"/>
        </w:rPr>
        <w:t xml:space="preserve"> </w:t>
      </w:r>
      <w:r w:rsidR="0096400D">
        <w:rPr>
          <w:color w:val="0000FF"/>
        </w:rPr>
        <w:t>раздела</w:t>
      </w:r>
      <w:r w:rsidR="0096400D" w:rsidRPr="00894F2A">
        <w:rPr>
          <w:color w:val="0000FF"/>
        </w:rPr>
        <w:t xml:space="preserve"> </w:t>
      </w:r>
      <w:r w:rsidR="0096400D">
        <w:rPr>
          <w:color w:val="0000FF"/>
          <w:lang w:val="en-US"/>
        </w:rPr>
        <w:t>V</w:t>
      </w:r>
      <w:r w:rsidR="0096400D">
        <w:rPr>
          <w:color w:val="0000FF"/>
        </w:rPr>
        <w:t xml:space="preserve"> программы</w:t>
      </w:r>
      <w:r>
        <w:t>.</w:t>
      </w:r>
      <w:bookmarkStart w:id="25" w:name="Par5456"/>
      <w:bookmarkEnd w:id="25"/>
    </w:p>
    <w:p w:rsidR="00D035DE" w:rsidRDefault="00D035DE" w:rsidP="00D035DE">
      <w:pPr>
        <w:pStyle w:val="ConsPlusNormal"/>
        <w:jc w:val="both"/>
      </w:pPr>
    </w:p>
    <w:p w:rsidR="00D035DE" w:rsidRPr="00C61ED4" w:rsidRDefault="00D035DE" w:rsidP="00D035DE">
      <w:pPr>
        <w:pStyle w:val="ConsPlusTitle"/>
        <w:jc w:val="center"/>
        <w:outlineLvl w:val="2"/>
        <w:rPr>
          <w:rFonts w:ascii="Times New Roman" w:hAnsi="Times New Roman" w:cs="Times New Roman"/>
        </w:rPr>
      </w:pPr>
      <w:r w:rsidRPr="00C61ED4">
        <w:rPr>
          <w:rFonts w:ascii="Times New Roman" w:hAnsi="Times New Roman" w:cs="Times New Roman"/>
        </w:rPr>
        <w:t>Раздел VI. ФИНАНСОВО-ЭКОНОМИЧЕСКОЕ ОБОСНОВАНИЕ</w:t>
      </w:r>
    </w:p>
    <w:p w:rsidR="00D035DE" w:rsidRPr="00C61ED4" w:rsidRDefault="00D035DE" w:rsidP="00E66AD7">
      <w:pPr>
        <w:pStyle w:val="ConsPlusTitle"/>
        <w:jc w:val="center"/>
        <w:rPr>
          <w:rFonts w:ascii="Times New Roman" w:hAnsi="Times New Roman" w:cs="Times New Roman"/>
        </w:rPr>
      </w:pPr>
      <w:r w:rsidRPr="00C61ED4">
        <w:rPr>
          <w:rFonts w:ascii="Times New Roman" w:hAnsi="Times New Roman" w:cs="Times New Roman"/>
        </w:rPr>
        <w:t>ПОДПРОГРАММЫ</w:t>
      </w:r>
    </w:p>
    <w:p w:rsidR="00E66AD7" w:rsidRDefault="00E66AD7" w:rsidP="00E66AD7">
      <w:pPr>
        <w:pStyle w:val="ConsPlusTitle"/>
        <w:jc w:val="center"/>
      </w:pPr>
    </w:p>
    <w:p w:rsidR="00E66AD7" w:rsidRDefault="00D035DE" w:rsidP="00E66AD7">
      <w:pPr>
        <w:pStyle w:val="ConsPlusNormal"/>
        <w:ind w:firstLine="540"/>
        <w:jc w:val="both"/>
      </w:pPr>
      <w:r>
        <w:t xml:space="preserve">Финансово-экономическое </w:t>
      </w:r>
      <w:hyperlink w:anchor="Par5926" w:tooltip="Финансово-экономическое обоснование подпрограммы" w:history="1">
        <w:r>
          <w:rPr>
            <w:color w:val="0000FF"/>
          </w:rPr>
          <w:t>обоснование</w:t>
        </w:r>
      </w:hyperlink>
      <w:r>
        <w:t xml:space="preserve"> подпрограммы представлено в приложении 2 к настоящей подпрограмме.</w:t>
      </w:r>
    </w:p>
    <w:p w:rsidR="00E66AD7" w:rsidRDefault="00E66AD7">
      <w:pPr>
        <w:rPr>
          <w:rFonts w:ascii="Times New Roman" w:hAnsi="Times New Roman" w:cs="Times New Roman"/>
          <w:sz w:val="24"/>
          <w:szCs w:val="24"/>
        </w:rPr>
      </w:pPr>
      <w:r>
        <w:br w:type="page"/>
      </w:r>
    </w:p>
    <w:p w:rsidR="002D702E" w:rsidRDefault="002D702E">
      <w:pPr>
        <w:pStyle w:val="ConsPlusNormal"/>
        <w:jc w:val="both"/>
        <w:sectPr w:rsidR="002D702E" w:rsidSect="00031C29">
          <w:headerReference w:type="default" r:id="rId77"/>
          <w:footerReference w:type="default" r:id="rId78"/>
          <w:pgSz w:w="11906" w:h="16838"/>
          <w:pgMar w:top="993" w:right="566" w:bottom="1440" w:left="1133" w:header="0" w:footer="0" w:gutter="0"/>
          <w:cols w:space="720"/>
          <w:noEndnote/>
        </w:sectPr>
      </w:pPr>
    </w:p>
    <w:tbl>
      <w:tblPr>
        <w:tblW w:w="14601"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5500"/>
        <w:gridCol w:w="1701"/>
        <w:gridCol w:w="1354"/>
        <w:gridCol w:w="63"/>
        <w:gridCol w:w="1418"/>
        <w:gridCol w:w="992"/>
        <w:gridCol w:w="32"/>
        <w:gridCol w:w="1024"/>
        <w:gridCol w:w="78"/>
        <w:gridCol w:w="946"/>
        <w:gridCol w:w="46"/>
        <w:gridCol w:w="993"/>
      </w:tblGrid>
      <w:tr w:rsidR="003F473E" w:rsidTr="005705C9">
        <w:tc>
          <w:tcPr>
            <w:tcW w:w="14601" w:type="dxa"/>
            <w:gridSpan w:val="13"/>
            <w:tcBorders>
              <w:bottom w:val="single" w:sz="4" w:space="0" w:color="auto"/>
            </w:tcBorders>
            <w:vAlign w:val="center"/>
          </w:tcPr>
          <w:p w:rsidR="003F473E" w:rsidRDefault="003F473E" w:rsidP="003F473E">
            <w:pPr>
              <w:pStyle w:val="ConsPlusNormal"/>
              <w:jc w:val="right"/>
              <w:outlineLvl w:val="2"/>
            </w:pPr>
            <w:r>
              <w:lastRenderedPageBreak/>
              <w:t>Приложение 1</w:t>
            </w:r>
          </w:p>
          <w:p w:rsidR="003F473E" w:rsidRDefault="003F473E" w:rsidP="003F473E">
            <w:pPr>
              <w:pStyle w:val="ConsPlusNormal"/>
              <w:jc w:val="right"/>
            </w:pPr>
            <w:r>
              <w:t>к подпрограмме</w:t>
            </w:r>
          </w:p>
          <w:p w:rsidR="003F473E" w:rsidRDefault="00375DA7" w:rsidP="003F473E">
            <w:pPr>
              <w:pStyle w:val="ConsPlusNormal"/>
              <w:jc w:val="right"/>
            </w:pPr>
            <w:r>
              <w:t>«</w:t>
            </w:r>
            <w:r w:rsidR="003F473E">
              <w:t>Повышение эффективности государственной поддержки</w:t>
            </w:r>
          </w:p>
          <w:p w:rsidR="003F473E" w:rsidRDefault="003F473E" w:rsidP="003F473E">
            <w:pPr>
              <w:pStyle w:val="ConsPlusNormal"/>
              <w:jc w:val="right"/>
            </w:pPr>
            <w:r>
              <w:t>социально ориентированных некоммерческих организаций</w:t>
            </w:r>
            <w:r w:rsidR="00375DA7">
              <w:t>»</w:t>
            </w:r>
          </w:p>
          <w:p w:rsidR="003F473E" w:rsidRDefault="003F473E" w:rsidP="003F473E">
            <w:pPr>
              <w:pStyle w:val="ConsPlusNormal"/>
              <w:jc w:val="both"/>
            </w:pPr>
          </w:p>
          <w:p w:rsidR="003F473E" w:rsidRPr="0049168F" w:rsidRDefault="003F473E" w:rsidP="003F473E">
            <w:pPr>
              <w:pStyle w:val="ConsPlusTitle"/>
              <w:jc w:val="center"/>
              <w:rPr>
                <w:rFonts w:ascii="Times New Roman" w:hAnsi="Times New Roman" w:cs="Times New Roman"/>
              </w:rPr>
            </w:pPr>
            <w:r w:rsidRPr="0049168F">
              <w:rPr>
                <w:rFonts w:ascii="Times New Roman" w:hAnsi="Times New Roman" w:cs="Times New Roman"/>
              </w:rPr>
              <w:t>Система мероприятий подпрограммы</w:t>
            </w:r>
          </w:p>
          <w:p w:rsidR="003F473E" w:rsidRPr="0049168F" w:rsidRDefault="00375DA7" w:rsidP="003F473E">
            <w:pPr>
              <w:pStyle w:val="ConsPlusTitle"/>
              <w:jc w:val="center"/>
              <w:rPr>
                <w:rFonts w:ascii="Times New Roman" w:hAnsi="Times New Roman" w:cs="Times New Roman"/>
              </w:rPr>
            </w:pPr>
            <w:r>
              <w:rPr>
                <w:rFonts w:ascii="Times New Roman" w:hAnsi="Times New Roman" w:cs="Times New Roman"/>
              </w:rPr>
              <w:t>«</w:t>
            </w:r>
            <w:r w:rsidR="003F473E" w:rsidRPr="0049168F">
              <w:rPr>
                <w:rFonts w:ascii="Times New Roman" w:hAnsi="Times New Roman" w:cs="Times New Roman"/>
              </w:rPr>
              <w:t>Повышение эффективности государственной поддержки</w:t>
            </w:r>
          </w:p>
          <w:p w:rsidR="003F473E" w:rsidRPr="0049168F" w:rsidRDefault="003F473E" w:rsidP="003F473E">
            <w:pPr>
              <w:pStyle w:val="ConsPlusTitle"/>
              <w:jc w:val="center"/>
              <w:rPr>
                <w:rFonts w:ascii="Times New Roman" w:hAnsi="Times New Roman" w:cs="Times New Roman"/>
              </w:rPr>
            </w:pPr>
            <w:r w:rsidRPr="0049168F">
              <w:rPr>
                <w:rFonts w:ascii="Times New Roman" w:hAnsi="Times New Roman" w:cs="Times New Roman"/>
              </w:rPr>
              <w:t>социально ориентированных некоммерческих организаций</w:t>
            </w:r>
            <w:r w:rsidR="00375DA7">
              <w:rPr>
                <w:rFonts w:ascii="Times New Roman" w:hAnsi="Times New Roman" w:cs="Times New Roman"/>
              </w:rPr>
              <w:t>»</w:t>
            </w:r>
          </w:p>
          <w:p w:rsidR="003F473E" w:rsidRDefault="003F473E" w:rsidP="005B2010">
            <w:pPr>
              <w:pStyle w:val="ConsPlusNormal"/>
              <w:jc w:val="center"/>
            </w:pPr>
          </w:p>
        </w:tc>
      </w:tr>
      <w:tr w:rsidR="002D702E" w:rsidTr="005705C9">
        <w:tc>
          <w:tcPr>
            <w:tcW w:w="454" w:type="dxa"/>
            <w:vMerge w:val="restart"/>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 xml:space="preserve">N </w:t>
            </w:r>
            <w:proofErr w:type="gramStart"/>
            <w:r>
              <w:t>п</w:t>
            </w:r>
            <w:proofErr w:type="gramEnd"/>
            <w:r>
              <w:t>/п</w:t>
            </w:r>
          </w:p>
        </w:tc>
        <w:tc>
          <w:tcPr>
            <w:tcW w:w="5500" w:type="dxa"/>
            <w:vMerge w:val="restart"/>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D702E" w:rsidRDefault="003D4812" w:rsidP="00353B6C">
            <w:pPr>
              <w:pStyle w:val="ConsPlusNormal"/>
              <w:jc w:val="center"/>
            </w:pPr>
            <w:r>
              <w:t xml:space="preserve">Ответственный исполнитель </w:t>
            </w:r>
          </w:p>
        </w:tc>
        <w:tc>
          <w:tcPr>
            <w:tcW w:w="1354" w:type="dxa"/>
            <w:vMerge w:val="restart"/>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Срок исполнения</w:t>
            </w:r>
          </w:p>
        </w:tc>
        <w:tc>
          <w:tcPr>
            <w:tcW w:w="1481" w:type="dxa"/>
            <w:gridSpan w:val="2"/>
            <w:vMerge w:val="restart"/>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Источники финансирования</w:t>
            </w:r>
          </w:p>
        </w:tc>
        <w:tc>
          <w:tcPr>
            <w:tcW w:w="4111" w:type="dxa"/>
            <w:gridSpan w:val="7"/>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Объемы финансирования</w:t>
            </w:r>
          </w:p>
          <w:p w:rsidR="002D702E" w:rsidRDefault="003D4812">
            <w:pPr>
              <w:pStyle w:val="ConsPlusNormal"/>
              <w:jc w:val="center"/>
            </w:pPr>
            <w:r>
              <w:t>(тыс. рублей)</w:t>
            </w:r>
          </w:p>
        </w:tc>
      </w:tr>
      <w:tr w:rsidR="000F50E8" w:rsidTr="005705C9">
        <w:tc>
          <w:tcPr>
            <w:tcW w:w="454" w:type="dxa"/>
            <w:vMerge/>
            <w:tcBorders>
              <w:top w:val="single" w:sz="4" w:space="0" w:color="auto"/>
              <w:left w:val="single" w:sz="4" w:space="0" w:color="auto"/>
              <w:bottom w:val="single" w:sz="4" w:space="0" w:color="auto"/>
              <w:right w:val="single" w:sz="4" w:space="0" w:color="auto"/>
            </w:tcBorders>
          </w:tcPr>
          <w:p w:rsidR="000F50E8" w:rsidRDefault="000F50E8">
            <w:pPr>
              <w:pStyle w:val="ConsPlusNormal"/>
              <w:jc w:val="both"/>
            </w:pPr>
          </w:p>
        </w:tc>
        <w:tc>
          <w:tcPr>
            <w:tcW w:w="5500" w:type="dxa"/>
            <w:vMerge/>
            <w:tcBorders>
              <w:top w:val="single" w:sz="4" w:space="0" w:color="auto"/>
              <w:left w:val="single" w:sz="4" w:space="0" w:color="auto"/>
              <w:bottom w:val="single" w:sz="4" w:space="0" w:color="auto"/>
              <w:right w:val="single" w:sz="4" w:space="0" w:color="auto"/>
            </w:tcBorders>
          </w:tcPr>
          <w:p w:rsidR="000F50E8" w:rsidRDefault="000F50E8">
            <w:pPr>
              <w:pStyle w:val="ConsPlusNormal"/>
              <w:jc w:val="both"/>
            </w:pPr>
          </w:p>
        </w:tc>
        <w:tc>
          <w:tcPr>
            <w:tcW w:w="1701" w:type="dxa"/>
            <w:vMerge/>
            <w:tcBorders>
              <w:top w:val="single" w:sz="4" w:space="0" w:color="auto"/>
              <w:left w:val="single" w:sz="4" w:space="0" w:color="auto"/>
              <w:bottom w:val="single" w:sz="4" w:space="0" w:color="auto"/>
              <w:right w:val="single" w:sz="4" w:space="0" w:color="auto"/>
            </w:tcBorders>
          </w:tcPr>
          <w:p w:rsidR="000F50E8" w:rsidRDefault="000F50E8">
            <w:pPr>
              <w:pStyle w:val="ConsPlusNormal"/>
              <w:jc w:val="both"/>
            </w:pPr>
          </w:p>
        </w:tc>
        <w:tc>
          <w:tcPr>
            <w:tcW w:w="1354" w:type="dxa"/>
            <w:vMerge/>
            <w:tcBorders>
              <w:top w:val="single" w:sz="4" w:space="0" w:color="auto"/>
              <w:left w:val="single" w:sz="4" w:space="0" w:color="auto"/>
              <w:bottom w:val="single" w:sz="4" w:space="0" w:color="auto"/>
              <w:right w:val="single" w:sz="4" w:space="0" w:color="auto"/>
            </w:tcBorders>
          </w:tcPr>
          <w:p w:rsidR="000F50E8" w:rsidRDefault="000F50E8">
            <w:pPr>
              <w:pStyle w:val="ConsPlusNormal"/>
              <w:jc w:val="both"/>
            </w:pPr>
          </w:p>
        </w:tc>
        <w:tc>
          <w:tcPr>
            <w:tcW w:w="1481" w:type="dxa"/>
            <w:gridSpan w:val="2"/>
            <w:vMerge/>
            <w:tcBorders>
              <w:top w:val="single" w:sz="4" w:space="0" w:color="auto"/>
              <w:left w:val="single" w:sz="4" w:space="0" w:color="auto"/>
              <w:bottom w:val="single" w:sz="4" w:space="0" w:color="auto"/>
              <w:right w:val="single" w:sz="4" w:space="0" w:color="auto"/>
            </w:tcBorders>
          </w:tcPr>
          <w:p w:rsidR="000F50E8" w:rsidRDefault="000F50E8">
            <w:pPr>
              <w:pStyle w:val="ConsPlusNormal"/>
              <w:jc w:val="both"/>
            </w:pPr>
          </w:p>
        </w:tc>
        <w:tc>
          <w:tcPr>
            <w:tcW w:w="1024" w:type="dxa"/>
            <w:gridSpan w:val="2"/>
            <w:tcBorders>
              <w:top w:val="single" w:sz="4" w:space="0" w:color="auto"/>
              <w:left w:val="single" w:sz="4" w:space="0" w:color="auto"/>
              <w:bottom w:val="single" w:sz="4" w:space="0" w:color="auto"/>
              <w:right w:val="single" w:sz="4" w:space="0" w:color="auto"/>
            </w:tcBorders>
            <w:vAlign w:val="center"/>
          </w:tcPr>
          <w:p w:rsidR="000F50E8" w:rsidRDefault="000F50E8" w:rsidP="00F21734">
            <w:pPr>
              <w:pStyle w:val="ConsPlusNormal"/>
              <w:jc w:val="center"/>
            </w:pPr>
            <w:r>
              <w:t>202</w:t>
            </w:r>
            <w:r w:rsidR="00F21734">
              <w:t>3</w:t>
            </w:r>
            <w:r>
              <w:t xml:space="preserve"> год</w:t>
            </w:r>
          </w:p>
        </w:tc>
        <w:tc>
          <w:tcPr>
            <w:tcW w:w="1024" w:type="dxa"/>
            <w:tcBorders>
              <w:top w:val="single" w:sz="4" w:space="0" w:color="auto"/>
              <w:left w:val="single" w:sz="4" w:space="0" w:color="auto"/>
              <w:bottom w:val="single" w:sz="4" w:space="0" w:color="auto"/>
              <w:right w:val="single" w:sz="4" w:space="0" w:color="auto"/>
            </w:tcBorders>
            <w:vAlign w:val="center"/>
          </w:tcPr>
          <w:p w:rsidR="000F50E8" w:rsidRDefault="000F50E8" w:rsidP="00F21734">
            <w:pPr>
              <w:pStyle w:val="ConsPlusNormal"/>
              <w:jc w:val="center"/>
            </w:pPr>
            <w:r>
              <w:t>202</w:t>
            </w:r>
            <w:r w:rsidR="00F21734">
              <w:t>4</w:t>
            </w:r>
            <w:r>
              <w:t xml:space="preserve"> год</w:t>
            </w:r>
          </w:p>
        </w:tc>
        <w:tc>
          <w:tcPr>
            <w:tcW w:w="1024" w:type="dxa"/>
            <w:gridSpan w:val="2"/>
            <w:tcBorders>
              <w:top w:val="single" w:sz="4" w:space="0" w:color="auto"/>
              <w:left w:val="single" w:sz="4" w:space="0" w:color="auto"/>
              <w:bottom w:val="single" w:sz="4" w:space="0" w:color="auto"/>
              <w:right w:val="single" w:sz="4" w:space="0" w:color="auto"/>
            </w:tcBorders>
            <w:vAlign w:val="center"/>
          </w:tcPr>
          <w:p w:rsidR="000F50E8" w:rsidRDefault="000F50E8" w:rsidP="00F21734">
            <w:pPr>
              <w:pStyle w:val="ConsPlusNormal"/>
              <w:jc w:val="center"/>
            </w:pPr>
            <w:r>
              <w:t>202</w:t>
            </w:r>
            <w:r w:rsidR="00F21734">
              <w:t>5</w:t>
            </w:r>
            <w:r>
              <w:t xml:space="preserve"> год</w:t>
            </w: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0F50E8" w:rsidRDefault="000F50E8">
            <w:pPr>
              <w:pStyle w:val="ConsPlusNormal"/>
              <w:jc w:val="center"/>
            </w:pPr>
            <w:r>
              <w:t>всего</w:t>
            </w:r>
          </w:p>
        </w:tc>
      </w:tr>
      <w:tr w:rsidR="002D702E" w:rsidTr="005705C9">
        <w:tc>
          <w:tcPr>
            <w:tcW w:w="14601" w:type="dxa"/>
            <w:gridSpan w:val="13"/>
            <w:tcBorders>
              <w:top w:val="single" w:sz="4" w:space="0" w:color="auto"/>
              <w:left w:val="single" w:sz="4" w:space="0" w:color="auto"/>
              <w:bottom w:val="single" w:sz="4" w:space="0" w:color="auto"/>
              <w:right w:val="single" w:sz="4" w:space="0" w:color="auto"/>
            </w:tcBorders>
            <w:vAlign w:val="center"/>
          </w:tcPr>
          <w:p w:rsidR="002D702E" w:rsidRDefault="003D4812" w:rsidP="00407000">
            <w:pPr>
              <w:pStyle w:val="ConsPlusNormal"/>
              <w:jc w:val="center"/>
              <w:outlineLvl w:val="3"/>
            </w:pPr>
            <w:bookmarkStart w:id="26" w:name="Par5545"/>
            <w:bookmarkEnd w:id="26"/>
            <w:r>
              <w:t xml:space="preserve">I. Направление </w:t>
            </w:r>
            <w:r w:rsidR="00407000">
              <w:t>«</w:t>
            </w:r>
            <w:r>
              <w:t xml:space="preserve">Оказание финансовой поддержки СОНКО, </w:t>
            </w:r>
            <w:proofErr w:type="gramStart"/>
            <w:r>
              <w:t>осуществляющим</w:t>
            </w:r>
            <w:proofErr w:type="gramEnd"/>
            <w:r>
              <w:t xml:space="preserve"> деятельность по социальной поддержке и защите граждан</w:t>
            </w:r>
            <w:r w:rsidR="00407000">
              <w:t>»</w:t>
            </w:r>
          </w:p>
        </w:tc>
      </w:tr>
      <w:tr w:rsidR="002D702E" w:rsidTr="005705C9">
        <w:tc>
          <w:tcPr>
            <w:tcW w:w="14601" w:type="dxa"/>
            <w:gridSpan w:val="13"/>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outlineLvl w:val="4"/>
            </w:pPr>
            <w:r>
              <w:t>Задача: обеспечение финансовой поддержки деятельности СОНКО</w:t>
            </w:r>
          </w:p>
        </w:tc>
      </w:tr>
      <w:tr w:rsidR="000F50E8" w:rsidTr="005705C9">
        <w:tc>
          <w:tcPr>
            <w:tcW w:w="454" w:type="dxa"/>
            <w:tcBorders>
              <w:top w:val="single" w:sz="4" w:space="0" w:color="auto"/>
              <w:left w:val="single" w:sz="4" w:space="0" w:color="auto"/>
              <w:bottom w:val="single" w:sz="4" w:space="0" w:color="auto"/>
              <w:right w:val="single" w:sz="4" w:space="0" w:color="auto"/>
            </w:tcBorders>
            <w:vAlign w:val="center"/>
          </w:tcPr>
          <w:p w:rsidR="000F50E8" w:rsidRDefault="000F50E8" w:rsidP="00E932B7">
            <w:pPr>
              <w:pStyle w:val="ConsPlusNormal"/>
              <w:jc w:val="center"/>
            </w:pPr>
            <w:r>
              <w:t>1.</w:t>
            </w:r>
          </w:p>
        </w:tc>
        <w:tc>
          <w:tcPr>
            <w:tcW w:w="5500" w:type="dxa"/>
            <w:tcBorders>
              <w:top w:val="single" w:sz="4" w:space="0" w:color="auto"/>
              <w:left w:val="single" w:sz="4" w:space="0" w:color="auto"/>
              <w:bottom w:val="single" w:sz="4" w:space="0" w:color="auto"/>
              <w:right w:val="single" w:sz="4" w:space="0" w:color="auto"/>
            </w:tcBorders>
          </w:tcPr>
          <w:p w:rsidR="000F50E8" w:rsidRDefault="000F50E8" w:rsidP="00C61ED4">
            <w:pPr>
              <w:pStyle w:val="ConsPlusNormal"/>
              <w:jc w:val="both"/>
            </w:pPr>
            <w:r>
              <w:t>Предоставление субсидий Общественной организация</w:t>
            </w:r>
            <w:r w:rsidRPr="00112C4D">
              <w:rPr>
                <w:rFonts w:eastAsia="Times New Roman"/>
              </w:rPr>
              <w:t xml:space="preserve"> ветеранов (пенсионеров) труда,  Вооруженных</w:t>
            </w:r>
            <w:r w:rsidR="00D57509">
              <w:rPr>
                <w:rFonts w:eastAsia="Times New Roman"/>
              </w:rPr>
              <w:t xml:space="preserve"> </w:t>
            </w:r>
            <w:r w:rsidRPr="00112C4D">
              <w:rPr>
                <w:rFonts w:eastAsia="Times New Roman"/>
              </w:rPr>
              <w:t>Сил и правоохранительных органов Еткульского муниципального района Челябинской области</w:t>
            </w:r>
            <w:r>
              <w:t>на осуществление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0F50E8" w:rsidRDefault="000F50E8" w:rsidP="00E932B7">
            <w:pPr>
              <w:pStyle w:val="ConsPlusNormal"/>
              <w:jc w:val="center"/>
            </w:pPr>
            <w:r>
              <w:t>УСЗН</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F50E8" w:rsidRDefault="000F50E8" w:rsidP="00F21734">
            <w:pPr>
              <w:pStyle w:val="ConsPlusNormal"/>
              <w:jc w:val="center"/>
            </w:pPr>
            <w:r>
              <w:t>202</w:t>
            </w:r>
            <w:r w:rsidR="00F21734">
              <w:t>3</w:t>
            </w:r>
            <w:r>
              <w:t xml:space="preserve"> - 202</w:t>
            </w:r>
            <w:r w:rsidR="00F21734">
              <w:t>5</w:t>
            </w:r>
            <w:r>
              <w:t xml:space="preserve"> годы</w:t>
            </w:r>
          </w:p>
        </w:tc>
        <w:tc>
          <w:tcPr>
            <w:tcW w:w="1418" w:type="dxa"/>
            <w:tcBorders>
              <w:top w:val="single" w:sz="4" w:space="0" w:color="auto"/>
              <w:left w:val="single" w:sz="4" w:space="0" w:color="auto"/>
              <w:bottom w:val="single" w:sz="4" w:space="0" w:color="auto"/>
              <w:right w:val="single" w:sz="4" w:space="0" w:color="auto"/>
            </w:tcBorders>
            <w:vAlign w:val="center"/>
          </w:tcPr>
          <w:p w:rsidR="000F50E8" w:rsidRDefault="000F50E8" w:rsidP="00E932B7">
            <w:pPr>
              <w:pStyle w:val="ConsPlusNormal"/>
              <w:jc w:val="center"/>
            </w:pPr>
            <w:r>
              <w:t>Местный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0F50E8" w:rsidRDefault="000F50E8" w:rsidP="00F21734">
            <w:pPr>
              <w:pStyle w:val="ConsPlusNormal"/>
              <w:jc w:val="center"/>
            </w:pPr>
            <w:r>
              <w:t>8</w:t>
            </w:r>
            <w:r w:rsidR="00F21734">
              <w:t>34</w:t>
            </w:r>
            <w:r>
              <w:t>,</w:t>
            </w:r>
            <w:r w:rsidR="00F21734">
              <w:t>8</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0F50E8" w:rsidRDefault="00F21734" w:rsidP="00E932B7">
            <w:pPr>
              <w:pStyle w:val="ConsPlusNormal"/>
              <w:jc w:val="center"/>
            </w:pPr>
            <w:r>
              <w:t>834,8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F50E8" w:rsidRDefault="002555C0" w:rsidP="00E932B7">
            <w:pPr>
              <w:pStyle w:val="ConsPlusNormal"/>
              <w:jc w:val="center"/>
            </w:pPr>
            <w:r>
              <w:t>834</w:t>
            </w:r>
            <w:r w:rsidR="00A761DA">
              <w:t>,</w:t>
            </w:r>
            <w:r>
              <w:t>8</w:t>
            </w:r>
            <w:r w:rsidR="00A761DA">
              <w:t>0</w:t>
            </w:r>
          </w:p>
        </w:tc>
        <w:tc>
          <w:tcPr>
            <w:tcW w:w="993" w:type="dxa"/>
            <w:tcBorders>
              <w:top w:val="single" w:sz="4" w:space="0" w:color="auto"/>
              <w:left w:val="single" w:sz="4" w:space="0" w:color="auto"/>
              <w:bottom w:val="single" w:sz="4" w:space="0" w:color="auto"/>
              <w:right w:val="single" w:sz="4" w:space="0" w:color="auto"/>
            </w:tcBorders>
            <w:vAlign w:val="center"/>
          </w:tcPr>
          <w:p w:rsidR="000F50E8" w:rsidRDefault="00CC6BB6" w:rsidP="00F21734">
            <w:pPr>
              <w:pStyle w:val="ConsPlusNormal"/>
              <w:jc w:val="center"/>
            </w:pPr>
            <w:r>
              <w:t>2</w:t>
            </w:r>
            <w:r w:rsidR="00F21734">
              <w:t>5</w:t>
            </w:r>
            <w:r w:rsidR="002555C0">
              <w:t>0</w:t>
            </w:r>
            <w:r w:rsidR="00F21734">
              <w:t>4</w:t>
            </w:r>
            <w:r>
              <w:t>,</w:t>
            </w:r>
            <w:r w:rsidR="00F21734">
              <w:t>4</w:t>
            </w:r>
            <w:r>
              <w:t>0</w:t>
            </w:r>
          </w:p>
        </w:tc>
      </w:tr>
      <w:tr w:rsidR="005705C9" w:rsidTr="005705C9">
        <w:tc>
          <w:tcPr>
            <w:tcW w:w="454" w:type="dxa"/>
            <w:tcBorders>
              <w:top w:val="single" w:sz="4" w:space="0" w:color="auto"/>
              <w:left w:val="single" w:sz="4" w:space="0" w:color="auto"/>
              <w:bottom w:val="single" w:sz="4" w:space="0" w:color="auto"/>
              <w:right w:val="single" w:sz="4" w:space="0" w:color="auto"/>
            </w:tcBorders>
          </w:tcPr>
          <w:p w:rsidR="005705C9" w:rsidRPr="009418BC" w:rsidRDefault="005705C9" w:rsidP="00C67795">
            <w:pPr>
              <w:pStyle w:val="ConsPlusNormal"/>
              <w:jc w:val="center"/>
            </w:pPr>
            <w:r>
              <w:t>2.</w:t>
            </w:r>
          </w:p>
        </w:tc>
        <w:tc>
          <w:tcPr>
            <w:tcW w:w="5500" w:type="dxa"/>
            <w:tcBorders>
              <w:top w:val="single" w:sz="4" w:space="0" w:color="auto"/>
              <w:left w:val="single" w:sz="4" w:space="0" w:color="auto"/>
              <w:bottom w:val="single" w:sz="4" w:space="0" w:color="auto"/>
              <w:right w:val="single" w:sz="4" w:space="0" w:color="auto"/>
            </w:tcBorders>
          </w:tcPr>
          <w:p w:rsidR="005705C9" w:rsidRDefault="005705C9" w:rsidP="00C67795">
            <w:pPr>
              <w:pStyle w:val="ConsPlusNormal"/>
            </w:pPr>
            <w:r>
              <w:t xml:space="preserve">Организация и проведение общественных (памятных) мероприятий совместно с </w:t>
            </w:r>
            <w:proofErr w:type="spellStart"/>
            <w:r>
              <w:t>Еткульской</w:t>
            </w:r>
            <w:proofErr w:type="spellEnd"/>
            <w:r>
              <w:t xml:space="preserve"> районной организацией «Челябинская областная общественная организация Общероссийская общественная организация «Всероссийское общество инвалидов»</w:t>
            </w:r>
          </w:p>
        </w:tc>
        <w:tc>
          <w:tcPr>
            <w:tcW w:w="1701" w:type="dxa"/>
            <w:tcBorders>
              <w:top w:val="single" w:sz="4" w:space="0" w:color="auto"/>
              <w:left w:val="single" w:sz="4" w:space="0" w:color="auto"/>
              <w:bottom w:val="single" w:sz="4" w:space="0" w:color="auto"/>
              <w:right w:val="single" w:sz="4" w:space="0" w:color="auto"/>
            </w:tcBorders>
            <w:vAlign w:val="center"/>
          </w:tcPr>
          <w:p w:rsidR="005705C9" w:rsidRDefault="005705C9" w:rsidP="00C67795">
            <w:pPr>
              <w:pStyle w:val="ConsPlusNormal"/>
              <w:jc w:val="center"/>
            </w:pPr>
            <w:r>
              <w:t>УСЗН, КЦСОН, Культура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705C9" w:rsidRPr="009418BC" w:rsidRDefault="005705C9" w:rsidP="00F21734">
            <w:pPr>
              <w:pStyle w:val="ConsPlusNormal"/>
              <w:jc w:val="center"/>
            </w:pPr>
            <w:r w:rsidRPr="009418BC">
              <w:t>202</w:t>
            </w:r>
            <w:r w:rsidR="00F21734">
              <w:t>3</w:t>
            </w:r>
            <w:r w:rsidRPr="009418BC">
              <w:t xml:space="preserve"> </w:t>
            </w:r>
            <w:r>
              <w:t>–</w:t>
            </w:r>
            <w:r w:rsidRPr="009418BC">
              <w:t xml:space="preserve"> 202</w:t>
            </w:r>
            <w:r w:rsidR="00F21734">
              <w:t>5</w:t>
            </w:r>
            <w:r w:rsidRPr="009418BC">
              <w:t xml:space="preserve"> годы</w:t>
            </w:r>
          </w:p>
        </w:tc>
        <w:tc>
          <w:tcPr>
            <w:tcW w:w="1418" w:type="dxa"/>
            <w:tcBorders>
              <w:top w:val="single" w:sz="4" w:space="0" w:color="auto"/>
              <w:left w:val="single" w:sz="4" w:space="0" w:color="auto"/>
              <w:bottom w:val="single" w:sz="4" w:space="0" w:color="auto"/>
              <w:right w:val="single" w:sz="4" w:space="0" w:color="auto"/>
            </w:tcBorders>
            <w:vAlign w:val="center"/>
          </w:tcPr>
          <w:p w:rsidR="005705C9" w:rsidRPr="009418BC" w:rsidRDefault="005705C9" w:rsidP="00C67795">
            <w:pPr>
              <w:pStyle w:val="ConsPlusNormal"/>
              <w:ind w:left="-62"/>
              <w:jc w:val="center"/>
            </w:pPr>
            <w:r w:rsidRPr="009418BC">
              <w:t>Местный бюджет</w:t>
            </w:r>
          </w:p>
        </w:tc>
        <w:tc>
          <w:tcPr>
            <w:tcW w:w="992" w:type="dxa"/>
            <w:tcBorders>
              <w:top w:val="single" w:sz="4" w:space="0" w:color="auto"/>
              <w:left w:val="single" w:sz="4" w:space="0" w:color="auto"/>
              <w:bottom w:val="single" w:sz="4" w:space="0" w:color="auto"/>
              <w:right w:val="single" w:sz="4" w:space="0" w:color="auto"/>
            </w:tcBorders>
            <w:vAlign w:val="center"/>
          </w:tcPr>
          <w:p w:rsidR="005705C9" w:rsidRDefault="005705C9" w:rsidP="00C67795">
            <w:pPr>
              <w:pStyle w:val="ConsPlusNormal"/>
              <w:jc w:val="center"/>
            </w:pPr>
            <w:r>
              <w:t>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705C9" w:rsidRPr="00235405" w:rsidRDefault="005705C9" w:rsidP="00C67795">
            <w:pPr>
              <w:pStyle w:val="ConsPlusNormal"/>
              <w:jc w:val="center"/>
              <w:rPr>
                <w:highlight w:val="yellow"/>
              </w:rPr>
            </w:pPr>
            <w:r w:rsidRPr="006216A0">
              <w:t>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705C9" w:rsidRPr="00235405" w:rsidRDefault="00F21734" w:rsidP="00C67795">
            <w:pPr>
              <w:pStyle w:val="ConsPlusNormal"/>
              <w:jc w:val="center"/>
              <w:rPr>
                <w:highlight w:val="yellow"/>
              </w:rPr>
            </w:pPr>
            <w:r>
              <w:t>0</w:t>
            </w:r>
            <w:r w:rsidR="005705C9" w:rsidRPr="006216A0">
              <w:t>,0</w:t>
            </w:r>
          </w:p>
        </w:tc>
        <w:tc>
          <w:tcPr>
            <w:tcW w:w="993" w:type="dxa"/>
            <w:tcBorders>
              <w:top w:val="single" w:sz="4" w:space="0" w:color="auto"/>
              <w:left w:val="single" w:sz="4" w:space="0" w:color="auto"/>
              <w:bottom w:val="single" w:sz="4" w:space="0" w:color="auto"/>
              <w:right w:val="single" w:sz="4" w:space="0" w:color="auto"/>
            </w:tcBorders>
            <w:vAlign w:val="center"/>
          </w:tcPr>
          <w:p w:rsidR="005705C9" w:rsidRDefault="00F21734" w:rsidP="00C67795">
            <w:pPr>
              <w:pStyle w:val="ConsPlusNormal"/>
              <w:jc w:val="center"/>
            </w:pPr>
            <w:r>
              <w:t>0</w:t>
            </w:r>
            <w:r w:rsidR="005705C9">
              <w:t>,0</w:t>
            </w:r>
          </w:p>
        </w:tc>
      </w:tr>
      <w:tr w:rsidR="002D702E" w:rsidTr="005705C9">
        <w:tc>
          <w:tcPr>
            <w:tcW w:w="14601" w:type="dxa"/>
            <w:gridSpan w:val="13"/>
            <w:tcBorders>
              <w:top w:val="single" w:sz="4" w:space="0" w:color="auto"/>
              <w:left w:val="single" w:sz="4" w:space="0" w:color="auto"/>
              <w:bottom w:val="single" w:sz="4" w:space="0" w:color="auto"/>
              <w:right w:val="single" w:sz="4" w:space="0" w:color="auto"/>
            </w:tcBorders>
            <w:vAlign w:val="center"/>
          </w:tcPr>
          <w:p w:rsidR="002D702E" w:rsidRDefault="003D4812" w:rsidP="00407000">
            <w:pPr>
              <w:pStyle w:val="ConsPlusNormal"/>
              <w:jc w:val="center"/>
              <w:outlineLvl w:val="3"/>
            </w:pPr>
            <w:bookmarkStart w:id="27" w:name="Par5723"/>
            <w:bookmarkEnd w:id="27"/>
            <w:r>
              <w:t xml:space="preserve">II. Направление </w:t>
            </w:r>
            <w:r w:rsidR="00407000">
              <w:t>«</w:t>
            </w:r>
            <w:r>
              <w:t>Информационная поддержка СОНКО</w:t>
            </w:r>
            <w:r w:rsidR="00407000">
              <w:t>»</w:t>
            </w:r>
          </w:p>
        </w:tc>
      </w:tr>
      <w:tr w:rsidR="002D702E" w:rsidTr="005705C9">
        <w:tc>
          <w:tcPr>
            <w:tcW w:w="14601" w:type="dxa"/>
            <w:gridSpan w:val="13"/>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outlineLvl w:val="4"/>
            </w:pPr>
            <w:r>
              <w:t>Задача: предоставление информационной поддержки СОНКО</w:t>
            </w:r>
          </w:p>
        </w:tc>
      </w:tr>
      <w:tr w:rsidR="000F50E8" w:rsidTr="005705C9">
        <w:tc>
          <w:tcPr>
            <w:tcW w:w="454" w:type="dxa"/>
            <w:tcBorders>
              <w:top w:val="single" w:sz="4" w:space="0" w:color="auto"/>
              <w:left w:val="single" w:sz="4" w:space="0" w:color="auto"/>
              <w:bottom w:val="single" w:sz="4" w:space="0" w:color="auto"/>
              <w:right w:val="single" w:sz="4" w:space="0" w:color="auto"/>
            </w:tcBorders>
            <w:vAlign w:val="center"/>
          </w:tcPr>
          <w:p w:rsidR="000F50E8" w:rsidRDefault="00CE0DE2">
            <w:pPr>
              <w:pStyle w:val="ConsPlusNormal"/>
              <w:jc w:val="center"/>
            </w:pPr>
            <w:r>
              <w:t>2</w:t>
            </w:r>
            <w:r w:rsidR="000F50E8">
              <w:t>.</w:t>
            </w:r>
          </w:p>
        </w:tc>
        <w:tc>
          <w:tcPr>
            <w:tcW w:w="5500" w:type="dxa"/>
            <w:tcBorders>
              <w:top w:val="single" w:sz="4" w:space="0" w:color="auto"/>
              <w:left w:val="single" w:sz="4" w:space="0" w:color="auto"/>
              <w:bottom w:val="single" w:sz="4" w:space="0" w:color="auto"/>
              <w:right w:val="single" w:sz="4" w:space="0" w:color="auto"/>
            </w:tcBorders>
          </w:tcPr>
          <w:p w:rsidR="000F50E8" w:rsidRDefault="000F50E8" w:rsidP="00C61ED4">
            <w:pPr>
              <w:pStyle w:val="ConsPlusNormal"/>
              <w:jc w:val="both"/>
            </w:pPr>
            <w:r>
              <w:t xml:space="preserve">Информационное сопровождение реализации социально значимых проектов и деятельности </w:t>
            </w:r>
            <w:r>
              <w:lastRenderedPageBreak/>
              <w:t>СОНКО - получателей государственной поддержки</w:t>
            </w:r>
          </w:p>
        </w:tc>
        <w:tc>
          <w:tcPr>
            <w:tcW w:w="1701" w:type="dxa"/>
            <w:tcBorders>
              <w:top w:val="single" w:sz="4" w:space="0" w:color="auto"/>
              <w:left w:val="single" w:sz="4" w:space="0" w:color="auto"/>
              <w:bottom w:val="single" w:sz="4" w:space="0" w:color="auto"/>
              <w:right w:val="single" w:sz="4" w:space="0" w:color="auto"/>
            </w:tcBorders>
            <w:vAlign w:val="center"/>
          </w:tcPr>
          <w:p w:rsidR="000F50E8" w:rsidRDefault="000F50E8">
            <w:pPr>
              <w:pStyle w:val="ConsPlusNormal"/>
              <w:jc w:val="center"/>
            </w:pPr>
            <w:r>
              <w:lastRenderedPageBreak/>
              <w:t>Администрация, УСЗН, Искра</w:t>
            </w:r>
          </w:p>
        </w:tc>
        <w:tc>
          <w:tcPr>
            <w:tcW w:w="1354" w:type="dxa"/>
            <w:tcBorders>
              <w:top w:val="single" w:sz="4" w:space="0" w:color="auto"/>
              <w:left w:val="single" w:sz="4" w:space="0" w:color="auto"/>
              <w:bottom w:val="single" w:sz="4" w:space="0" w:color="auto"/>
              <w:right w:val="single" w:sz="4" w:space="0" w:color="auto"/>
            </w:tcBorders>
            <w:vAlign w:val="center"/>
          </w:tcPr>
          <w:p w:rsidR="000F50E8" w:rsidRDefault="000F50E8" w:rsidP="00F21734">
            <w:pPr>
              <w:pStyle w:val="ConsPlusNormal"/>
              <w:jc w:val="center"/>
            </w:pPr>
            <w:r>
              <w:t>202</w:t>
            </w:r>
            <w:r w:rsidR="00F21734">
              <w:t>3</w:t>
            </w:r>
            <w:r>
              <w:t xml:space="preserve"> - 202</w:t>
            </w:r>
            <w:r w:rsidR="00F21734">
              <w:t>5</w:t>
            </w:r>
            <w:r>
              <w:t xml:space="preserve"> годы</w:t>
            </w:r>
          </w:p>
        </w:tc>
        <w:tc>
          <w:tcPr>
            <w:tcW w:w="1481" w:type="dxa"/>
            <w:gridSpan w:val="2"/>
            <w:tcBorders>
              <w:top w:val="single" w:sz="4" w:space="0" w:color="auto"/>
              <w:left w:val="single" w:sz="4" w:space="0" w:color="auto"/>
              <w:bottom w:val="single" w:sz="4" w:space="0" w:color="auto"/>
              <w:right w:val="single" w:sz="4" w:space="0" w:color="auto"/>
            </w:tcBorders>
            <w:vAlign w:val="center"/>
          </w:tcPr>
          <w:p w:rsidR="000F50E8" w:rsidRDefault="000F50E8">
            <w:pPr>
              <w:pStyle w:val="ConsPlusNormal"/>
              <w:jc w:val="center"/>
            </w:pPr>
            <w:r>
              <w:t>без финансирова</w:t>
            </w:r>
            <w:r>
              <w:lastRenderedPageBreak/>
              <w:t>ния</w:t>
            </w:r>
          </w:p>
        </w:tc>
        <w:tc>
          <w:tcPr>
            <w:tcW w:w="1024" w:type="dxa"/>
            <w:gridSpan w:val="2"/>
            <w:tcBorders>
              <w:top w:val="single" w:sz="4" w:space="0" w:color="auto"/>
              <w:left w:val="single" w:sz="4" w:space="0" w:color="auto"/>
              <w:bottom w:val="single" w:sz="4" w:space="0" w:color="auto"/>
              <w:right w:val="single" w:sz="4" w:space="0" w:color="auto"/>
            </w:tcBorders>
            <w:vAlign w:val="center"/>
          </w:tcPr>
          <w:p w:rsidR="000F50E8" w:rsidRDefault="000F50E8">
            <w:pPr>
              <w:pStyle w:val="ConsPlusNormal"/>
              <w:jc w:val="center"/>
            </w:pPr>
            <w:r>
              <w:lastRenderedPageBreak/>
              <w:t>-</w:t>
            </w:r>
          </w:p>
        </w:tc>
        <w:tc>
          <w:tcPr>
            <w:tcW w:w="1024" w:type="dxa"/>
            <w:tcBorders>
              <w:top w:val="single" w:sz="4" w:space="0" w:color="auto"/>
              <w:left w:val="single" w:sz="4" w:space="0" w:color="auto"/>
              <w:bottom w:val="single" w:sz="4" w:space="0" w:color="auto"/>
              <w:right w:val="single" w:sz="4" w:space="0" w:color="auto"/>
            </w:tcBorders>
            <w:vAlign w:val="center"/>
          </w:tcPr>
          <w:p w:rsidR="000F50E8" w:rsidRDefault="000F50E8">
            <w:pPr>
              <w:pStyle w:val="ConsPlusNormal"/>
              <w:jc w:val="center"/>
            </w:pPr>
            <w:r>
              <w:t>-</w:t>
            </w:r>
          </w:p>
        </w:tc>
        <w:tc>
          <w:tcPr>
            <w:tcW w:w="1024" w:type="dxa"/>
            <w:gridSpan w:val="2"/>
            <w:tcBorders>
              <w:top w:val="single" w:sz="4" w:space="0" w:color="auto"/>
              <w:left w:val="single" w:sz="4" w:space="0" w:color="auto"/>
              <w:bottom w:val="single" w:sz="4" w:space="0" w:color="auto"/>
              <w:right w:val="single" w:sz="4" w:space="0" w:color="auto"/>
            </w:tcBorders>
            <w:vAlign w:val="center"/>
          </w:tcPr>
          <w:p w:rsidR="000F50E8" w:rsidRDefault="000F50E8">
            <w:pPr>
              <w:pStyle w:val="ConsPlusNormal"/>
              <w:jc w:val="center"/>
            </w:pPr>
            <w:r>
              <w:t>-</w:t>
            </w: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0F50E8" w:rsidRDefault="000F50E8">
            <w:pPr>
              <w:pStyle w:val="ConsPlusNormal"/>
              <w:jc w:val="center"/>
            </w:pPr>
            <w:r>
              <w:t>-</w:t>
            </w:r>
          </w:p>
        </w:tc>
      </w:tr>
      <w:tr w:rsidR="002D702E" w:rsidTr="005705C9">
        <w:tc>
          <w:tcPr>
            <w:tcW w:w="14601" w:type="dxa"/>
            <w:gridSpan w:val="13"/>
            <w:tcBorders>
              <w:top w:val="single" w:sz="4" w:space="0" w:color="auto"/>
              <w:left w:val="single" w:sz="4" w:space="0" w:color="auto"/>
              <w:right w:val="single" w:sz="4" w:space="0" w:color="auto"/>
            </w:tcBorders>
            <w:vAlign w:val="center"/>
          </w:tcPr>
          <w:p w:rsidR="002D702E" w:rsidRDefault="003D4812" w:rsidP="00407000">
            <w:pPr>
              <w:pStyle w:val="ConsPlusNormal"/>
              <w:jc w:val="center"/>
              <w:outlineLvl w:val="3"/>
            </w:pPr>
            <w:bookmarkStart w:id="28" w:name="Par5751"/>
            <w:bookmarkEnd w:id="28"/>
            <w:r>
              <w:lastRenderedPageBreak/>
              <w:t xml:space="preserve">III. Направление </w:t>
            </w:r>
            <w:r w:rsidR="00407000">
              <w:t>«</w:t>
            </w:r>
            <w:r>
              <w:t xml:space="preserve">Методическая и консультационная поддержка СОНКО и специалистов органов и учреждений социальной сферы </w:t>
            </w:r>
            <w:r w:rsidR="000F50E8">
              <w:t>Еткульского муниципального района</w:t>
            </w:r>
            <w:r w:rsidR="00407000">
              <w:t>»</w:t>
            </w:r>
          </w:p>
        </w:tc>
      </w:tr>
      <w:tr w:rsidR="002D702E" w:rsidTr="005705C9">
        <w:tc>
          <w:tcPr>
            <w:tcW w:w="14601" w:type="dxa"/>
            <w:gridSpan w:val="13"/>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outlineLvl w:val="4"/>
            </w:pPr>
            <w:r>
              <w:t>Задача: развитие консультационной и методической поддержки деятельности СОНКО</w:t>
            </w:r>
          </w:p>
        </w:tc>
      </w:tr>
      <w:tr w:rsidR="000F50E8" w:rsidTr="005705C9">
        <w:tc>
          <w:tcPr>
            <w:tcW w:w="454" w:type="dxa"/>
            <w:tcBorders>
              <w:top w:val="single" w:sz="4" w:space="0" w:color="auto"/>
              <w:left w:val="single" w:sz="4" w:space="0" w:color="auto"/>
              <w:bottom w:val="single" w:sz="4" w:space="0" w:color="auto"/>
              <w:right w:val="single" w:sz="4" w:space="0" w:color="auto"/>
            </w:tcBorders>
            <w:vAlign w:val="center"/>
          </w:tcPr>
          <w:p w:rsidR="000F50E8" w:rsidRDefault="00F44748">
            <w:pPr>
              <w:pStyle w:val="ConsPlusNormal"/>
              <w:jc w:val="center"/>
            </w:pPr>
            <w:r>
              <w:t>3</w:t>
            </w:r>
            <w:r w:rsidR="00CE0DE2">
              <w:t>.</w:t>
            </w:r>
          </w:p>
        </w:tc>
        <w:tc>
          <w:tcPr>
            <w:tcW w:w="5500" w:type="dxa"/>
            <w:tcBorders>
              <w:top w:val="single" w:sz="4" w:space="0" w:color="auto"/>
              <w:left w:val="single" w:sz="4" w:space="0" w:color="auto"/>
              <w:bottom w:val="single" w:sz="4" w:space="0" w:color="auto"/>
              <w:right w:val="single" w:sz="4" w:space="0" w:color="auto"/>
            </w:tcBorders>
          </w:tcPr>
          <w:p w:rsidR="000F50E8" w:rsidRDefault="000F50E8" w:rsidP="00C61ED4">
            <w:pPr>
              <w:pStyle w:val="ConsPlusNormal"/>
              <w:jc w:val="both"/>
            </w:pPr>
            <w:r>
              <w:t>Организация консультирования СОНКО по вопросам их деятельности и реализации их социальных программ и общественно значимых проектов</w:t>
            </w:r>
          </w:p>
        </w:tc>
        <w:tc>
          <w:tcPr>
            <w:tcW w:w="1701" w:type="dxa"/>
            <w:tcBorders>
              <w:top w:val="single" w:sz="4" w:space="0" w:color="auto"/>
              <w:left w:val="single" w:sz="4" w:space="0" w:color="auto"/>
              <w:bottom w:val="single" w:sz="4" w:space="0" w:color="auto"/>
              <w:right w:val="single" w:sz="4" w:space="0" w:color="auto"/>
            </w:tcBorders>
            <w:vAlign w:val="center"/>
          </w:tcPr>
          <w:p w:rsidR="000F50E8" w:rsidRDefault="000F50E8">
            <w:pPr>
              <w:pStyle w:val="ConsPlusNormal"/>
              <w:jc w:val="center"/>
            </w:pPr>
            <w:r>
              <w:t>УСЗН</w:t>
            </w:r>
          </w:p>
        </w:tc>
        <w:tc>
          <w:tcPr>
            <w:tcW w:w="1354" w:type="dxa"/>
            <w:tcBorders>
              <w:top w:val="single" w:sz="4" w:space="0" w:color="auto"/>
              <w:left w:val="single" w:sz="4" w:space="0" w:color="auto"/>
              <w:bottom w:val="single" w:sz="4" w:space="0" w:color="auto"/>
              <w:right w:val="single" w:sz="4" w:space="0" w:color="auto"/>
            </w:tcBorders>
            <w:vAlign w:val="center"/>
          </w:tcPr>
          <w:p w:rsidR="000F50E8" w:rsidRDefault="000F50E8" w:rsidP="00F21734">
            <w:pPr>
              <w:pStyle w:val="ConsPlusNormal"/>
              <w:jc w:val="center"/>
            </w:pPr>
            <w:r>
              <w:t>202</w:t>
            </w:r>
            <w:r w:rsidR="00F21734">
              <w:t>3</w:t>
            </w:r>
            <w:r>
              <w:t xml:space="preserve"> - 202</w:t>
            </w:r>
            <w:r w:rsidR="00F21734">
              <w:t>5</w:t>
            </w:r>
            <w:r>
              <w:t xml:space="preserve"> годы</w:t>
            </w:r>
          </w:p>
        </w:tc>
        <w:tc>
          <w:tcPr>
            <w:tcW w:w="1481" w:type="dxa"/>
            <w:gridSpan w:val="2"/>
            <w:tcBorders>
              <w:top w:val="single" w:sz="4" w:space="0" w:color="auto"/>
              <w:left w:val="single" w:sz="4" w:space="0" w:color="auto"/>
              <w:bottom w:val="single" w:sz="4" w:space="0" w:color="auto"/>
              <w:right w:val="single" w:sz="4" w:space="0" w:color="auto"/>
            </w:tcBorders>
            <w:vAlign w:val="center"/>
          </w:tcPr>
          <w:p w:rsidR="000F50E8" w:rsidRDefault="000F50E8">
            <w:pPr>
              <w:pStyle w:val="ConsPlusNormal"/>
              <w:jc w:val="center"/>
            </w:pPr>
            <w:r>
              <w:t>без финансирования</w:t>
            </w:r>
          </w:p>
        </w:tc>
        <w:tc>
          <w:tcPr>
            <w:tcW w:w="1024" w:type="dxa"/>
            <w:gridSpan w:val="2"/>
            <w:tcBorders>
              <w:top w:val="single" w:sz="4" w:space="0" w:color="auto"/>
              <w:left w:val="single" w:sz="4" w:space="0" w:color="auto"/>
              <w:bottom w:val="single" w:sz="4" w:space="0" w:color="auto"/>
              <w:right w:val="single" w:sz="4" w:space="0" w:color="auto"/>
            </w:tcBorders>
            <w:vAlign w:val="center"/>
          </w:tcPr>
          <w:p w:rsidR="000F50E8" w:rsidRDefault="000F50E8">
            <w:pPr>
              <w:pStyle w:val="ConsPlusNormal"/>
              <w:jc w:val="center"/>
            </w:pPr>
            <w:r>
              <w:t>-</w:t>
            </w:r>
          </w:p>
        </w:tc>
        <w:tc>
          <w:tcPr>
            <w:tcW w:w="1024" w:type="dxa"/>
            <w:tcBorders>
              <w:top w:val="single" w:sz="4" w:space="0" w:color="auto"/>
              <w:left w:val="single" w:sz="4" w:space="0" w:color="auto"/>
              <w:bottom w:val="single" w:sz="4" w:space="0" w:color="auto"/>
              <w:right w:val="single" w:sz="4" w:space="0" w:color="auto"/>
            </w:tcBorders>
            <w:vAlign w:val="center"/>
          </w:tcPr>
          <w:p w:rsidR="000F50E8" w:rsidRDefault="000F50E8">
            <w:pPr>
              <w:pStyle w:val="ConsPlusNormal"/>
              <w:jc w:val="center"/>
            </w:pPr>
            <w:r>
              <w:t>-</w:t>
            </w:r>
          </w:p>
        </w:tc>
        <w:tc>
          <w:tcPr>
            <w:tcW w:w="1024" w:type="dxa"/>
            <w:gridSpan w:val="2"/>
            <w:tcBorders>
              <w:top w:val="single" w:sz="4" w:space="0" w:color="auto"/>
              <w:left w:val="single" w:sz="4" w:space="0" w:color="auto"/>
              <w:bottom w:val="single" w:sz="4" w:space="0" w:color="auto"/>
              <w:right w:val="single" w:sz="4" w:space="0" w:color="auto"/>
            </w:tcBorders>
            <w:vAlign w:val="center"/>
          </w:tcPr>
          <w:p w:rsidR="000F50E8" w:rsidRDefault="000F50E8">
            <w:pPr>
              <w:pStyle w:val="ConsPlusNormal"/>
              <w:jc w:val="center"/>
            </w:pPr>
            <w:r>
              <w:t>-</w:t>
            </w: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0F50E8" w:rsidRDefault="000F50E8">
            <w:pPr>
              <w:pStyle w:val="ConsPlusNormal"/>
              <w:jc w:val="center"/>
            </w:pPr>
            <w:r>
              <w:t>-</w:t>
            </w:r>
          </w:p>
        </w:tc>
      </w:tr>
      <w:tr w:rsidR="002D702E" w:rsidTr="005705C9">
        <w:tc>
          <w:tcPr>
            <w:tcW w:w="14601" w:type="dxa"/>
            <w:gridSpan w:val="13"/>
            <w:tcBorders>
              <w:top w:val="single" w:sz="4" w:space="0" w:color="auto"/>
              <w:left w:val="single" w:sz="4" w:space="0" w:color="auto"/>
              <w:bottom w:val="single" w:sz="4" w:space="0" w:color="auto"/>
              <w:right w:val="single" w:sz="4" w:space="0" w:color="auto"/>
            </w:tcBorders>
            <w:vAlign w:val="center"/>
          </w:tcPr>
          <w:p w:rsidR="002D702E" w:rsidRDefault="003D4812" w:rsidP="00407000">
            <w:pPr>
              <w:pStyle w:val="ConsPlusNormal"/>
              <w:jc w:val="center"/>
              <w:outlineLvl w:val="3"/>
            </w:pPr>
            <w:bookmarkStart w:id="29" w:name="Par5782"/>
            <w:bookmarkEnd w:id="29"/>
            <w:r>
              <w:t xml:space="preserve">IV. Направление </w:t>
            </w:r>
            <w:r w:rsidR="00407000">
              <w:t>«</w:t>
            </w:r>
            <w:r>
              <w:t>Привлечение представителей СОНКО к реализации государственной политики в социальной сфере</w:t>
            </w:r>
            <w:r w:rsidR="00407000">
              <w:t>»</w:t>
            </w:r>
          </w:p>
        </w:tc>
      </w:tr>
      <w:tr w:rsidR="002D702E" w:rsidTr="005705C9">
        <w:tc>
          <w:tcPr>
            <w:tcW w:w="14601" w:type="dxa"/>
            <w:gridSpan w:val="13"/>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outlineLvl w:val="4"/>
            </w:pPr>
            <w:r>
              <w:t>Задача: совершенствование механизмов участия СОНКО в реализации государственной политики в социальной сфере</w:t>
            </w:r>
          </w:p>
        </w:tc>
      </w:tr>
      <w:tr w:rsidR="000F50E8" w:rsidTr="005705C9">
        <w:tc>
          <w:tcPr>
            <w:tcW w:w="454" w:type="dxa"/>
            <w:tcBorders>
              <w:top w:val="single" w:sz="4" w:space="0" w:color="auto"/>
              <w:left w:val="single" w:sz="4" w:space="0" w:color="auto"/>
              <w:bottom w:val="single" w:sz="4" w:space="0" w:color="auto"/>
              <w:right w:val="single" w:sz="4" w:space="0" w:color="auto"/>
            </w:tcBorders>
            <w:vAlign w:val="center"/>
          </w:tcPr>
          <w:p w:rsidR="000F50E8" w:rsidRDefault="00F44748" w:rsidP="00CE0DE2">
            <w:pPr>
              <w:pStyle w:val="ConsPlusNormal"/>
              <w:jc w:val="center"/>
            </w:pPr>
            <w:r>
              <w:t>4</w:t>
            </w:r>
            <w:r w:rsidR="00CE0DE2">
              <w:t>.</w:t>
            </w:r>
          </w:p>
        </w:tc>
        <w:tc>
          <w:tcPr>
            <w:tcW w:w="5500" w:type="dxa"/>
            <w:tcBorders>
              <w:top w:val="single" w:sz="4" w:space="0" w:color="auto"/>
              <w:left w:val="single" w:sz="4" w:space="0" w:color="auto"/>
              <w:bottom w:val="single" w:sz="4" w:space="0" w:color="auto"/>
              <w:right w:val="single" w:sz="4" w:space="0" w:color="auto"/>
            </w:tcBorders>
          </w:tcPr>
          <w:p w:rsidR="000F50E8" w:rsidRDefault="000F50E8" w:rsidP="00C61ED4">
            <w:pPr>
              <w:pStyle w:val="ConsPlusNormal"/>
              <w:jc w:val="both"/>
            </w:pPr>
            <w:r>
              <w:t>Обеспечение рассмотрения вопросов участия СОНКО в оказании услуг в социальной сфере на заседаниях общественных советов, действующих при органах исполнительной власти Челябинской области, являющихся исполнителями мероприятий настоящей подпрограммы</w:t>
            </w:r>
          </w:p>
        </w:tc>
        <w:tc>
          <w:tcPr>
            <w:tcW w:w="1701" w:type="dxa"/>
            <w:tcBorders>
              <w:top w:val="single" w:sz="4" w:space="0" w:color="auto"/>
              <w:left w:val="single" w:sz="4" w:space="0" w:color="auto"/>
              <w:bottom w:val="single" w:sz="4" w:space="0" w:color="auto"/>
              <w:right w:val="single" w:sz="4" w:space="0" w:color="auto"/>
            </w:tcBorders>
            <w:vAlign w:val="center"/>
          </w:tcPr>
          <w:p w:rsidR="000F50E8" w:rsidRDefault="000F50E8">
            <w:pPr>
              <w:pStyle w:val="ConsPlusNormal"/>
              <w:jc w:val="center"/>
            </w:pPr>
            <w:r>
              <w:t>УСЗН</w:t>
            </w:r>
          </w:p>
        </w:tc>
        <w:tc>
          <w:tcPr>
            <w:tcW w:w="1354" w:type="dxa"/>
            <w:tcBorders>
              <w:top w:val="single" w:sz="4" w:space="0" w:color="auto"/>
              <w:left w:val="single" w:sz="4" w:space="0" w:color="auto"/>
              <w:bottom w:val="single" w:sz="4" w:space="0" w:color="auto"/>
              <w:right w:val="single" w:sz="4" w:space="0" w:color="auto"/>
            </w:tcBorders>
            <w:vAlign w:val="center"/>
          </w:tcPr>
          <w:p w:rsidR="000F50E8" w:rsidRDefault="000F50E8" w:rsidP="00F21734">
            <w:pPr>
              <w:pStyle w:val="ConsPlusNormal"/>
              <w:jc w:val="center"/>
            </w:pPr>
            <w:r>
              <w:t>202</w:t>
            </w:r>
            <w:r w:rsidR="00F21734">
              <w:t>3</w:t>
            </w:r>
            <w:r>
              <w:t xml:space="preserve"> - 202</w:t>
            </w:r>
            <w:r w:rsidR="00F21734">
              <w:t>5</w:t>
            </w:r>
            <w:r>
              <w:t xml:space="preserve"> годы</w:t>
            </w:r>
          </w:p>
        </w:tc>
        <w:tc>
          <w:tcPr>
            <w:tcW w:w="1481" w:type="dxa"/>
            <w:gridSpan w:val="2"/>
            <w:tcBorders>
              <w:top w:val="single" w:sz="4" w:space="0" w:color="auto"/>
              <w:left w:val="single" w:sz="4" w:space="0" w:color="auto"/>
              <w:bottom w:val="single" w:sz="4" w:space="0" w:color="auto"/>
              <w:right w:val="single" w:sz="4" w:space="0" w:color="auto"/>
            </w:tcBorders>
            <w:vAlign w:val="center"/>
          </w:tcPr>
          <w:p w:rsidR="000F50E8" w:rsidRDefault="000F50E8">
            <w:pPr>
              <w:pStyle w:val="ConsPlusNormal"/>
              <w:jc w:val="center"/>
            </w:pPr>
            <w:r>
              <w:t>без финансирования</w:t>
            </w:r>
          </w:p>
        </w:tc>
        <w:tc>
          <w:tcPr>
            <w:tcW w:w="1024" w:type="dxa"/>
            <w:gridSpan w:val="2"/>
            <w:tcBorders>
              <w:top w:val="single" w:sz="4" w:space="0" w:color="auto"/>
              <w:left w:val="single" w:sz="4" w:space="0" w:color="auto"/>
              <w:bottom w:val="single" w:sz="4" w:space="0" w:color="auto"/>
              <w:right w:val="single" w:sz="4" w:space="0" w:color="auto"/>
            </w:tcBorders>
            <w:vAlign w:val="center"/>
          </w:tcPr>
          <w:p w:rsidR="000F50E8" w:rsidRDefault="000F50E8">
            <w:pPr>
              <w:pStyle w:val="ConsPlusNormal"/>
              <w:jc w:val="center"/>
            </w:pPr>
            <w:r>
              <w:t>-</w:t>
            </w:r>
          </w:p>
        </w:tc>
        <w:tc>
          <w:tcPr>
            <w:tcW w:w="1024" w:type="dxa"/>
            <w:tcBorders>
              <w:top w:val="single" w:sz="4" w:space="0" w:color="auto"/>
              <w:left w:val="single" w:sz="4" w:space="0" w:color="auto"/>
              <w:bottom w:val="single" w:sz="4" w:space="0" w:color="auto"/>
              <w:right w:val="single" w:sz="4" w:space="0" w:color="auto"/>
            </w:tcBorders>
            <w:vAlign w:val="center"/>
          </w:tcPr>
          <w:p w:rsidR="000F50E8" w:rsidRDefault="000F50E8">
            <w:pPr>
              <w:pStyle w:val="ConsPlusNormal"/>
              <w:jc w:val="center"/>
            </w:pPr>
            <w:r>
              <w:t>-</w:t>
            </w:r>
          </w:p>
        </w:tc>
        <w:tc>
          <w:tcPr>
            <w:tcW w:w="1024" w:type="dxa"/>
            <w:gridSpan w:val="2"/>
            <w:tcBorders>
              <w:top w:val="single" w:sz="4" w:space="0" w:color="auto"/>
              <w:left w:val="single" w:sz="4" w:space="0" w:color="auto"/>
              <w:bottom w:val="single" w:sz="4" w:space="0" w:color="auto"/>
              <w:right w:val="single" w:sz="4" w:space="0" w:color="auto"/>
            </w:tcBorders>
            <w:vAlign w:val="center"/>
          </w:tcPr>
          <w:p w:rsidR="000F50E8" w:rsidRDefault="000F50E8">
            <w:pPr>
              <w:pStyle w:val="ConsPlusNormal"/>
              <w:jc w:val="center"/>
            </w:pPr>
            <w:r>
              <w:t>-</w:t>
            </w: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0F50E8" w:rsidRDefault="000F50E8">
            <w:pPr>
              <w:pStyle w:val="ConsPlusNormal"/>
              <w:jc w:val="center"/>
            </w:pPr>
            <w:r>
              <w:t>-</w:t>
            </w:r>
          </w:p>
        </w:tc>
      </w:tr>
      <w:tr w:rsidR="000F50E8" w:rsidTr="005705C9">
        <w:tc>
          <w:tcPr>
            <w:tcW w:w="454" w:type="dxa"/>
            <w:tcBorders>
              <w:top w:val="single" w:sz="4" w:space="0" w:color="auto"/>
              <w:left w:val="single" w:sz="4" w:space="0" w:color="auto"/>
              <w:bottom w:val="single" w:sz="4" w:space="0" w:color="auto"/>
              <w:right w:val="single" w:sz="4" w:space="0" w:color="auto"/>
            </w:tcBorders>
            <w:vAlign w:val="center"/>
          </w:tcPr>
          <w:p w:rsidR="000F50E8" w:rsidRDefault="000F50E8">
            <w:pPr>
              <w:pStyle w:val="ConsPlusNormal"/>
              <w:jc w:val="center"/>
            </w:pPr>
          </w:p>
        </w:tc>
        <w:tc>
          <w:tcPr>
            <w:tcW w:w="5500" w:type="dxa"/>
            <w:tcBorders>
              <w:top w:val="single" w:sz="4" w:space="0" w:color="auto"/>
              <w:left w:val="single" w:sz="4" w:space="0" w:color="auto"/>
              <w:bottom w:val="single" w:sz="4" w:space="0" w:color="auto"/>
              <w:right w:val="single" w:sz="4" w:space="0" w:color="auto"/>
            </w:tcBorders>
          </w:tcPr>
          <w:p w:rsidR="000F50E8" w:rsidRDefault="000F50E8">
            <w:pPr>
              <w:pStyle w:val="ConsPlusNormal"/>
            </w:pPr>
            <w:r>
              <w:t>Итого</w:t>
            </w:r>
          </w:p>
        </w:tc>
        <w:tc>
          <w:tcPr>
            <w:tcW w:w="1701" w:type="dxa"/>
            <w:tcBorders>
              <w:top w:val="single" w:sz="4" w:space="0" w:color="auto"/>
              <w:left w:val="single" w:sz="4" w:space="0" w:color="auto"/>
              <w:bottom w:val="single" w:sz="4" w:space="0" w:color="auto"/>
              <w:right w:val="single" w:sz="4" w:space="0" w:color="auto"/>
            </w:tcBorders>
            <w:vAlign w:val="center"/>
          </w:tcPr>
          <w:p w:rsidR="000F50E8" w:rsidRDefault="000F50E8">
            <w:pPr>
              <w:pStyle w:val="ConsPlusNormal"/>
              <w:jc w:val="center"/>
            </w:pPr>
          </w:p>
        </w:tc>
        <w:tc>
          <w:tcPr>
            <w:tcW w:w="1354" w:type="dxa"/>
            <w:tcBorders>
              <w:top w:val="single" w:sz="4" w:space="0" w:color="auto"/>
              <w:left w:val="single" w:sz="4" w:space="0" w:color="auto"/>
              <w:bottom w:val="single" w:sz="4" w:space="0" w:color="auto"/>
              <w:right w:val="single" w:sz="4" w:space="0" w:color="auto"/>
            </w:tcBorders>
            <w:vAlign w:val="center"/>
          </w:tcPr>
          <w:p w:rsidR="000F50E8" w:rsidRDefault="000F50E8" w:rsidP="00E932B7">
            <w:pPr>
              <w:pStyle w:val="ConsPlusNormal"/>
              <w:jc w:val="center"/>
            </w:pPr>
          </w:p>
        </w:tc>
        <w:tc>
          <w:tcPr>
            <w:tcW w:w="1481" w:type="dxa"/>
            <w:gridSpan w:val="2"/>
            <w:tcBorders>
              <w:top w:val="single" w:sz="4" w:space="0" w:color="auto"/>
              <w:left w:val="single" w:sz="4" w:space="0" w:color="auto"/>
              <w:bottom w:val="single" w:sz="4" w:space="0" w:color="auto"/>
              <w:right w:val="single" w:sz="4" w:space="0" w:color="auto"/>
            </w:tcBorders>
            <w:vAlign w:val="center"/>
          </w:tcPr>
          <w:p w:rsidR="000F50E8" w:rsidRDefault="000F50E8">
            <w:pPr>
              <w:pStyle w:val="ConsPlusNormal"/>
              <w:jc w:val="center"/>
            </w:pPr>
          </w:p>
        </w:tc>
        <w:tc>
          <w:tcPr>
            <w:tcW w:w="1024" w:type="dxa"/>
            <w:gridSpan w:val="2"/>
            <w:tcBorders>
              <w:top w:val="single" w:sz="4" w:space="0" w:color="auto"/>
              <w:left w:val="single" w:sz="4" w:space="0" w:color="auto"/>
              <w:bottom w:val="single" w:sz="4" w:space="0" w:color="auto"/>
              <w:right w:val="single" w:sz="4" w:space="0" w:color="auto"/>
            </w:tcBorders>
            <w:vAlign w:val="center"/>
          </w:tcPr>
          <w:p w:rsidR="000F50E8" w:rsidRDefault="00293D51" w:rsidP="00F21734">
            <w:pPr>
              <w:pStyle w:val="ConsPlusNormal"/>
              <w:jc w:val="center"/>
            </w:pPr>
            <w:r>
              <w:t>8</w:t>
            </w:r>
            <w:r w:rsidR="00F21734">
              <w:t>34</w:t>
            </w:r>
            <w:r w:rsidR="000F50E8">
              <w:t>,</w:t>
            </w:r>
            <w:r w:rsidR="00F21734">
              <w:t>8</w:t>
            </w:r>
          </w:p>
        </w:tc>
        <w:tc>
          <w:tcPr>
            <w:tcW w:w="1024" w:type="dxa"/>
            <w:tcBorders>
              <w:top w:val="single" w:sz="4" w:space="0" w:color="auto"/>
              <w:left w:val="single" w:sz="4" w:space="0" w:color="auto"/>
              <w:bottom w:val="single" w:sz="4" w:space="0" w:color="auto"/>
              <w:right w:val="single" w:sz="4" w:space="0" w:color="auto"/>
            </w:tcBorders>
            <w:vAlign w:val="center"/>
          </w:tcPr>
          <w:p w:rsidR="000F50E8" w:rsidRDefault="00F21734" w:rsidP="00F21734">
            <w:pPr>
              <w:pStyle w:val="ConsPlusNormal"/>
              <w:jc w:val="center"/>
            </w:pPr>
            <w:r>
              <w:t>834</w:t>
            </w:r>
            <w:r w:rsidR="00A761DA">
              <w:t>,</w:t>
            </w:r>
            <w:r>
              <w:t>8</w:t>
            </w:r>
          </w:p>
        </w:tc>
        <w:tc>
          <w:tcPr>
            <w:tcW w:w="1024" w:type="dxa"/>
            <w:gridSpan w:val="2"/>
            <w:tcBorders>
              <w:top w:val="single" w:sz="4" w:space="0" w:color="auto"/>
              <w:left w:val="single" w:sz="4" w:space="0" w:color="auto"/>
              <w:bottom w:val="single" w:sz="4" w:space="0" w:color="auto"/>
              <w:right w:val="single" w:sz="4" w:space="0" w:color="auto"/>
            </w:tcBorders>
            <w:vAlign w:val="center"/>
          </w:tcPr>
          <w:p w:rsidR="000F50E8" w:rsidRDefault="00F21734">
            <w:pPr>
              <w:pStyle w:val="ConsPlusNormal"/>
              <w:jc w:val="center"/>
            </w:pPr>
            <w:r>
              <w:t>834</w:t>
            </w:r>
            <w:r w:rsidR="00A761DA">
              <w:t>,</w:t>
            </w:r>
            <w:r w:rsidR="002555C0">
              <w:t>8</w:t>
            </w:r>
            <w:r w:rsidR="00A761DA">
              <w:t>0</w:t>
            </w: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0F50E8" w:rsidRDefault="000F50E8" w:rsidP="00F21734">
            <w:pPr>
              <w:pStyle w:val="ConsPlusNormal"/>
              <w:jc w:val="center"/>
            </w:pPr>
            <w:r>
              <w:t>2</w:t>
            </w:r>
            <w:r w:rsidR="002555C0">
              <w:t>5</w:t>
            </w:r>
            <w:r w:rsidR="00F21734">
              <w:t>04</w:t>
            </w:r>
            <w:r>
              <w:t>,</w:t>
            </w:r>
            <w:r w:rsidR="00F21734">
              <w:t>4</w:t>
            </w:r>
            <w:r>
              <w:t>0</w:t>
            </w:r>
          </w:p>
        </w:tc>
      </w:tr>
    </w:tbl>
    <w:p w:rsidR="00E932B7" w:rsidRDefault="00E932B7" w:rsidP="00E932B7">
      <w:pPr>
        <w:pStyle w:val="ConsPlusNormal"/>
        <w:ind w:firstLine="540"/>
        <w:jc w:val="both"/>
      </w:pPr>
      <w:r>
        <w:t>--------------------------------</w:t>
      </w:r>
    </w:p>
    <w:p w:rsidR="00E932B7" w:rsidRDefault="00E932B7" w:rsidP="00031C29">
      <w:pPr>
        <w:pStyle w:val="ConsPlusNormal"/>
        <w:ind w:firstLine="540"/>
        <w:jc w:val="both"/>
      </w:pPr>
      <w:r>
        <w:t>&lt;*&gt; В таблице использованы следующие сокращения:</w:t>
      </w:r>
    </w:p>
    <w:p w:rsidR="00E932B7" w:rsidRDefault="00E932B7" w:rsidP="00031C29">
      <w:pPr>
        <w:pStyle w:val="ConsPlusNormal"/>
        <w:ind w:firstLine="540"/>
        <w:jc w:val="both"/>
      </w:pPr>
      <w:r>
        <w:t>УСЗН - Управление социальной защиты населения администрации Еткульского муниципального района;</w:t>
      </w:r>
    </w:p>
    <w:p w:rsidR="00E932B7" w:rsidRDefault="00E932B7" w:rsidP="00031C29">
      <w:pPr>
        <w:pStyle w:val="ConsPlusNormal"/>
        <w:ind w:firstLine="540"/>
        <w:jc w:val="both"/>
      </w:pPr>
      <w:r>
        <w:t>КЦСОН - Муниципальное учреждение «Комплексный центр социального обслуживания населения» Еткульского муниципального района Челябинской области;</w:t>
      </w:r>
    </w:p>
    <w:p w:rsidR="00E932B7" w:rsidRDefault="00E932B7" w:rsidP="00031C29">
      <w:pPr>
        <w:pStyle w:val="ConsPlusNormal"/>
        <w:ind w:firstLine="540"/>
        <w:jc w:val="both"/>
      </w:pPr>
      <w:r>
        <w:t>Искра - Автономная некоммерческая организация «Редакция газеты «Искра»</w:t>
      </w:r>
      <w:r w:rsidR="00A42007">
        <w:t>;</w:t>
      </w:r>
    </w:p>
    <w:p w:rsidR="00A42007" w:rsidRDefault="00D57509" w:rsidP="00031C29">
      <w:pPr>
        <w:pStyle w:val="ConsPlusNormal"/>
        <w:ind w:firstLine="540"/>
        <w:jc w:val="both"/>
      </w:pPr>
      <w:r>
        <w:t>Культура – Управление культуры</w:t>
      </w:r>
      <w:r w:rsidR="00A42007">
        <w:t xml:space="preserve"> и молодежной политики администрации Еткульского муниципального района</w:t>
      </w:r>
    </w:p>
    <w:p w:rsidR="00E932B7" w:rsidRDefault="00E932B7" w:rsidP="00031C29">
      <w:pPr>
        <w:pStyle w:val="ConsPlusNormal"/>
        <w:ind w:firstLine="540"/>
        <w:jc w:val="both"/>
      </w:pPr>
      <w:r>
        <w:t xml:space="preserve">Администрация - </w:t>
      </w:r>
      <w:r w:rsidRPr="00112C4D">
        <w:t>Администрация Еткульского муниципального района</w:t>
      </w:r>
      <w:r>
        <w:t>;</w:t>
      </w:r>
    </w:p>
    <w:p w:rsidR="00E932B7" w:rsidRDefault="00E932B7" w:rsidP="00E932B7">
      <w:pPr>
        <w:pStyle w:val="ConsPlusNormal"/>
        <w:spacing w:before="240"/>
        <w:ind w:firstLine="540"/>
        <w:jc w:val="both"/>
      </w:pPr>
    </w:p>
    <w:p w:rsidR="00E932B7" w:rsidRDefault="00E932B7" w:rsidP="00E932B7">
      <w:pPr>
        <w:pStyle w:val="ConsPlusNormal"/>
        <w:spacing w:before="240"/>
        <w:jc w:val="both"/>
        <w:sectPr w:rsidR="00E932B7">
          <w:headerReference w:type="default" r:id="rId79"/>
          <w:footerReference w:type="default" r:id="rId80"/>
          <w:pgSz w:w="16838" w:h="11906" w:orient="landscape"/>
          <w:pgMar w:top="1133" w:right="1440" w:bottom="566" w:left="1440" w:header="0" w:footer="0" w:gutter="0"/>
          <w:cols w:space="720"/>
          <w:noEndnote/>
        </w:sectPr>
      </w:pPr>
    </w:p>
    <w:tbl>
      <w:tblPr>
        <w:tblW w:w="14271"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2434"/>
        <w:gridCol w:w="2215"/>
        <w:gridCol w:w="1354"/>
        <w:gridCol w:w="4838"/>
        <w:gridCol w:w="2976"/>
      </w:tblGrid>
      <w:tr w:rsidR="003F473E" w:rsidTr="003F473E">
        <w:tc>
          <w:tcPr>
            <w:tcW w:w="14271" w:type="dxa"/>
            <w:gridSpan w:val="6"/>
            <w:tcBorders>
              <w:bottom w:val="single" w:sz="4" w:space="0" w:color="auto"/>
            </w:tcBorders>
            <w:vAlign w:val="center"/>
          </w:tcPr>
          <w:p w:rsidR="003F473E" w:rsidRDefault="003F473E" w:rsidP="003F473E">
            <w:pPr>
              <w:pStyle w:val="ConsPlusNormal"/>
              <w:jc w:val="right"/>
              <w:outlineLvl w:val="2"/>
            </w:pPr>
            <w:r>
              <w:lastRenderedPageBreak/>
              <w:t>Приложение 2</w:t>
            </w:r>
          </w:p>
          <w:p w:rsidR="003F473E" w:rsidRDefault="003F473E" w:rsidP="003F473E">
            <w:pPr>
              <w:pStyle w:val="ConsPlusNormal"/>
              <w:jc w:val="right"/>
            </w:pPr>
            <w:r>
              <w:t>к подпрограмме</w:t>
            </w:r>
          </w:p>
          <w:p w:rsidR="003F473E" w:rsidRDefault="00375DA7" w:rsidP="003F473E">
            <w:pPr>
              <w:pStyle w:val="ConsPlusNormal"/>
              <w:jc w:val="right"/>
            </w:pPr>
            <w:r>
              <w:t>«</w:t>
            </w:r>
            <w:r w:rsidR="003F473E">
              <w:t>Повышение эффективности государственной поддержки</w:t>
            </w:r>
          </w:p>
          <w:p w:rsidR="003F473E" w:rsidRDefault="003F473E" w:rsidP="003F473E">
            <w:pPr>
              <w:pStyle w:val="ConsPlusNormal"/>
              <w:jc w:val="right"/>
            </w:pPr>
            <w:r>
              <w:t>социально ориентированных некоммерческих организаций</w:t>
            </w:r>
            <w:r w:rsidR="00375DA7">
              <w:t>»</w:t>
            </w:r>
          </w:p>
          <w:p w:rsidR="003F473E" w:rsidRDefault="003F473E" w:rsidP="003F473E">
            <w:pPr>
              <w:pStyle w:val="ConsPlusNormal"/>
              <w:jc w:val="both"/>
            </w:pPr>
          </w:p>
          <w:p w:rsidR="003F473E" w:rsidRPr="0049168F" w:rsidRDefault="003F473E" w:rsidP="003F473E">
            <w:pPr>
              <w:pStyle w:val="ConsPlusTitle"/>
              <w:jc w:val="center"/>
              <w:rPr>
                <w:rFonts w:ascii="Times New Roman" w:hAnsi="Times New Roman" w:cs="Times New Roman"/>
              </w:rPr>
            </w:pPr>
            <w:r w:rsidRPr="0049168F">
              <w:rPr>
                <w:rFonts w:ascii="Times New Roman" w:hAnsi="Times New Roman" w:cs="Times New Roman"/>
              </w:rPr>
              <w:t>Финансово-экономическое обоснование подпрограммы</w:t>
            </w:r>
          </w:p>
          <w:p w:rsidR="003F473E" w:rsidRPr="0049168F" w:rsidRDefault="00375DA7" w:rsidP="003F473E">
            <w:pPr>
              <w:pStyle w:val="ConsPlusTitle"/>
              <w:jc w:val="center"/>
              <w:rPr>
                <w:rFonts w:ascii="Times New Roman" w:hAnsi="Times New Roman" w:cs="Times New Roman"/>
              </w:rPr>
            </w:pPr>
            <w:r>
              <w:rPr>
                <w:rFonts w:ascii="Times New Roman" w:hAnsi="Times New Roman" w:cs="Times New Roman"/>
              </w:rPr>
              <w:t>«</w:t>
            </w:r>
            <w:r w:rsidR="003F473E" w:rsidRPr="0049168F">
              <w:rPr>
                <w:rFonts w:ascii="Times New Roman" w:hAnsi="Times New Roman" w:cs="Times New Roman"/>
              </w:rPr>
              <w:t>Повышение эффективности государственной поддержки</w:t>
            </w:r>
          </w:p>
          <w:p w:rsidR="003F473E" w:rsidRPr="0049168F" w:rsidRDefault="003F473E" w:rsidP="003F473E">
            <w:pPr>
              <w:pStyle w:val="ConsPlusTitle"/>
              <w:jc w:val="center"/>
              <w:rPr>
                <w:rFonts w:ascii="Times New Roman" w:hAnsi="Times New Roman" w:cs="Times New Roman"/>
              </w:rPr>
            </w:pPr>
            <w:r w:rsidRPr="0049168F">
              <w:rPr>
                <w:rFonts w:ascii="Times New Roman" w:hAnsi="Times New Roman" w:cs="Times New Roman"/>
              </w:rPr>
              <w:t>социально ориентированных некоммерческих организаций</w:t>
            </w:r>
            <w:r w:rsidR="00375DA7">
              <w:rPr>
                <w:rFonts w:ascii="Times New Roman" w:hAnsi="Times New Roman" w:cs="Times New Roman"/>
              </w:rPr>
              <w:t>»</w:t>
            </w:r>
          </w:p>
          <w:p w:rsidR="003F473E" w:rsidRDefault="003F473E" w:rsidP="005B2010">
            <w:pPr>
              <w:pStyle w:val="ConsPlusNormal"/>
              <w:jc w:val="center"/>
            </w:pPr>
          </w:p>
        </w:tc>
      </w:tr>
      <w:tr w:rsidR="002D702E" w:rsidTr="00E932B7">
        <w:tc>
          <w:tcPr>
            <w:tcW w:w="454" w:type="dxa"/>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 xml:space="preserve">N </w:t>
            </w:r>
            <w:proofErr w:type="gramStart"/>
            <w:r>
              <w:t>п</w:t>
            </w:r>
            <w:proofErr w:type="gramEnd"/>
            <w:r>
              <w:t>/п</w:t>
            </w:r>
          </w:p>
        </w:tc>
        <w:tc>
          <w:tcPr>
            <w:tcW w:w="2434" w:type="dxa"/>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Наименование мероприятия</w:t>
            </w:r>
          </w:p>
        </w:tc>
        <w:tc>
          <w:tcPr>
            <w:tcW w:w="2215" w:type="dxa"/>
            <w:tcBorders>
              <w:top w:val="single" w:sz="4" w:space="0" w:color="auto"/>
              <w:left w:val="single" w:sz="4" w:space="0" w:color="auto"/>
              <w:bottom w:val="single" w:sz="4" w:space="0" w:color="auto"/>
              <w:right w:val="single" w:sz="4" w:space="0" w:color="auto"/>
            </w:tcBorders>
            <w:vAlign w:val="center"/>
          </w:tcPr>
          <w:p w:rsidR="002D702E" w:rsidRDefault="003D4812" w:rsidP="00407000">
            <w:pPr>
              <w:pStyle w:val="ConsPlusNormal"/>
              <w:jc w:val="center"/>
            </w:pPr>
            <w:r>
              <w:t xml:space="preserve">Исполнители </w:t>
            </w:r>
          </w:p>
        </w:tc>
        <w:tc>
          <w:tcPr>
            <w:tcW w:w="1354" w:type="dxa"/>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Срок исполнения</w:t>
            </w:r>
          </w:p>
        </w:tc>
        <w:tc>
          <w:tcPr>
            <w:tcW w:w="4838" w:type="dxa"/>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Финансово-экономическое обоснование мероприятия</w:t>
            </w:r>
          </w:p>
        </w:tc>
        <w:tc>
          <w:tcPr>
            <w:tcW w:w="2976" w:type="dxa"/>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Механизм реализации мероприятия</w:t>
            </w:r>
          </w:p>
        </w:tc>
      </w:tr>
      <w:tr w:rsidR="002D702E" w:rsidTr="00E932B7">
        <w:tc>
          <w:tcPr>
            <w:tcW w:w="14271" w:type="dxa"/>
            <w:gridSpan w:val="6"/>
            <w:tcBorders>
              <w:top w:val="single" w:sz="4" w:space="0" w:color="auto"/>
              <w:left w:val="single" w:sz="4" w:space="0" w:color="auto"/>
              <w:bottom w:val="single" w:sz="4" w:space="0" w:color="auto"/>
              <w:right w:val="single" w:sz="4" w:space="0" w:color="auto"/>
            </w:tcBorders>
          </w:tcPr>
          <w:p w:rsidR="002D702E" w:rsidRDefault="003D4812" w:rsidP="00407000">
            <w:pPr>
              <w:pStyle w:val="ConsPlusNormal"/>
              <w:jc w:val="center"/>
              <w:outlineLvl w:val="3"/>
            </w:pPr>
            <w:r>
              <w:t xml:space="preserve">I. </w:t>
            </w:r>
            <w:hyperlink w:anchor="Par5545" w:tooltip="I. Направление &quot;Оказание финансовой поддержки СОНКО, осуществляющим деятельность по социальной поддержке и защите граждан&quot;" w:history="1">
              <w:r>
                <w:rPr>
                  <w:color w:val="0000FF"/>
                </w:rPr>
                <w:t>Направление</w:t>
              </w:r>
            </w:hyperlink>
            <w:r>
              <w:t xml:space="preserve"> </w:t>
            </w:r>
            <w:r w:rsidR="00407000">
              <w:t>«</w:t>
            </w:r>
            <w:r>
              <w:t xml:space="preserve">Оказание финансовой поддержки СОНКО, </w:t>
            </w:r>
            <w:proofErr w:type="gramStart"/>
            <w:r>
              <w:t>осуществляющим</w:t>
            </w:r>
            <w:proofErr w:type="gramEnd"/>
            <w:r>
              <w:t xml:space="preserve"> деятельность по социальной поддержке и защите граждан</w:t>
            </w:r>
            <w:r w:rsidR="00407000">
              <w:t>»</w:t>
            </w:r>
          </w:p>
        </w:tc>
      </w:tr>
      <w:tr w:rsidR="00E932B7" w:rsidTr="00E932B7">
        <w:tc>
          <w:tcPr>
            <w:tcW w:w="454" w:type="dxa"/>
            <w:tcBorders>
              <w:top w:val="single" w:sz="4" w:space="0" w:color="auto"/>
              <w:left w:val="single" w:sz="4" w:space="0" w:color="auto"/>
              <w:bottom w:val="single" w:sz="4" w:space="0" w:color="auto"/>
              <w:right w:val="single" w:sz="4" w:space="0" w:color="auto"/>
            </w:tcBorders>
          </w:tcPr>
          <w:p w:rsidR="00E932B7" w:rsidRDefault="00E932B7">
            <w:pPr>
              <w:pStyle w:val="ConsPlusNormal"/>
              <w:jc w:val="center"/>
            </w:pPr>
            <w:r>
              <w:t>1.</w:t>
            </w:r>
          </w:p>
        </w:tc>
        <w:tc>
          <w:tcPr>
            <w:tcW w:w="2434" w:type="dxa"/>
            <w:tcBorders>
              <w:top w:val="single" w:sz="4" w:space="0" w:color="auto"/>
              <w:left w:val="single" w:sz="4" w:space="0" w:color="auto"/>
              <w:bottom w:val="single" w:sz="4" w:space="0" w:color="auto"/>
              <w:right w:val="single" w:sz="4" w:space="0" w:color="auto"/>
            </w:tcBorders>
          </w:tcPr>
          <w:p w:rsidR="00E932B7" w:rsidRDefault="00E932B7" w:rsidP="00162304">
            <w:pPr>
              <w:pStyle w:val="ConsPlusNormal"/>
              <w:jc w:val="both"/>
            </w:pPr>
            <w:r>
              <w:t>Предоставление субсидий Общественной организация</w:t>
            </w:r>
            <w:r w:rsidRPr="00112C4D">
              <w:rPr>
                <w:rFonts w:eastAsia="Times New Roman"/>
              </w:rPr>
              <w:t xml:space="preserve"> ветеранов (пенсионеров) труда,  Вооруженных</w:t>
            </w:r>
            <w:r w:rsidR="00407000">
              <w:rPr>
                <w:rFonts w:eastAsia="Times New Roman"/>
              </w:rPr>
              <w:t xml:space="preserve"> </w:t>
            </w:r>
            <w:r w:rsidRPr="00112C4D">
              <w:rPr>
                <w:rFonts w:eastAsia="Times New Roman"/>
              </w:rPr>
              <w:t>Сил и правоохранительных органов Еткульского муниципального района Челябинской области</w:t>
            </w:r>
            <w:r>
              <w:t>на осуществление деятельности</w:t>
            </w:r>
          </w:p>
        </w:tc>
        <w:tc>
          <w:tcPr>
            <w:tcW w:w="2215" w:type="dxa"/>
            <w:tcBorders>
              <w:top w:val="single" w:sz="4" w:space="0" w:color="auto"/>
              <w:left w:val="single" w:sz="4" w:space="0" w:color="auto"/>
              <w:bottom w:val="single" w:sz="4" w:space="0" w:color="auto"/>
              <w:right w:val="single" w:sz="4" w:space="0" w:color="auto"/>
            </w:tcBorders>
          </w:tcPr>
          <w:p w:rsidR="00E932B7" w:rsidRDefault="00E932B7">
            <w:pPr>
              <w:pStyle w:val="ConsPlusNormal"/>
              <w:jc w:val="center"/>
            </w:pPr>
            <w:r>
              <w:t>УСЗН</w:t>
            </w:r>
          </w:p>
        </w:tc>
        <w:tc>
          <w:tcPr>
            <w:tcW w:w="1354" w:type="dxa"/>
            <w:tcBorders>
              <w:top w:val="single" w:sz="4" w:space="0" w:color="auto"/>
              <w:left w:val="single" w:sz="4" w:space="0" w:color="auto"/>
              <w:bottom w:val="single" w:sz="4" w:space="0" w:color="auto"/>
              <w:right w:val="single" w:sz="4" w:space="0" w:color="auto"/>
            </w:tcBorders>
          </w:tcPr>
          <w:p w:rsidR="00E932B7" w:rsidRDefault="00E932B7" w:rsidP="00F21734">
            <w:pPr>
              <w:pStyle w:val="ConsPlusNormal"/>
              <w:jc w:val="center"/>
            </w:pPr>
            <w:r>
              <w:t>202</w:t>
            </w:r>
            <w:r w:rsidR="00F21734">
              <w:t>3</w:t>
            </w:r>
            <w:r>
              <w:t>-202</w:t>
            </w:r>
            <w:r w:rsidR="00F21734">
              <w:t>5</w:t>
            </w:r>
            <w:r>
              <w:t xml:space="preserve"> годы</w:t>
            </w:r>
          </w:p>
        </w:tc>
        <w:tc>
          <w:tcPr>
            <w:tcW w:w="4838" w:type="dxa"/>
            <w:tcBorders>
              <w:top w:val="single" w:sz="4" w:space="0" w:color="auto"/>
              <w:left w:val="single" w:sz="4" w:space="0" w:color="auto"/>
              <w:bottom w:val="single" w:sz="4" w:space="0" w:color="auto"/>
              <w:right w:val="single" w:sz="4" w:space="0" w:color="auto"/>
            </w:tcBorders>
          </w:tcPr>
          <w:p w:rsidR="00E932B7" w:rsidRDefault="00E932B7" w:rsidP="00E932B7">
            <w:pPr>
              <w:pStyle w:val="ConsPlusNormal"/>
              <w:jc w:val="both"/>
            </w:pPr>
            <w:r>
              <w:t xml:space="preserve">ежегодно за счет средств местного бюджета предусмотрены субсидии  некоммерческим организациям, осуществляющим поддержку ветеранов (пенсионеров) войны, труда, Вооруженных Сил и правоохранительных органов. Общий объем средств по мероприятию за счет средств </w:t>
            </w:r>
            <w:r w:rsidR="00F44748">
              <w:t>мес</w:t>
            </w:r>
            <w:r>
              <w:t>тного бюджета составит 2</w:t>
            </w:r>
            <w:r w:rsidR="00F21734">
              <w:t>504</w:t>
            </w:r>
            <w:r>
              <w:t>,</w:t>
            </w:r>
            <w:r w:rsidR="00F21734">
              <w:t>4</w:t>
            </w:r>
            <w:r>
              <w:t xml:space="preserve"> тыс. рублей, в том числе по годам:</w:t>
            </w:r>
          </w:p>
          <w:p w:rsidR="00E932B7" w:rsidRDefault="00E932B7" w:rsidP="00E932B7">
            <w:pPr>
              <w:pStyle w:val="ConsPlusNormal"/>
            </w:pPr>
            <w:r>
              <w:t>202</w:t>
            </w:r>
            <w:r w:rsidR="00F21734">
              <w:t>3</w:t>
            </w:r>
            <w:r>
              <w:t xml:space="preserve"> год – 8</w:t>
            </w:r>
            <w:r w:rsidR="00F21734">
              <w:t>34</w:t>
            </w:r>
            <w:r>
              <w:t>,</w:t>
            </w:r>
            <w:r w:rsidR="00F21734">
              <w:t>8</w:t>
            </w:r>
            <w:r>
              <w:t xml:space="preserve"> тыс. рублей;</w:t>
            </w:r>
          </w:p>
          <w:p w:rsidR="00E932B7" w:rsidRDefault="00F21734" w:rsidP="00E932B7">
            <w:pPr>
              <w:pStyle w:val="ConsPlusNormal"/>
              <w:jc w:val="both"/>
            </w:pPr>
            <w:r>
              <w:t>2024</w:t>
            </w:r>
            <w:r w:rsidR="00E932B7">
              <w:t xml:space="preserve"> год – </w:t>
            </w:r>
            <w:r>
              <w:t>834</w:t>
            </w:r>
            <w:r w:rsidR="00E932B7">
              <w:t>,</w:t>
            </w:r>
            <w:r>
              <w:t>8</w:t>
            </w:r>
            <w:r w:rsidR="00E932B7">
              <w:t xml:space="preserve"> тыс. рублей;</w:t>
            </w:r>
          </w:p>
          <w:p w:rsidR="00E932B7" w:rsidRDefault="00F21734" w:rsidP="002555C0">
            <w:pPr>
              <w:pStyle w:val="ConsPlusNormal"/>
              <w:jc w:val="both"/>
            </w:pPr>
            <w:r>
              <w:t>2025</w:t>
            </w:r>
            <w:r w:rsidR="00E932B7">
              <w:t xml:space="preserve"> год – </w:t>
            </w:r>
            <w:r w:rsidR="002555C0">
              <w:t>834</w:t>
            </w:r>
            <w:r w:rsidR="00E932B7">
              <w:t>,</w:t>
            </w:r>
            <w:r w:rsidR="002555C0">
              <w:t>8</w:t>
            </w:r>
            <w:r w:rsidR="00E932B7">
              <w:t>тыс. рублей</w:t>
            </w:r>
          </w:p>
        </w:tc>
        <w:tc>
          <w:tcPr>
            <w:tcW w:w="2976" w:type="dxa"/>
            <w:tcBorders>
              <w:top w:val="single" w:sz="4" w:space="0" w:color="auto"/>
              <w:left w:val="single" w:sz="4" w:space="0" w:color="auto"/>
              <w:bottom w:val="single" w:sz="4" w:space="0" w:color="auto"/>
              <w:right w:val="single" w:sz="4" w:space="0" w:color="auto"/>
            </w:tcBorders>
          </w:tcPr>
          <w:p w:rsidR="00E932B7" w:rsidRDefault="00E932B7">
            <w:pPr>
              <w:pStyle w:val="ConsPlusNormal"/>
              <w:jc w:val="both"/>
            </w:pPr>
            <w:r>
              <w:t>предоставление субсидий социально ориентированным некоммерческим организациям на финансовое обеспечение затрат</w:t>
            </w:r>
          </w:p>
        </w:tc>
      </w:tr>
      <w:tr w:rsidR="005705C9" w:rsidTr="00E932B7">
        <w:tc>
          <w:tcPr>
            <w:tcW w:w="454" w:type="dxa"/>
            <w:tcBorders>
              <w:top w:val="single" w:sz="4" w:space="0" w:color="auto"/>
              <w:left w:val="single" w:sz="4" w:space="0" w:color="auto"/>
              <w:bottom w:val="single" w:sz="4" w:space="0" w:color="auto"/>
              <w:right w:val="single" w:sz="4" w:space="0" w:color="auto"/>
            </w:tcBorders>
          </w:tcPr>
          <w:p w:rsidR="005705C9" w:rsidRDefault="005705C9">
            <w:pPr>
              <w:pStyle w:val="ConsPlusNormal"/>
              <w:jc w:val="center"/>
            </w:pPr>
            <w:r>
              <w:t>2.</w:t>
            </w:r>
          </w:p>
        </w:tc>
        <w:tc>
          <w:tcPr>
            <w:tcW w:w="2434" w:type="dxa"/>
            <w:tcBorders>
              <w:top w:val="single" w:sz="4" w:space="0" w:color="auto"/>
              <w:left w:val="single" w:sz="4" w:space="0" w:color="auto"/>
              <w:bottom w:val="single" w:sz="4" w:space="0" w:color="auto"/>
              <w:right w:val="single" w:sz="4" w:space="0" w:color="auto"/>
            </w:tcBorders>
          </w:tcPr>
          <w:p w:rsidR="005705C9" w:rsidRPr="00CB5E97" w:rsidRDefault="005705C9" w:rsidP="00C67795">
            <w:pPr>
              <w:pStyle w:val="ConsPlusNormal"/>
              <w:jc w:val="both"/>
            </w:pPr>
            <w:r>
              <w:t xml:space="preserve">Организация и проведение общественных (памятных) мероприятий совместно с </w:t>
            </w:r>
            <w:proofErr w:type="spellStart"/>
            <w:r>
              <w:t>Еткульской</w:t>
            </w:r>
            <w:proofErr w:type="spellEnd"/>
            <w:r>
              <w:t xml:space="preserve"> районной </w:t>
            </w:r>
            <w:r>
              <w:lastRenderedPageBreak/>
              <w:t>организацией «Челябинская областная общественная организация Общероссийская общественная организация «Всероссийское общество инвалидов»</w:t>
            </w:r>
          </w:p>
        </w:tc>
        <w:tc>
          <w:tcPr>
            <w:tcW w:w="2215" w:type="dxa"/>
            <w:tcBorders>
              <w:top w:val="single" w:sz="4" w:space="0" w:color="auto"/>
              <w:left w:val="single" w:sz="4" w:space="0" w:color="auto"/>
              <w:bottom w:val="single" w:sz="4" w:space="0" w:color="auto"/>
              <w:right w:val="single" w:sz="4" w:space="0" w:color="auto"/>
            </w:tcBorders>
          </w:tcPr>
          <w:p w:rsidR="005705C9" w:rsidRDefault="005705C9" w:rsidP="00C67795">
            <w:pPr>
              <w:pStyle w:val="ConsPlusNormal"/>
              <w:jc w:val="center"/>
            </w:pPr>
            <w:r>
              <w:lastRenderedPageBreak/>
              <w:t>УСЗН, КЦСОН, Культура</w:t>
            </w:r>
          </w:p>
        </w:tc>
        <w:tc>
          <w:tcPr>
            <w:tcW w:w="1354" w:type="dxa"/>
            <w:tcBorders>
              <w:top w:val="single" w:sz="4" w:space="0" w:color="auto"/>
              <w:left w:val="single" w:sz="4" w:space="0" w:color="auto"/>
              <w:bottom w:val="single" w:sz="4" w:space="0" w:color="auto"/>
              <w:right w:val="single" w:sz="4" w:space="0" w:color="auto"/>
            </w:tcBorders>
          </w:tcPr>
          <w:p w:rsidR="005705C9" w:rsidRDefault="005705C9" w:rsidP="00407000">
            <w:pPr>
              <w:pStyle w:val="ConsPlusNormal"/>
              <w:jc w:val="center"/>
            </w:pPr>
            <w:r>
              <w:t>202</w:t>
            </w:r>
            <w:r w:rsidR="00407000">
              <w:t>3</w:t>
            </w:r>
            <w:r>
              <w:t>-202</w:t>
            </w:r>
            <w:r w:rsidR="00407000">
              <w:t>5</w:t>
            </w:r>
            <w:r>
              <w:t xml:space="preserve"> годы</w:t>
            </w:r>
          </w:p>
        </w:tc>
        <w:tc>
          <w:tcPr>
            <w:tcW w:w="4838" w:type="dxa"/>
            <w:tcBorders>
              <w:top w:val="single" w:sz="4" w:space="0" w:color="auto"/>
              <w:left w:val="single" w:sz="4" w:space="0" w:color="auto"/>
              <w:bottom w:val="single" w:sz="4" w:space="0" w:color="auto"/>
              <w:right w:val="single" w:sz="4" w:space="0" w:color="auto"/>
            </w:tcBorders>
          </w:tcPr>
          <w:p w:rsidR="005705C9" w:rsidRDefault="005705C9" w:rsidP="00C67795">
            <w:pPr>
              <w:pStyle w:val="ConsPlusNormal"/>
              <w:jc w:val="both"/>
            </w:pPr>
            <w:proofErr w:type="gramStart"/>
            <w:r>
              <w:t xml:space="preserve">ежегодно за счет средств местного бюджета предусмотрены субсидии на финансовое обеспечение затрат на осуществление деятельности по реабилитации инвалидов совместно с </w:t>
            </w:r>
            <w:proofErr w:type="spellStart"/>
            <w:r>
              <w:t>Еткульской</w:t>
            </w:r>
            <w:proofErr w:type="spellEnd"/>
            <w:r>
              <w:t xml:space="preserve"> районной организацией «Челябинская областная общественная организация Общероссийская </w:t>
            </w:r>
            <w:r>
              <w:lastRenderedPageBreak/>
              <w:t>общественная организация «Всероссийское общество инвалидов»</w:t>
            </w:r>
            <w:r w:rsidRPr="00112C4D">
              <w:t xml:space="preserve"> </w:t>
            </w:r>
            <w:r>
              <w:t>Общий объем средств по мероприятию за счет средств областного б</w:t>
            </w:r>
            <w:r w:rsidR="002555C0">
              <w:t xml:space="preserve">юджета составит </w:t>
            </w:r>
            <w:r w:rsidR="00C3573F">
              <w:t>0</w:t>
            </w:r>
            <w:r w:rsidR="00F50FFC">
              <w:t>,0</w:t>
            </w:r>
            <w:r>
              <w:t xml:space="preserve"> тыс. рублей, в том числе по годам:</w:t>
            </w:r>
            <w:proofErr w:type="gramEnd"/>
          </w:p>
          <w:p w:rsidR="005705C9" w:rsidRDefault="005705C9" w:rsidP="00C67795">
            <w:pPr>
              <w:pStyle w:val="ConsPlusNormal"/>
            </w:pPr>
            <w:r>
              <w:t>202</w:t>
            </w:r>
            <w:r w:rsidR="00407000">
              <w:t>3</w:t>
            </w:r>
            <w:r>
              <w:t xml:space="preserve"> год – 0,0 тыс. рублей;</w:t>
            </w:r>
          </w:p>
          <w:p w:rsidR="005705C9" w:rsidRPr="007B568B" w:rsidRDefault="00407000" w:rsidP="00C67795">
            <w:pPr>
              <w:pStyle w:val="ConsPlusNormal"/>
              <w:jc w:val="both"/>
            </w:pPr>
            <w:r>
              <w:t>2024</w:t>
            </w:r>
            <w:r w:rsidR="00F21734">
              <w:t xml:space="preserve"> год – </w:t>
            </w:r>
            <w:r w:rsidR="005705C9" w:rsidRPr="007B568B">
              <w:t>0,0 тыс. рублей;</w:t>
            </w:r>
          </w:p>
          <w:p w:rsidR="005705C9" w:rsidRDefault="00407000" w:rsidP="00F21734">
            <w:pPr>
              <w:pStyle w:val="ConsPlusNormal"/>
              <w:jc w:val="both"/>
            </w:pPr>
            <w:r>
              <w:t>2025</w:t>
            </w:r>
            <w:r w:rsidR="00F50FFC">
              <w:t xml:space="preserve"> год – </w:t>
            </w:r>
            <w:r w:rsidR="00F21734">
              <w:t>0</w:t>
            </w:r>
            <w:r w:rsidR="005705C9" w:rsidRPr="007B568B">
              <w:t>,0 тыс. рублей</w:t>
            </w:r>
          </w:p>
        </w:tc>
        <w:tc>
          <w:tcPr>
            <w:tcW w:w="2976" w:type="dxa"/>
            <w:tcBorders>
              <w:top w:val="single" w:sz="4" w:space="0" w:color="auto"/>
              <w:left w:val="single" w:sz="4" w:space="0" w:color="auto"/>
              <w:bottom w:val="single" w:sz="4" w:space="0" w:color="auto"/>
              <w:right w:val="single" w:sz="4" w:space="0" w:color="auto"/>
            </w:tcBorders>
          </w:tcPr>
          <w:p w:rsidR="005705C9" w:rsidRDefault="005705C9" w:rsidP="00407000">
            <w:pPr>
              <w:pStyle w:val="ConsPlusNormal"/>
              <w:jc w:val="both"/>
            </w:pPr>
            <w:r>
              <w:lastRenderedPageBreak/>
              <w:t xml:space="preserve">предоставление субсидии КЦСОН на осуществление закупок и заключение контрактов на поставку товаров, выполнение работ, оказание услуг в соответствии с </w:t>
            </w:r>
            <w:r>
              <w:lastRenderedPageBreak/>
              <w:t xml:space="preserve">Федеральным </w:t>
            </w:r>
            <w:hyperlink r:id="rId81" w:history="1">
              <w:r>
                <w:rPr>
                  <w:color w:val="0000FF"/>
                </w:rPr>
                <w:t>законом</w:t>
              </w:r>
            </w:hyperlink>
            <w:r>
              <w:t xml:space="preserve"> от 5 апреля 2013 года N 44-ФЗ </w:t>
            </w:r>
            <w:r w:rsidR="00407000">
              <w:t>«</w:t>
            </w:r>
            <w:r>
              <w:t>О контрактной системе в сфере закупок товаров, работ, услуг для обеспечения госуд</w:t>
            </w:r>
            <w:r w:rsidR="00407000">
              <w:t>арственных и муниципальных нужд»</w:t>
            </w:r>
          </w:p>
        </w:tc>
      </w:tr>
      <w:tr w:rsidR="005705C9" w:rsidTr="00E932B7">
        <w:tc>
          <w:tcPr>
            <w:tcW w:w="454" w:type="dxa"/>
            <w:tcBorders>
              <w:top w:val="single" w:sz="4" w:space="0" w:color="auto"/>
              <w:left w:val="single" w:sz="4" w:space="0" w:color="auto"/>
              <w:bottom w:val="single" w:sz="4" w:space="0" w:color="auto"/>
              <w:right w:val="single" w:sz="4" w:space="0" w:color="auto"/>
            </w:tcBorders>
          </w:tcPr>
          <w:p w:rsidR="005705C9" w:rsidRDefault="005705C9">
            <w:pPr>
              <w:pStyle w:val="ConsPlusNormal"/>
              <w:jc w:val="center"/>
            </w:pPr>
          </w:p>
        </w:tc>
        <w:tc>
          <w:tcPr>
            <w:tcW w:w="2434" w:type="dxa"/>
            <w:tcBorders>
              <w:top w:val="single" w:sz="4" w:space="0" w:color="auto"/>
              <w:left w:val="single" w:sz="4" w:space="0" w:color="auto"/>
              <w:bottom w:val="single" w:sz="4" w:space="0" w:color="auto"/>
              <w:right w:val="single" w:sz="4" w:space="0" w:color="auto"/>
            </w:tcBorders>
          </w:tcPr>
          <w:p w:rsidR="005705C9" w:rsidRDefault="005705C9" w:rsidP="00E932B7">
            <w:pPr>
              <w:pStyle w:val="ConsPlusNormal"/>
            </w:pPr>
            <w:r>
              <w:t>Всего по подпрограмме</w:t>
            </w:r>
          </w:p>
        </w:tc>
        <w:tc>
          <w:tcPr>
            <w:tcW w:w="2215" w:type="dxa"/>
            <w:tcBorders>
              <w:top w:val="single" w:sz="4" w:space="0" w:color="auto"/>
              <w:left w:val="single" w:sz="4" w:space="0" w:color="auto"/>
              <w:bottom w:val="single" w:sz="4" w:space="0" w:color="auto"/>
              <w:right w:val="single" w:sz="4" w:space="0" w:color="auto"/>
            </w:tcBorders>
          </w:tcPr>
          <w:p w:rsidR="005705C9" w:rsidRDefault="005705C9">
            <w:pPr>
              <w:pStyle w:val="ConsPlusNormal"/>
              <w:jc w:val="center"/>
            </w:pPr>
          </w:p>
        </w:tc>
        <w:tc>
          <w:tcPr>
            <w:tcW w:w="1354" w:type="dxa"/>
            <w:tcBorders>
              <w:top w:val="single" w:sz="4" w:space="0" w:color="auto"/>
              <w:left w:val="single" w:sz="4" w:space="0" w:color="auto"/>
              <w:bottom w:val="single" w:sz="4" w:space="0" w:color="auto"/>
              <w:right w:val="single" w:sz="4" w:space="0" w:color="auto"/>
            </w:tcBorders>
          </w:tcPr>
          <w:p w:rsidR="005705C9" w:rsidRDefault="005705C9" w:rsidP="00E932B7">
            <w:pPr>
              <w:pStyle w:val="ConsPlusNormal"/>
              <w:jc w:val="center"/>
            </w:pPr>
          </w:p>
        </w:tc>
        <w:tc>
          <w:tcPr>
            <w:tcW w:w="4838" w:type="dxa"/>
            <w:tcBorders>
              <w:top w:val="single" w:sz="4" w:space="0" w:color="auto"/>
              <w:left w:val="single" w:sz="4" w:space="0" w:color="auto"/>
              <w:bottom w:val="single" w:sz="4" w:space="0" w:color="auto"/>
              <w:right w:val="single" w:sz="4" w:space="0" w:color="auto"/>
            </w:tcBorders>
          </w:tcPr>
          <w:p w:rsidR="005705C9" w:rsidRDefault="005705C9" w:rsidP="00F21734">
            <w:pPr>
              <w:pStyle w:val="ConsPlusNormal"/>
              <w:jc w:val="both"/>
            </w:pPr>
            <w:r w:rsidRPr="002555C0">
              <w:rPr>
                <w:b/>
              </w:rPr>
              <w:t xml:space="preserve">2 </w:t>
            </w:r>
            <w:r w:rsidR="002555C0" w:rsidRPr="002555C0">
              <w:rPr>
                <w:b/>
              </w:rPr>
              <w:t>5</w:t>
            </w:r>
            <w:r w:rsidR="00F21734">
              <w:rPr>
                <w:b/>
              </w:rPr>
              <w:t>04</w:t>
            </w:r>
            <w:r w:rsidRPr="002555C0">
              <w:rPr>
                <w:b/>
              </w:rPr>
              <w:t>,</w:t>
            </w:r>
            <w:r w:rsidR="00F21734">
              <w:rPr>
                <w:b/>
              </w:rPr>
              <w:t>4</w:t>
            </w:r>
            <w:r w:rsidRPr="002555C0">
              <w:rPr>
                <w:b/>
              </w:rPr>
              <w:t>0</w:t>
            </w:r>
            <w:r>
              <w:t xml:space="preserve"> тыс. рублей</w:t>
            </w:r>
          </w:p>
        </w:tc>
        <w:tc>
          <w:tcPr>
            <w:tcW w:w="2976" w:type="dxa"/>
            <w:tcBorders>
              <w:top w:val="single" w:sz="4" w:space="0" w:color="auto"/>
              <w:left w:val="single" w:sz="4" w:space="0" w:color="auto"/>
              <w:bottom w:val="single" w:sz="4" w:space="0" w:color="auto"/>
              <w:right w:val="single" w:sz="4" w:space="0" w:color="auto"/>
            </w:tcBorders>
          </w:tcPr>
          <w:p w:rsidR="005705C9" w:rsidRDefault="005705C9" w:rsidP="00E932B7">
            <w:pPr>
              <w:pStyle w:val="ConsPlusNormal"/>
              <w:jc w:val="both"/>
            </w:pPr>
          </w:p>
        </w:tc>
      </w:tr>
    </w:tbl>
    <w:p w:rsidR="002D702E" w:rsidRDefault="002D702E">
      <w:pPr>
        <w:pStyle w:val="ConsPlusNormal"/>
        <w:jc w:val="both"/>
        <w:sectPr w:rsidR="002D702E">
          <w:headerReference w:type="default" r:id="rId82"/>
          <w:footerReference w:type="default" r:id="rId83"/>
          <w:pgSz w:w="16838" w:h="11906" w:orient="landscape"/>
          <w:pgMar w:top="1133" w:right="1440" w:bottom="566" w:left="1440" w:header="0" w:footer="0" w:gutter="0"/>
          <w:cols w:space="720"/>
          <w:noEndnote/>
        </w:sectPr>
      </w:pPr>
    </w:p>
    <w:p w:rsidR="002D702E" w:rsidRDefault="003D4812">
      <w:pPr>
        <w:pStyle w:val="ConsPlusNormal"/>
        <w:jc w:val="right"/>
        <w:outlineLvl w:val="1"/>
      </w:pPr>
      <w:r>
        <w:lastRenderedPageBreak/>
        <w:t>Приложение 5</w:t>
      </w:r>
    </w:p>
    <w:p w:rsidR="00B0346A" w:rsidRDefault="00B0346A" w:rsidP="00B0346A">
      <w:pPr>
        <w:pStyle w:val="ConsPlusNormal"/>
        <w:jc w:val="right"/>
      </w:pPr>
      <w:r>
        <w:t>к муниципальной программе</w:t>
      </w:r>
    </w:p>
    <w:p w:rsidR="002D702E" w:rsidRDefault="00375DA7">
      <w:pPr>
        <w:pStyle w:val="ConsPlusNormal"/>
        <w:jc w:val="right"/>
      </w:pPr>
      <w:r>
        <w:t>«</w:t>
      </w:r>
      <w:r w:rsidR="003D4812">
        <w:t>Развитие социальной защиты</w:t>
      </w:r>
    </w:p>
    <w:p w:rsidR="00375DA7" w:rsidRDefault="003D4812">
      <w:pPr>
        <w:pStyle w:val="ConsPlusNormal"/>
        <w:jc w:val="right"/>
      </w:pPr>
      <w:r>
        <w:t xml:space="preserve">населения </w:t>
      </w:r>
      <w:r w:rsidR="00375DA7">
        <w:t xml:space="preserve">   </w:t>
      </w:r>
      <w:r>
        <w:t xml:space="preserve">в </w:t>
      </w:r>
      <w:r w:rsidR="00375DA7">
        <w:t xml:space="preserve">  Еткульском </w:t>
      </w:r>
    </w:p>
    <w:p w:rsidR="002D702E" w:rsidRDefault="00375DA7">
      <w:pPr>
        <w:pStyle w:val="ConsPlusNormal"/>
        <w:jc w:val="right"/>
      </w:pPr>
      <w:r>
        <w:t xml:space="preserve">муниципальном      </w:t>
      </w:r>
      <w:proofErr w:type="gramStart"/>
      <w:r>
        <w:t>районе</w:t>
      </w:r>
      <w:proofErr w:type="gramEnd"/>
      <w:r>
        <w:t>»</w:t>
      </w:r>
    </w:p>
    <w:p w:rsidR="002D702E" w:rsidRDefault="002D702E">
      <w:pPr>
        <w:pStyle w:val="ConsPlusNormal"/>
        <w:jc w:val="both"/>
      </w:pPr>
    </w:p>
    <w:p w:rsidR="002D702E" w:rsidRPr="00162304" w:rsidRDefault="003D4812">
      <w:pPr>
        <w:pStyle w:val="ConsPlusTitle"/>
        <w:jc w:val="center"/>
        <w:rPr>
          <w:rFonts w:ascii="Times New Roman" w:hAnsi="Times New Roman" w:cs="Times New Roman"/>
        </w:rPr>
      </w:pPr>
      <w:bookmarkStart w:id="30" w:name="Par6160"/>
      <w:bookmarkEnd w:id="30"/>
      <w:r w:rsidRPr="00162304">
        <w:rPr>
          <w:rFonts w:ascii="Times New Roman" w:hAnsi="Times New Roman" w:cs="Times New Roman"/>
        </w:rPr>
        <w:t>Подпрограмма</w:t>
      </w:r>
    </w:p>
    <w:p w:rsidR="002D702E" w:rsidRPr="00162304" w:rsidRDefault="00375DA7">
      <w:pPr>
        <w:pStyle w:val="ConsPlusTitle"/>
        <w:jc w:val="center"/>
        <w:rPr>
          <w:rFonts w:ascii="Times New Roman" w:hAnsi="Times New Roman" w:cs="Times New Roman"/>
        </w:rPr>
      </w:pPr>
      <w:r>
        <w:rPr>
          <w:rFonts w:ascii="Times New Roman" w:hAnsi="Times New Roman" w:cs="Times New Roman"/>
        </w:rPr>
        <w:t>«</w:t>
      </w:r>
      <w:r w:rsidR="003D4812" w:rsidRPr="00162304">
        <w:rPr>
          <w:rFonts w:ascii="Times New Roman" w:hAnsi="Times New Roman" w:cs="Times New Roman"/>
        </w:rPr>
        <w:t>Функционирование системы социального обслуживания</w:t>
      </w:r>
    </w:p>
    <w:p w:rsidR="002D702E" w:rsidRPr="00162304" w:rsidRDefault="003D4812">
      <w:pPr>
        <w:pStyle w:val="ConsPlusTitle"/>
        <w:jc w:val="center"/>
        <w:rPr>
          <w:rFonts w:ascii="Times New Roman" w:hAnsi="Times New Roman" w:cs="Times New Roman"/>
        </w:rPr>
      </w:pPr>
      <w:r w:rsidRPr="00162304">
        <w:rPr>
          <w:rFonts w:ascii="Times New Roman" w:hAnsi="Times New Roman" w:cs="Times New Roman"/>
        </w:rPr>
        <w:t>и социальной поддержки отдельных категорий граждан</w:t>
      </w:r>
      <w:r w:rsidR="00375DA7">
        <w:rPr>
          <w:rFonts w:ascii="Times New Roman" w:hAnsi="Times New Roman" w:cs="Times New Roman"/>
        </w:rPr>
        <w:t>»</w:t>
      </w:r>
    </w:p>
    <w:p w:rsidR="002D702E" w:rsidRPr="00162304" w:rsidRDefault="002D702E">
      <w:pPr>
        <w:pStyle w:val="ConsPlusNormal"/>
      </w:pPr>
    </w:p>
    <w:p w:rsidR="002D702E" w:rsidRPr="00162304" w:rsidRDefault="002D702E">
      <w:pPr>
        <w:pStyle w:val="ConsPlusNormal"/>
        <w:jc w:val="both"/>
      </w:pPr>
    </w:p>
    <w:p w:rsidR="002D702E" w:rsidRPr="00162304" w:rsidRDefault="003D4812">
      <w:pPr>
        <w:pStyle w:val="ConsPlusTitle"/>
        <w:jc w:val="center"/>
        <w:outlineLvl w:val="2"/>
        <w:rPr>
          <w:rFonts w:ascii="Times New Roman" w:hAnsi="Times New Roman" w:cs="Times New Roman"/>
        </w:rPr>
      </w:pPr>
      <w:r w:rsidRPr="00162304">
        <w:rPr>
          <w:rFonts w:ascii="Times New Roman" w:hAnsi="Times New Roman" w:cs="Times New Roman"/>
        </w:rPr>
        <w:t>Паспорт</w:t>
      </w:r>
    </w:p>
    <w:p w:rsidR="002D702E" w:rsidRPr="00162304" w:rsidRDefault="003D4812">
      <w:pPr>
        <w:pStyle w:val="ConsPlusTitle"/>
        <w:jc w:val="center"/>
        <w:rPr>
          <w:rFonts w:ascii="Times New Roman" w:hAnsi="Times New Roman" w:cs="Times New Roman"/>
        </w:rPr>
      </w:pPr>
      <w:r w:rsidRPr="00162304">
        <w:rPr>
          <w:rFonts w:ascii="Times New Roman" w:hAnsi="Times New Roman" w:cs="Times New Roman"/>
        </w:rPr>
        <w:t xml:space="preserve">подпрограммы </w:t>
      </w:r>
      <w:r w:rsidR="00407000">
        <w:rPr>
          <w:rFonts w:ascii="Times New Roman" w:hAnsi="Times New Roman" w:cs="Times New Roman"/>
        </w:rPr>
        <w:t>«</w:t>
      </w:r>
      <w:r w:rsidRPr="00162304">
        <w:rPr>
          <w:rFonts w:ascii="Times New Roman" w:hAnsi="Times New Roman" w:cs="Times New Roman"/>
        </w:rPr>
        <w:t xml:space="preserve">Функционирование системы </w:t>
      </w:r>
      <w:proofErr w:type="gramStart"/>
      <w:r w:rsidRPr="00162304">
        <w:rPr>
          <w:rFonts w:ascii="Times New Roman" w:hAnsi="Times New Roman" w:cs="Times New Roman"/>
        </w:rPr>
        <w:t>социального</w:t>
      </w:r>
      <w:proofErr w:type="gramEnd"/>
    </w:p>
    <w:p w:rsidR="002D702E" w:rsidRPr="00162304" w:rsidRDefault="003D4812">
      <w:pPr>
        <w:pStyle w:val="ConsPlusTitle"/>
        <w:jc w:val="center"/>
        <w:rPr>
          <w:rFonts w:ascii="Times New Roman" w:hAnsi="Times New Roman" w:cs="Times New Roman"/>
        </w:rPr>
      </w:pPr>
      <w:r w:rsidRPr="00162304">
        <w:rPr>
          <w:rFonts w:ascii="Times New Roman" w:hAnsi="Times New Roman" w:cs="Times New Roman"/>
        </w:rPr>
        <w:t xml:space="preserve">обслуживания и социальной поддержки </w:t>
      </w:r>
      <w:proofErr w:type="gramStart"/>
      <w:r w:rsidRPr="00162304">
        <w:rPr>
          <w:rFonts w:ascii="Times New Roman" w:hAnsi="Times New Roman" w:cs="Times New Roman"/>
        </w:rPr>
        <w:t>отдельных</w:t>
      </w:r>
      <w:proofErr w:type="gramEnd"/>
    </w:p>
    <w:p w:rsidR="002D702E" w:rsidRPr="00162304" w:rsidRDefault="00407000">
      <w:pPr>
        <w:pStyle w:val="ConsPlusTitle"/>
        <w:jc w:val="center"/>
        <w:rPr>
          <w:rFonts w:ascii="Times New Roman" w:hAnsi="Times New Roman" w:cs="Times New Roman"/>
        </w:rPr>
      </w:pPr>
      <w:r>
        <w:rPr>
          <w:rFonts w:ascii="Times New Roman" w:hAnsi="Times New Roman" w:cs="Times New Roman"/>
        </w:rPr>
        <w:t>категорий граждан»</w:t>
      </w:r>
    </w:p>
    <w:p w:rsidR="002D702E" w:rsidRDefault="002D702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454"/>
        <w:gridCol w:w="6066"/>
      </w:tblGrid>
      <w:tr w:rsidR="002D702E">
        <w:tc>
          <w:tcPr>
            <w:tcW w:w="2551" w:type="dxa"/>
          </w:tcPr>
          <w:p w:rsidR="002D702E" w:rsidRDefault="003D4812">
            <w:pPr>
              <w:pStyle w:val="ConsPlusNormal"/>
              <w:jc w:val="both"/>
            </w:pPr>
            <w:r>
              <w:t>Ответственный исполнитель подпрограммы</w:t>
            </w:r>
          </w:p>
        </w:tc>
        <w:tc>
          <w:tcPr>
            <w:tcW w:w="454" w:type="dxa"/>
          </w:tcPr>
          <w:p w:rsidR="002D702E" w:rsidRDefault="003D4812">
            <w:pPr>
              <w:pStyle w:val="ConsPlusNormal"/>
              <w:jc w:val="center"/>
            </w:pPr>
            <w:r>
              <w:t>-</w:t>
            </w:r>
          </w:p>
        </w:tc>
        <w:tc>
          <w:tcPr>
            <w:tcW w:w="6066" w:type="dxa"/>
          </w:tcPr>
          <w:p w:rsidR="002D702E" w:rsidRDefault="00B0346A" w:rsidP="00B0346A">
            <w:pPr>
              <w:pStyle w:val="ConsPlusNormal"/>
              <w:jc w:val="both"/>
            </w:pPr>
            <w:r>
              <w:t xml:space="preserve">Управление социальной защиты населения администрации Еткульского муниципального района </w:t>
            </w:r>
          </w:p>
        </w:tc>
      </w:tr>
      <w:tr w:rsidR="002D702E">
        <w:tc>
          <w:tcPr>
            <w:tcW w:w="2551" w:type="dxa"/>
          </w:tcPr>
          <w:p w:rsidR="002D702E" w:rsidRDefault="003D4812">
            <w:pPr>
              <w:pStyle w:val="ConsPlusNormal"/>
              <w:jc w:val="both"/>
            </w:pPr>
            <w:r>
              <w:t>Соисполнители подпрограммы</w:t>
            </w:r>
          </w:p>
        </w:tc>
        <w:tc>
          <w:tcPr>
            <w:tcW w:w="454" w:type="dxa"/>
          </w:tcPr>
          <w:p w:rsidR="002D702E" w:rsidRDefault="003D4812">
            <w:pPr>
              <w:pStyle w:val="ConsPlusNormal"/>
              <w:jc w:val="center"/>
            </w:pPr>
            <w:r>
              <w:t>-</w:t>
            </w:r>
          </w:p>
        </w:tc>
        <w:tc>
          <w:tcPr>
            <w:tcW w:w="6066" w:type="dxa"/>
          </w:tcPr>
          <w:p w:rsidR="00B0346A" w:rsidRPr="00112C4D" w:rsidRDefault="00B0346A" w:rsidP="00162304">
            <w:pPr>
              <w:pStyle w:val="ConsPlusNormal"/>
              <w:ind w:firstLine="335"/>
              <w:jc w:val="both"/>
            </w:pPr>
            <w:r>
              <w:t>Муниципальное учреждение «Комплексный центр социального обслуживания населения» Еткульского муниципального района Челябинской области</w:t>
            </w:r>
            <w:r w:rsidRPr="00112C4D">
              <w:t>;</w:t>
            </w:r>
          </w:p>
          <w:p w:rsidR="002D702E" w:rsidRDefault="00B0346A" w:rsidP="00162304">
            <w:pPr>
              <w:pStyle w:val="ConsPlusNormal"/>
              <w:ind w:firstLine="335"/>
              <w:jc w:val="both"/>
            </w:pPr>
            <w:r>
              <w:t>Муниципальное учреждение социального обслуживания «Социальный приют для детей и подростков</w:t>
            </w:r>
            <w:r w:rsidR="00B369B4">
              <w:t xml:space="preserve"> «Гармония</w:t>
            </w:r>
            <w:r>
              <w:t>» Еткульского муниципального района Челябинской области</w:t>
            </w:r>
            <w:r w:rsidRPr="00112C4D">
              <w:t>;</w:t>
            </w:r>
          </w:p>
        </w:tc>
      </w:tr>
      <w:tr w:rsidR="002D702E">
        <w:tc>
          <w:tcPr>
            <w:tcW w:w="2551" w:type="dxa"/>
          </w:tcPr>
          <w:p w:rsidR="002D702E" w:rsidRDefault="003D4812">
            <w:pPr>
              <w:pStyle w:val="ConsPlusNormal"/>
              <w:jc w:val="both"/>
            </w:pPr>
            <w:r>
              <w:t>Программно-целевые инструменты подпрограммы</w:t>
            </w:r>
          </w:p>
        </w:tc>
        <w:tc>
          <w:tcPr>
            <w:tcW w:w="454" w:type="dxa"/>
          </w:tcPr>
          <w:p w:rsidR="002D702E" w:rsidRDefault="003D4812">
            <w:pPr>
              <w:pStyle w:val="ConsPlusNormal"/>
              <w:jc w:val="center"/>
            </w:pPr>
            <w:r>
              <w:t>-</w:t>
            </w:r>
          </w:p>
        </w:tc>
        <w:tc>
          <w:tcPr>
            <w:tcW w:w="6066" w:type="dxa"/>
          </w:tcPr>
          <w:p w:rsidR="002D702E" w:rsidRDefault="003D4812">
            <w:pPr>
              <w:pStyle w:val="ConsPlusNormal"/>
              <w:jc w:val="both"/>
            </w:pPr>
            <w:r>
              <w:t>отсутствуют</w:t>
            </w:r>
          </w:p>
        </w:tc>
      </w:tr>
      <w:tr w:rsidR="002D702E">
        <w:tc>
          <w:tcPr>
            <w:tcW w:w="2551" w:type="dxa"/>
          </w:tcPr>
          <w:p w:rsidR="002D702E" w:rsidRDefault="003D4812">
            <w:pPr>
              <w:pStyle w:val="ConsPlusNormal"/>
            </w:pPr>
            <w:r>
              <w:t>Основная цель подпрограммы</w:t>
            </w:r>
          </w:p>
        </w:tc>
        <w:tc>
          <w:tcPr>
            <w:tcW w:w="454" w:type="dxa"/>
          </w:tcPr>
          <w:p w:rsidR="002D702E" w:rsidRDefault="003D4812">
            <w:pPr>
              <w:pStyle w:val="ConsPlusNormal"/>
              <w:jc w:val="center"/>
            </w:pPr>
            <w:r>
              <w:t>-</w:t>
            </w:r>
          </w:p>
        </w:tc>
        <w:tc>
          <w:tcPr>
            <w:tcW w:w="6066" w:type="dxa"/>
          </w:tcPr>
          <w:p w:rsidR="002D702E" w:rsidRDefault="003D4812">
            <w:pPr>
              <w:pStyle w:val="ConsPlusNormal"/>
              <w:jc w:val="both"/>
            </w:pPr>
            <w:r>
              <w:t>совершенствование системы социального обслуживания и социальной поддержки отдельных категорий граждан</w:t>
            </w:r>
          </w:p>
        </w:tc>
      </w:tr>
      <w:tr w:rsidR="002D702E">
        <w:tc>
          <w:tcPr>
            <w:tcW w:w="2551" w:type="dxa"/>
          </w:tcPr>
          <w:p w:rsidR="002D702E" w:rsidRDefault="003D4812">
            <w:pPr>
              <w:pStyle w:val="ConsPlusNormal"/>
            </w:pPr>
            <w:r>
              <w:t>Основные задачи подпрограммы</w:t>
            </w:r>
          </w:p>
        </w:tc>
        <w:tc>
          <w:tcPr>
            <w:tcW w:w="454" w:type="dxa"/>
          </w:tcPr>
          <w:p w:rsidR="002D702E" w:rsidRDefault="003D4812">
            <w:pPr>
              <w:pStyle w:val="ConsPlusNormal"/>
              <w:jc w:val="center"/>
            </w:pPr>
            <w:r>
              <w:t>-</w:t>
            </w:r>
          </w:p>
        </w:tc>
        <w:tc>
          <w:tcPr>
            <w:tcW w:w="6066" w:type="dxa"/>
          </w:tcPr>
          <w:p w:rsidR="002D702E" w:rsidRPr="008A4EBD" w:rsidRDefault="003D4812">
            <w:pPr>
              <w:pStyle w:val="ConsPlusNormal"/>
              <w:jc w:val="both"/>
            </w:pPr>
            <w:r>
              <w:t>повышение качества предоставления и доступности мер социальной поддержки</w:t>
            </w:r>
            <w:r w:rsidR="00F44748">
              <w:t xml:space="preserve"> </w:t>
            </w:r>
            <w:r w:rsidR="00F44748" w:rsidRPr="008A4EBD">
              <w:t>и социального обслуживания населения</w:t>
            </w:r>
            <w:r w:rsidR="00F22731">
              <w:t xml:space="preserve"> в </w:t>
            </w:r>
            <w:r w:rsidR="00FB74F0">
              <w:t>учреждениях системы социальной защиты населения Еткульского муниципального района</w:t>
            </w:r>
            <w:r w:rsidRPr="008A4EBD">
              <w:t>;</w:t>
            </w:r>
          </w:p>
          <w:p w:rsidR="002D702E" w:rsidRDefault="002D702E" w:rsidP="00202F79">
            <w:pPr>
              <w:pStyle w:val="ConsPlusNormal"/>
              <w:ind w:firstLine="335"/>
              <w:jc w:val="both"/>
            </w:pPr>
          </w:p>
        </w:tc>
      </w:tr>
      <w:tr w:rsidR="002D702E">
        <w:tc>
          <w:tcPr>
            <w:tcW w:w="2551" w:type="dxa"/>
          </w:tcPr>
          <w:p w:rsidR="002D702E" w:rsidRDefault="003D4812">
            <w:pPr>
              <w:pStyle w:val="ConsPlusNormal"/>
              <w:jc w:val="both"/>
            </w:pPr>
            <w:r>
              <w:t>Целевые показатели (индикаторы) подпрограммы</w:t>
            </w:r>
          </w:p>
        </w:tc>
        <w:tc>
          <w:tcPr>
            <w:tcW w:w="454" w:type="dxa"/>
          </w:tcPr>
          <w:p w:rsidR="002D702E" w:rsidRDefault="003D4812">
            <w:pPr>
              <w:pStyle w:val="ConsPlusNormal"/>
              <w:jc w:val="center"/>
            </w:pPr>
            <w:r>
              <w:t>-</w:t>
            </w:r>
          </w:p>
        </w:tc>
        <w:tc>
          <w:tcPr>
            <w:tcW w:w="6066" w:type="dxa"/>
          </w:tcPr>
          <w:p w:rsidR="002D702E" w:rsidRDefault="003D4812">
            <w:pPr>
              <w:pStyle w:val="ConsPlusNormal"/>
              <w:jc w:val="both"/>
            </w:pPr>
            <w:r w:rsidRPr="00F44748">
              <w:t xml:space="preserve">доля объема направленных субсидий на организацию работы органов </w:t>
            </w:r>
            <w:r w:rsidR="00A42007" w:rsidRPr="00F44748">
              <w:t>УСЗН</w:t>
            </w:r>
            <w:r w:rsidRPr="00F44748">
              <w:t xml:space="preserve"> </w:t>
            </w:r>
            <w:r w:rsidRPr="000246D5">
              <w:t xml:space="preserve">от общего объема субсидий на организацию работы органов </w:t>
            </w:r>
            <w:r w:rsidR="00A42007" w:rsidRPr="000246D5">
              <w:t>УСЗН</w:t>
            </w:r>
            <w:r w:rsidR="00F44748" w:rsidRPr="000246D5">
              <w:t xml:space="preserve"> и </w:t>
            </w:r>
            <w:r w:rsidR="00F44748" w:rsidRPr="008A4EBD">
              <w:t>подведомственных учреждений</w:t>
            </w:r>
            <w:r w:rsidRPr="000246D5">
              <w:t>,</w:t>
            </w:r>
            <w:r w:rsidRPr="009A36F7">
              <w:t xml:space="preserve"> </w:t>
            </w:r>
            <w:r w:rsidRPr="00F44748">
              <w:t>предусмотренного в областном бюджете, по состоянию на 31 декабря 20</w:t>
            </w:r>
            <w:r w:rsidR="00A42007" w:rsidRPr="00F44748">
              <w:t>2</w:t>
            </w:r>
            <w:r w:rsidR="00F21734">
              <w:t>3</w:t>
            </w:r>
            <w:r w:rsidR="00A42007" w:rsidRPr="00F44748">
              <w:t>, 202</w:t>
            </w:r>
            <w:r w:rsidR="00F21734">
              <w:t>4</w:t>
            </w:r>
            <w:r w:rsidR="00A42007" w:rsidRPr="00F44748">
              <w:t>, 202</w:t>
            </w:r>
            <w:r w:rsidR="00F21734">
              <w:t>5</w:t>
            </w:r>
            <w:r w:rsidRPr="00F44748">
              <w:t xml:space="preserve"> годов;</w:t>
            </w:r>
          </w:p>
          <w:p w:rsidR="002D702E" w:rsidRDefault="002D702E" w:rsidP="00FB74F0">
            <w:pPr>
              <w:pStyle w:val="ConsPlusNormal"/>
              <w:jc w:val="both"/>
            </w:pPr>
          </w:p>
        </w:tc>
      </w:tr>
      <w:tr w:rsidR="002D702E">
        <w:tc>
          <w:tcPr>
            <w:tcW w:w="2551" w:type="dxa"/>
          </w:tcPr>
          <w:p w:rsidR="002D702E" w:rsidRDefault="003D4812">
            <w:pPr>
              <w:pStyle w:val="ConsPlusNormal"/>
              <w:jc w:val="both"/>
            </w:pPr>
            <w:r>
              <w:t>Этапы и сроки реализации подпрограммы</w:t>
            </w:r>
          </w:p>
        </w:tc>
        <w:tc>
          <w:tcPr>
            <w:tcW w:w="454" w:type="dxa"/>
          </w:tcPr>
          <w:p w:rsidR="002D702E" w:rsidRDefault="003D4812">
            <w:pPr>
              <w:pStyle w:val="ConsPlusNormal"/>
              <w:jc w:val="center"/>
            </w:pPr>
            <w:r>
              <w:t>-</w:t>
            </w:r>
          </w:p>
        </w:tc>
        <w:tc>
          <w:tcPr>
            <w:tcW w:w="6066" w:type="dxa"/>
          </w:tcPr>
          <w:p w:rsidR="002D702E" w:rsidRDefault="003D4812" w:rsidP="00F21734">
            <w:pPr>
              <w:pStyle w:val="ConsPlusNormal"/>
              <w:jc w:val="both"/>
            </w:pPr>
            <w:r>
              <w:t>подпрограмма реализуется в 20</w:t>
            </w:r>
            <w:r w:rsidR="00A42007">
              <w:t>2</w:t>
            </w:r>
            <w:r w:rsidR="00F21734">
              <w:t>3</w:t>
            </w:r>
            <w:r w:rsidR="00A42007">
              <w:t xml:space="preserve"> - 202</w:t>
            </w:r>
            <w:r w:rsidR="00F21734">
              <w:t>5</w:t>
            </w:r>
            <w:r>
              <w:t xml:space="preserve"> годах в один этап</w:t>
            </w:r>
          </w:p>
        </w:tc>
      </w:tr>
      <w:tr w:rsidR="002D702E">
        <w:tc>
          <w:tcPr>
            <w:tcW w:w="2551" w:type="dxa"/>
          </w:tcPr>
          <w:p w:rsidR="002D702E" w:rsidRDefault="003D4812">
            <w:pPr>
              <w:pStyle w:val="ConsPlusNormal"/>
              <w:jc w:val="both"/>
            </w:pPr>
            <w:r>
              <w:lastRenderedPageBreak/>
              <w:t>Объемы бюджетных ассигнований подпрограммы</w:t>
            </w:r>
          </w:p>
        </w:tc>
        <w:tc>
          <w:tcPr>
            <w:tcW w:w="454" w:type="dxa"/>
          </w:tcPr>
          <w:p w:rsidR="002D702E" w:rsidRDefault="003D4812">
            <w:pPr>
              <w:pStyle w:val="ConsPlusNormal"/>
              <w:jc w:val="center"/>
            </w:pPr>
            <w:r>
              <w:t>-</w:t>
            </w:r>
          </w:p>
        </w:tc>
        <w:tc>
          <w:tcPr>
            <w:tcW w:w="6066" w:type="dxa"/>
          </w:tcPr>
          <w:p w:rsidR="00D7189E" w:rsidRDefault="003D4812">
            <w:pPr>
              <w:pStyle w:val="ConsPlusNormal"/>
              <w:jc w:val="both"/>
            </w:pPr>
            <w:r>
              <w:t>общий объем финансовог</w:t>
            </w:r>
            <w:r w:rsidR="00A42007">
              <w:t>о обеспечения подпрограммы в 202</w:t>
            </w:r>
            <w:r w:rsidR="00F21734">
              <w:t>3</w:t>
            </w:r>
            <w:r>
              <w:t xml:space="preserve"> - 202</w:t>
            </w:r>
            <w:r w:rsidR="00F21734">
              <w:t>5</w:t>
            </w:r>
            <w:r>
              <w:t xml:space="preserve"> годах составит </w:t>
            </w:r>
            <w:r w:rsidR="0094287E">
              <w:t>1</w:t>
            </w:r>
            <w:r w:rsidR="00C34F71">
              <w:t>99</w:t>
            </w:r>
            <w:r w:rsidR="0094287E">
              <w:t> </w:t>
            </w:r>
            <w:r w:rsidR="00C34F71">
              <w:t>070</w:t>
            </w:r>
            <w:r w:rsidR="0094287E">
              <w:t>,</w:t>
            </w:r>
            <w:r w:rsidR="00C34F71">
              <w:t>2</w:t>
            </w:r>
            <w:r>
              <w:t xml:space="preserve"> тыс. рублей, </w:t>
            </w:r>
            <w:r w:rsidR="00D7189E">
              <w:t>из них по годам:</w:t>
            </w:r>
          </w:p>
          <w:p w:rsidR="00D7189E" w:rsidRDefault="00D7189E">
            <w:pPr>
              <w:pStyle w:val="ConsPlusNormal"/>
              <w:jc w:val="both"/>
            </w:pPr>
            <w:r>
              <w:t>202</w:t>
            </w:r>
            <w:r w:rsidR="00F21734">
              <w:t xml:space="preserve">3 год – </w:t>
            </w:r>
            <w:r w:rsidR="00E65119">
              <w:t xml:space="preserve"> </w:t>
            </w:r>
            <w:r w:rsidR="00F21734">
              <w:t>6</w:t>
            </w:r>
            <w:r w:rsidR="00C34F71">
              <w:t>6</w:t>
            </w:r>
            <w:r>
              <w:t> </w:t>
            </w:r>
            <w:r w:rsidR="00F21734">
              <w:t>2</w:t>
            </w:r>
            <w:r w:rsidR="00C34F71">
              <w:t>15</w:t>
            </w:r>
            <w:r>
              <w:t>,</w:t>
            </w:r>
            <w:r w:rsidR="00C34F71">
              <w:t>4</w:t>
            </w:r>
            <w:r>
              <w:t xml:space="preserve"> тыс. рублей;</w:t>
            </w:r>
          </w:p>
          <w:p w:rsidR="00D7189E" w:rsidRDefault="00860482">
            <w:pPr>
              <w:pStyle w:val="ConsPlusNormal"/>
              <w:jc w:val="both"/>
            </w:pPr>
            <w:r>
              <w:t>202</w:t>
            </w:r>
            <w:r w:rsidR="00F21734">
              <w:t>4</w:t>
            </w:r>
            <w:r>
              <w:t xml:space="preserve"> год – </w:t>
            </w:r>
            <w:r w:rsidR="00E65119">
              <w:t xml:space="preserve"> </w:t>
            </w:r>
            <w:r>
              <w:t>6</w:t>
            </w:r>
            <w:r w:rsidR="00C34F71">
              <w:t>6</w:t>
            </w:r>
            <w:r w:rsidR="00D7189E">
              <w:t> </w:t>
            </w:r>
            <w:r w:rsidR="00C34F71">
              <w:t>339</w:t>
            </w:r>
            <w:r w:rsidR="00D7189E">
              <w:t>,</w:t>
            </w:r>
            <w:r w:rsidR="00C34F71">
              <w:t>7</w:t>
            </w:r>
            <w:r w:rsidR="00D7189E">
              <w:t xml:space="preserve"> тыс. рублей;</w:t>
            </w:r>
          </w:p>
          <w:p w:rsidR="002D702E" w:rsidRDefault="00D7189E">
            <w:pPr>
              <w:pStyle w:val="ConsPlusNormal"/>
              <w:jc w:val="both"/>
            </w:pPr>
            <w:r>
              <w:t>202</w:t>
            </w:r>
            <w:r w:rsidR="00F21734">
              <w:t>5</w:t>
            </w:r>
            <w:r>
              <w:t xml:space="preserve"> год – 6</w:t>
            </w:r>
            <w:r w:rsidR="00C34F71">
              <w:t>6</w:t>
            </w:r>
            <w:r>
              <w:t> </w:t>
            </w:r>
            <w:r w:rsidR="00C34F71">
              <w:t>515</w:t>
            </w:r>
            <w:r>
              <w:t>,</w:t>
            </w:r>
            <w:r w:rsidR="00C34F71">
              <w:t>1</w:t>
            </w:r>
            <w:r>
              <w:t xml:space="preserve"> тыс. рублей, </w:t>
            </w:r>
            <w:r w:rsidR="003D4812">
              <w:t>в том числе за счет средств:</w:t>
            </w:r>
          </w:p>
          <w:p w:rsidR="002D702E" w:rsidRDefault="003D4812">
            <w:pPr>
              <w:pStyle w:val="ConsPlusNormal"/>
              <w:jc w:val="both"/>
            </w:pPr>
            <w:r>
              <w:t xml:space="preserve">областного бюджета </w:t>
            </w:r>
            <w:r w:rsidR="004540F0">
              <w:t>–1</w:t>
            </w:r>
            <w:r w:rsidR="00C34F71">
              <w:t>91</w:t>
            </w:r>
            <w:r w:rsidR="004540F0">
              <w:t xml:space="preserve"> </w:t>
            </w:r>
            <w:r w:rsidR="00C34F71">
              <w:t>806</w:t>
            </w:r>
            <w:r w:rsidR="004540F0">
              <w:t>,</w:t>
            </w:r>
            <w:r w:rsidR="00E65119">
              <w:t>0</w:t>
            </w:r>
            <w:r w:rsidR="004540F0">
              <w:t xml:space="preserve"> </w:t>
            </w:r>
            <w:r>
              <w:t>тыс. рублей, из них по годам:</w:t>
            </w:r>
          </w:p>
          <w:p w:rsidR="002D702E" w:rsidRDefault="003D4812">
            <w:pPr>
              <w:pStyle w:val="ConsPlusNormal"/>
              <w:jc w:val="both"/>
            </w:pPr>
            <w:r>
              <w:t>20</w:t>
            </w:r>
            <w:r w:rsidR="004540F0">
              <w:t>2</w:t>
            </w:r>
            <w:r w:rsidR="00E65119">
              <w:t>3</w:t>
            </w:r>
            <w:r>
              <w:t xml:space="preserve"> год </w:t>
            </w:r>
            <w:r w:rsidR="00C34F71">
              <w:t>–63794</w:t>
            </w:r>
            <w:r w:rsidR="004540F0">
              <w:t>,</w:t>
            </w:r>
            <w:r w:rsidR="00E65119">
              <w:t>0</w:t>
            </w:r>
            <w:r w:rsidR="004540F0">
              <w:t xml:space="preserve"> </w:t>
            </w:r>
            <w:r>
              <w:t>тыс. рублей;</w:t>
            </w:r>
          </w:p>
          <w:p w:rsidR="002D702E" w:rsidRDefault="003D4812">
            <w:pPr>
              <w:pStyle w:val="ConsPlusNormal"/>
              <w:jc w:val="both"/>
            </w:pPr>
            <w:r>
              <w:t>20</w:t>
            </w:r>
            <w:r w:rsidR="00E65119">
              <w:t>24</w:t>
            </w:r>
            <w:r>
              <w:t xml:space="preserve"> год </w:t>
            </w:r>
            <w:r w:rsidR="007E7917">
              <w:t>–63</w:t>
            </w:r>
            <w:r w:rsidR="004540F0">
              <w:t> </w:t>
            </w:r>
            <w:r w:rsidR="007E7917">
              <w:t>918</w:t>
            </w:r>
            <w:r w:rsidR="004540F0">
              <w:t>,</w:t>
            </w:r>
            <w:r w:rsidR="007E7917">
              <w:t>3</w:t>
            </w:r>
            <w:r>
              <w:t xml:space="preserve"> тыс. рублей;</w:t>
            </w:r>
          </w:p>
          <w:p w:rsidR="002D702E" w:rsidRDefault="003D4812" w:rsidP="004540F0">
            <w:pPr>
              <w:pStyle w:val="ConsPlusNormal"/>
              <w:jc w:val="both"/>
            </w:pPr>
            <w:r>
              <w:t>20</w:t>
            </w:r>
            <w:r w:rsidR="00E65119">
              <w:t>25</w:t>
            </w:r>
            <w:r>
              <w:t xml:space="preserve"> год </w:t>
            </w:r>
            <w:r w:rsidR="007E7917">
              <w:t>–64</w:t>
            </w:r>
            <w:r w:rsidR="004540F0">
              <w:t> </w:t>
            </w:r>
            <w:r w:rsidR="00E65119">
              <w:t>0</w:t>
            </w:r>
            <w:r w:rsidR="007E7917">
              <w:t>93</w:t>
            </w:r>
            <w:r w:rsidR="004540F0">
              <w:t>,</w:t>
            </w:r>
            <w:r w:rsidR="007E7917">
              <w:t>7</w:t>
            </w:r>
            <w:r>
              <w:t xml:space="preserve"> тыс. рублей;</w:t>
            </w:r>
          </w:p>
          <w:p w:rsidR="004540F0" w:rsidRDefault="004540F0" w:rsidP="004540F0">
            <w:pPr>
              <w:pStyle w:val="ConsPlusNormal"/>
              <w:jc w:val="both"/>
            </w:pPr>
            <w:r>
              <w:t xml:space="preserve">местного бюджета – </w:t>
            </w:r>
            <w:r w:rsidR="00F21734">
              <w:t>7 264,2</w:t>
            </w:r>
            <w:r w:rsidR="00E65119">
              <w:t>0</w:t>
            </w:r>
            <w:r>
              <w:t xml:space="preserve"> тыс. рублей, из них по годам:</w:t>
            </w:r>
          </w:p>
          <w:p w:rsidR="004540F0" w:rsidRDefault="004540F0" w:rsidP="004540F0">
            <w:pPr>
              <w:pStyle w:val="ConsPlusNormal"/>
              <w:jc w:val="both"/>
            </w:pPr>
            <w:r>
              <w:t>202</w:t>
            </w:r>
            <w:r w:rsidR="00F21734">
              <w:t>3</w:t>
            </w:r>
            <w:r>
              <w:t xml:space="preserve"> год – </w:t>
            </w:r>
            <w:r w:rsidR="00F21734">
              <w:t>2</w:t>
            </w:r>
            <w:r w:rsidR="00E65119">
              <w:t xml:space="preserve"> </w:t>
            </w:r>
            <w:r w:rsidR="00F21734">
              <w:t>421,4</w:t>
            </w:r>
            <w:r w:rsidR="00E65119">
              <w:t>0</w:t>
            </w:r>
            <w:r>
              <w:t xml:space="preserve"> тыс. рублей;</w:t>
            </w:r>
          </w:p>
          <w:p w:rsidR="004540F0" w:rsidRDefault="00F21734" w:rsidP="004540F0">
            <w:pPr>
              <w:pStyle w:val="ConsPlusNormal"/>
              <w:jc w:val="both"/>
            </w:pPr>
            <w:r>
              <w:t>2024</w:t>
            </w:r>
            <w:r w:rsidR="004540F0">
              <w:t xml:space="preserve"> год – 2 </w:t>
            </w:r>
            <w:r>
              <w:t>4</w:t>
            </w:r>
            <w:r w:rsidR="00A761DA">
              <w:t>2</w:t>
            </w:r>
            <w:r>
              <w:t>1</w:t>
            </w:r>
            <w:r w:rsidR="004540F0">
              <w:t>,</w:t>
            </w:r>
            <w:r>
              <w:t>4</w:t>
            </w:r>
            <w:r w:rsidR="00A761DA">
              <w:t>0</w:t>
            </w:r>
            <w:r w:rsidR="004540F0">
              <w:t xml:space="preserve"> тыс. рублей;</w:t>
            </w:r>
          </w:p>
          <w:p w:rsidR="004540F0" w:rsidRDefault="00F21734" w:rsidP="00D7189E">
            <w:pPr>
              <w:pStyle w:val="ConsPlusNormal"/>
              <w:jc w:val="both"/>
            </w:pPr>
            <w:r>
              <w:t>2025</w:t>
            </w:r>
            <w:r w:rsidR="004540F0">
              <w:t xml:space="preserve"> год – 2 </w:t>
            </w:r>
            <w:r w:rsidR="00D7189E">
              <w:t>421</w:t>
            </w:r>
            <w:r w:rsidR="004540F0">
              <w:t>,</w:t>
            </w:r>
            <w:r w:rsidR="00D7189E">
              <w:t>4</w:t>
            </w:r>
            <w:r w:rsidR="004540F0">
              <w:t>0 тыс. рублей;</w:t>
            </w:r>
          </w:p>
        </w:tc>
      </w:tr>
      <w:tr w:rsidR="002D702E">
        <w:tc>
          <w:tcPr>
            <w:tcW w:w="2551" w:type="dxa"/>
          </w:tcPr>
          <w:p w:rsidR="002D702E" w:rsidRDefault="003D4812">
            <w:pPr>
              <w:pStyle w:val="ConsPlusNormal"/>
              <w:jc w:val="both"/>
            </w:pPr>
            <w:r>
              <w:t>Ожидаемые результаты реализации подпрограммы</w:t>
            </w:r>
          </w:p>
        </w:tc>
        <w:tc>
          <w:tcPr>
            <w:tcW w:w="454" w:type="dxa"/>
          </w:tcPr>
          <w:p w:rsidR="002D702E" w:rsidRDefault="003D4812">
            <w:pPr>
              <w:pStyle w:val="ConsPlusNormal"/>
              <w:jc w:val="center"/>
            </w:pPr>
            <w:r>
              <w:t>-</w:t>
            </w:r>
          </w:p>
        </w:tc>
        <w:tc>
          <w:tcPr>
            <w:tcW w:w="6066" w:type="dxa"/>
          </w:tcPr>
          <w:p w:rsidR="002D702E" w:rsidRDefault="003D4812">
            <w:pPr>
              <w:pStyle w:val="ConsPlusNormal"/>
              <w:jc w:val="both"/>
            </w:pPr>
            <w:r>
              <w:t>в результате реализации подпрограммы планируются достичь следующих показателей:</w:t>
            </w:r>
          </w:p>
          <w:p w:rsidR="002D702E" w:rsidRPr="00CE0DE2" w:rsidRDefault="003D4812">
            <w:pPr>
              <w:pStyle w:val="ConsPlusNormal"/>
              <w:jc w:val="both"/>
            </w:pPr>
            <w:r w:rsidRPr="00CE0DE2">
              <w:t>об</w:t>
            </w:r>
            <w:r w:rsidR="0035794A" w:rsidRPr="00CE0DE2">
              <w:t>еспечение исполнения полномочий</w:t>
            </w:r>
            <w:r w:rsidR="00A25167" w:rsidRPr="00CE0DE2">
              <w:t xml:space="preserve"> </w:t>
            </w:r>
            <w:r w:rsidR="00A42007" w:rsidRPr="00CE0DE2">
              <w:t>УСЗН</w:t>
            </w:r>
            <w:r w:rsidRPr="00CE0DE2">
              <w:t>;</w:t>
            </w:r>
          </w:p>
          <w:p w:rsidR="002D702E" w:rsidRDefault="003D4812">
            <w:pPr>
              <w:pStyle w:val="ConsPlusNormal"/>
              <w:jc w:val="both"/>
            </w:pPr>
            <w:r>
              <w:t>обеспечение деятельности подведомственных учреждений социального обслуживания;</w:t>
            </w:r>
          </w:p>
          <w:p w:rsidR="002D702E" w:rsidRDefault="002D702E">
            <w:pPr>
              <w:pStyle w:val="ConsPlusNormal"/>
              <w:jc w:val="both"/>
            </w:pPr>
          </w:p>
        </w:tc>
      </w:tr>
    </w:tbl>
    <w:p w:rsidR="002D702E" w:rsidRDefault="002D702E">
      <w:pPr>
        <w:pStyle w:val="ConsPlusNormal"/>
        <w:jc w:val="both"/>
      </w:pPr>
    </w:p>
    <w:p w:rsidR="00804971" w:rsidRDefault="00804971">
      <w:pPr>
        <w:rPr>
          <w:rFonts w:ascii="Arial" w:hAnsi="Arial" w:cs="Arial"/>
          <w:b/>
          <w:bCs/>
          <w:sz w:val="24"/>
          <w:szCs w:val="24"/>
        </w:rPr>
      </w:pPr>
      <w:r>
        <w:br w:type="page"/>
      </w:r>
    </w:p>
    <w:p w:rsidR="002D702E" w:rsidRPr="00162304" w:rsidRDefault="003D4812">
      <w:pPr>
        <w:pStyle w:val="ConsPlusTitle"/>
        <w:jc w:val="center"/>
        <w:outlineLvl w:val="2"/>
        <w:rPr>
          <w:rFonts w:ascii="Times New Roman" w:hAnsi="Times New Roman" w:cs="Times New Roman"/>
        </w:rPr>
      </w:pPr>
      <w:r w:rsidRPr="00162304">
        <w:rPr>
          <w:rFonts w:ascii="Times New Roman" w:hAnsi="Times New Roman" w:cs="Times New Roman"/>
        </w:rPr>
        <w:lastRenderedPageBreak/>
        <w:t>Раздел I. ПРИОРИТЕТЫ И ЦЕЛИ ГОСУДАРСТВЕННОЙ ПОЛИТИКИ,</w:t>
      </w:r>
    </w:p>
    <w:p w:rsidR="002D702E" w:rsidRPr="00162304" w:rsidRDefault="003D4812">
      <w:pPr>
        <w:pStyle w:val="ConsPlusTitle"/>
        <w:jc w:val="center"/>
        <w:rPr>
          <w:rFonts w:ascii="Times New Roman" w:hAnsi="Times New Roman" w:cs="Times New Roman"/>
        </w:rPr>
      </w:pPr>
      <w:r w:rsidRPr="00162304">
        <w:rPr>
          <w:rFonts w:ascii="Times New Roman" w:hAnsi="Times New Roman" w:cs="Times New Roman"/>
        </w:rPr>
        <w:t>ВКЛЮЧАЯ ХАРАКТЕРИСТИКУ ТЕКУЩЕГО СОСТОЯНИЯ СФЕРЫ РЕАЛИЗАЦИИ</w:t>
      </w:r>
    </w:p>
    <w:p w:rsidR="002D702E" w:rsidRPr="00162304" w:rsidRDefault="003D4812">
      <w:pPr>
        <w:pStyle w:val="ConsPlusTitle"/>
        <w:jc w:val="center"/>
        <w:rPr>
          <w:rFonts w:ascii="Times New Roman" w:hAnsi="Times New Roman" w:cs="Times New Roman"/>
        </w:rPr>
      </w:pPr>
      <w:r w:rsidRPr="00162304">
        <w:rPr>
          <w:rFonts w:ascii="Times New Roman" w:hAnsi="Times New Roman" w:cs="Times New Roman"/>
        </w:rPr>
        <w:t>ПОДПРОГРАММЫ</w:t>
      </w:r>
    </w:p>
    <w:p w:rsidR="002D702E" w:rsidRDefault="002D702E">
      <w:pPr>
        <w:pStyle w:val="ConsPlusNormal"/>
        <w:jc w:val="both"/>
      </w:pPr>
    </w:p>
    <w:p w:rsidR="002D702E" w:rsidRDefault="003D4812">
      <w:pPr>
        <w:pStyle w:val="ConsPlusNormal"/>
        <w:ind w:firstLine="540"/>
        <w:contextualSpacing/>
        <w:jc w:val="both"/>
      </w:pPr>
      <w:r>
        <w:t>Повышение уровня и качества жизни граждан, нуждающихся в социальной поддержке государства, является одним из приоритетных направлений государственной и региональной социальной политики.</w:t>
      </w:r>
    </w:p>
    <w:p w:rsidR="002D702E" w:rsidRDefault="003D4812">
      <w:pPr>
        <w:pStyle w:val="ConsPlusNormal"/>
        <w:spacing w:before="240"/>
        <w:ind w:firstLine="540"/>
        <w:contextualSpacing/>
        <w:jc w:val="both"/>
      </w:pPr>
      <w:r>
        <w:t xml:space="preserve">Реализация социальной политики в сфере социальной защиты населения </w:t>
      </w:r>
      <w:r w:rsidR="00804971">
        <w:t>Еткульского муниципального района</w:t>
      </w:r>
      <w:r>
        <w:t xml:space="preserve"> осуществляется по двум основным направлениям:</w:t>
      </w:r>
    </w:p>
    <w:p w:rsidR="002D702E" w:rsidRDefault="003D4812">
      <w:pPr>
        <w:pStyle w:val="ConsPlusNormal"/>
        <w:spacing w:before="240"/>
        <w:ind w:firstLine="540"/>
        <w:contextualSpacing/>
        <w:jc w:val="both"/>
      </w:pPr>
      <w:r>
        <w:t xml:space="preserve">разработка и реализация мер, направленных на повышение благосостояния населения, снижение бедности и неравенства населения по денежным доходам. Повышение реальных доходов населения обеспечивается за счет предоставления мер социальной поддержки и оказания </w:t>
      </w:r>
      <w:r w:rsidR="00C3573F">
        <w:t xml:space="preserve">адресной </w:t>
      </w:r>
      <w:r>
        <w:t>государственной социальной помощи: выплаты пособий, компенсаций, предоставления льгот и субсидий;</w:t>
      </w:r>
    </w:p>
    <w:p w:rsidR="002D702E" w:rsidRDefault="003D4812">
      <w:pPr>
        <w:pStyle w:val="ConsPlusNormal"/>
        <w:spacing w:before="240"/>
        <w:ind w:firstLine="540"/>
        <w:contextualSpacing/>
        <w:jc w:val="both"/>
      </w:pPr>
      <w:r>
        <w:t xml:space="preserve">улучшение качества жизни граждан пожилого возраста, инвалидов, детей-сирот и детей, оставшихся без попечения родителей, сокращение численности семей, находящихся в социально опасном положении, которое </w:t>
      </w:r>
      <w:proofErr w:type="gramStart"/>
      <w:r>
        <w:t>обеспечивается</w:t>
      </w:r>
      <w:proofErr w:type="gramEnd"/>
      <w:r>
        <w:t xml:space="preserve"> в том числе за счет развития и совершенствования системы социального обслуживания, оптимизации расходов на обеспечение функционирования этой системы.</w:t>
      </w:r>
    </w:p>
    <w:p w:rsidR="002D702E" w:rsidRDefault="00804971">
      <w:pPr>
        <w:pStyle w:val="ConsPlusNormal"/>
        <w:spacing w:before="240"/>
        <w:ind w:firstLine="540"/>
        <w:contextualSpacing/>
        <w:jc w:val="both"/>
      </w:pPr>
      <w:r>
        <w:t xml:space="preserve">УСЗН </w:t>
      </w:r>
      <w:r w:rsidR="003D4812">
        <w:t>обеспечива</w:t>
      </w:r>
      <w:r>
        <w:t>е</w:t>
      </w:r>
      <w:r w:rsidR="003D4812">
        <w:t>т реализацию гражданами права на меры социальной поддержки в соответствии с законодательством Российской Федерации и Челябинской области.</w:t>
      </w:r>
    </w:p>
    <w:p w:rsidR="002D702E" w:rsidRDefault="003D4812">
      <w:pPr>
        <w:pStyle w:val="ConsPlusNormal"/>
        <w:spacing w:before="240"/>
        <w:ind w:firstLine="540"/>
        <w:contextualSpacing/>
        <w:jc w:val="both"/>
      </w:pPr>
      <w:r>
        <w:t>Из бюджета Челябинской области</w:t>
      </w:r>
      <w:r w:rsidR="00804971">
        <w:t xml:space="preserve"> предоставляются субсидии местно</w:t>
      </w:r>
      <w:r>
        <w:t>м</w:t>
      </w:r>
      <w:r w:rsidR="00804971">
        <w:t>у</w:t>
      </w:r>
      <w:r>
        <w:t xml:space="preserve"> бюджет</w:t>
      </w:r>
      <w:r w:rsidR="00804971">
        <w:t>у</w:t>
      </w:r>
      <w:r>
        <w:t xml:space="preserve"> на организацию работы </w:t>
      </w:r>
      <w:r w:rsidR="00804971">
        <w:t>УСЗН</w:t>
      </w:r>
      <w:r>
        <w:t xml:space="preserve"> в целях </w:t>
      </w:r>
      <w:proofErr w:type="spellStart"/>
      <w:r>
        <w:t>софинансирования</w:t>
      </w:r>
      <w:proofErr w:type="spellEnd"/>
      <w:r>
        <w:t xml:space="preserve"> расходных обязательств, воз</w:t>
      </w:r>
      <w:r w:rsidR="00804971">
        <w:t>никающих при выполнении органом</w:t>
      </w:r>
      <w:r>
        <w:t xml:space="preserve"> местного самоуправления </w:t>
      </w:r>
      <w:r w:rsidR="00804971">
        <w:t xml:space="preserve">Еткульского муниципального района </w:t>
      </w:r>
      <w:r>
        <w:t>государственных полномочий по социальной поддержке отдельных категорий граждан по предметам совместного ведения Российской Федерации и Челябинской области.</w:t>
      </w:r>
    </w:p>
    <w:p w:rsidR="002D702E" w:rsidRPr="007B1CA2" w:rsidRDefault="003D4812">
      <w:pPr>
        <w:pStyle w:val="ConsPlusNormal"/>
        <w:spacing w:before="240"/>
        <w:ind w:firstLine="540"/>
        <w:contextualSpacing/>
        <w:jc w:val="both"/>
      </w:pPr>
      <w:proofErr w:type="spellStart"/>
      <w:r w:rsidRPr="007B1CA2">
        <w:t>Минсоцотношений</w:t>
      </w:r>
      <w:proofErr w:type="spellEnd"/>
      <w:r w:rsidR="003E6AD5" w:rsidRPr="007B1CA2">
        <w:t xml:space="preserve"> </w:t>
      </w:r>
      <w:r w:rsidR="00804971" w:rsidRPr="007B1CA2">
        <w:t xml:space="preserve">и УСЗН </w:t>
      </w:r>
      <w:r w:rsidRPr="007B1CA2">
        <w:t xml:space="preserve">определяет цели и приоритеты развития отдельных видов деятельности в сфере социальной защиты населения, определяет потребность в предоставлении социальных услуг за счет бюджетных средств, а также обеспечивает организацию и финансирование </w:t>
      </w:r>
      <w:proofErr w:type="gramStart"/>
      <w:r w:rsidRPr="007B1CA2">
        <w:t xml:space="preserve">деятельности </w:t>
      </w:r>
      <w:r w:rsidR="0047615B">
        <w:t xml:space="preserve"> </w:t>
      </w:r>
      <w:r w:rsidRPr="007B1CA2">
        <w:t>учреждений системы социальной защиты населения</w:t>
      </w:r>
      <w:proofErr w:type="gramEnd"/>
      <w:r w:rsidRPr="007B1CA2">
        <w:t>.</w:t>
      </w:r>
    </w:p>
    <w:p w:rsidR="002D702E" w:rsidRDefault="003D4812">
      <w:pPr>
        <w:pStyle w:val="ConsPlusNormal"/>
        <w:spacing w:before="240"/>
        <w:ind w:firstLine="540"/>
        <w:contextualSpacing/>
        <w:jc w:val="both"/>
      </w:pPr>
      <w:r>
        <w:t>В зависимости от обстоятельств, которые ухудшают или могут ухудшить условия жизнедеятельности граждан (одиночество, утрата способности к самообслуживанию и нуждаемость в постоянном постороннем уходе, иные обстоятельства), им предоставляются социальные услуги в форме с</w:t>
      </w:r>
      <w:r w:rsidR="00F403E0">
        <w:t>оциального обслуживания на дому, а также срочные социальные услуги.</w:t>
      </w:r>
    </w:p>
    <w:p w:rsidR="002D702E" w:rsidRDefault="003D4812">
      <w:pPr>
        <w:pStyle w:val="ConsPlusNormal"/>
        <w:spacing w:before="240"/>
        <w:ind w:firstLine="540"/>
        <w:contextualSpacing/>
        <w:jc w:val="both"/>
      </w:pPr>
      <w:r>
        <w:t xml:space="preserve">Социальное обслуживание граждан осуществляется </w:t>
      </w:r>
      <w:r w:rsidR="0047615B">
        <w:t>двумя</w:t>
      </w:r>
      <w:r>
        <w:t xml:space="preserve"> муниципальными учреждениями системы социальной защиты населения </w:t>
      </w:r>
      <w:r w:rsidR="00804971">
        <w:t xml:space="preserve">Еткульского муниципального района, которыми предоставляются </w:t>
      </w:r>
      <w:r>
        <w:t xml:space="preserve">социальные услуги, предусмотренные перечнем социальных услуг, утвержденным </w:t>
      </w:r>
      <w:hyperlink r:id="rId84" w:history="1">
        <w:r>
          <w:rPr>
            <w:color w:val="0000FF"/>
          </w:rPr>
          <w:t>Законом</w:t>
        </w:r>
      </w:hyperlink>
      <w:r>
        <w:t xml:space="preserve"> Челябинской области от 23.10.2014 N 36-ЗО </w:t>
      </w:r>
      <w:r w:rsidR="00536D45">
        <w:t>«</w:t>
      </w:r>
      <w:r>
        <w:t>Об организации социального обслуживания граждан в Челябинской области</w:t>
      </w:r>
      <w:r w:rsidR="00536D45">
        <w:t>»</w:t>
      </w:r>
      <w:r>
        <w:t>.</w:t>
      </w:r>
    </w:p>
    <w:p w:rsidR="00804971" w:rsidRDefault="00804971" w:rsidP="00804971">
      <w:pPr>
        <w:pStyle w:val="ConsPlusNormal"/>
        <w:spacing w:before="240"/>
        <w:ind w:firstLine="540"/>
        <w:contextualSpacing/>
        <w:jc w:val="both"/>
      </w:pPr>
      <w:r>
        <w:t>Решение проблем семей, находящихся в социально-опасном положении, либо в трудной жизненной ситуации остается в числе главных задач УСЗН и подведомственных УСЗН социальных учреждений. Для решения этой задачи в Еткульском муниципальном районе функционирует муниципальное учреждение «Комплексный центр социального обслуживания населения»  (далее - КЦСОН) и муниципальное учреждение социального обслуживания «Социальный приют для детей и подростков</w:t>
      </w:r>
      <w:r w:rsidR="007B1CA2">
        <w:t xml:space="preserve"> «Гармония</w:t>
      </w:r>
      <w:r>
        <w:t>» (далее - Приют)</w:t>
      </w:r>
      <w:r w:rsidR="00F44748">
        <w:t xml:space="preserve"> </w:t>
      </w:r>
      <w:r>
        <w:t xml:space="preserve">в селе </w:t>
      </w:r>
      <w:proofErr w:type="spellStart"/>
      <w:r>
        <w:t>Селезян</w:t>
      </w:r>
      <w:proofErr w:type="spellEnd"/>
      <w:r>
        <w:t>. Работа по решению проблем семейного неблагополучия осуществляется по двум направлениям:</w:t>
      </w:r>
    </w:p>
    <w:p w:rsidR="00804971" w:rsidRDefault="00804971" w:rsidP="00804971">
      <w:pPr>
        <w:pStyle w:val="ConsPlusNormal"/>
        <w:spacing w:before="240"/>
        <w:ind w:firstLine="540"/>
        <w:contextualSpacing/>
        <w:jc w:val="both"/>
      </w:pPr>
      <w:r>
        <w:t>первичная профилактика семейного неблагополучия - работа с семьями на ранней стадии;</w:t>
      </w:r>
    </w:p>
    <w:p w:rsidR="00804971" w:rsidRDefault="00804971" w:rsidP="00804971">
      <w:pPr>
        <w:pStyle w:val="ConsPlusNormal"/>
        <w:spacing w:before="240"/>
        <w:ind w:firstLine="540"/>
        <w:contextualSpacing/>
        <w:jc w:val="both"/>
      </w:pPr>
      <w:r>
        <w:t>реабилитационная работа с семьями, находящимися в социально опасном положении</w:t>
      </w:r>
      <w:r w:rsidR="00F44748">
        <w:t xml:space="preserve"> и трудной жизненной ситуации</w:t>
      </w:r>
      <w:r>
        <w:t>.</w:t>
      </w:r>
    </w:p>
    <w:p w:rsidR="00804971" w:rsidRDefault="00804971" w:rsidP="00804971">
      <w:pPr>
        <w:pStyle w:val="ConsPlusNormal"/>
        <w:spacing w:before="240"/>
        <w:ind w:firstLine="540"/>
        <w:contextualSpacing/>
        <w:jc w:val="both"/>
      </w:pPr>
    </w:p>
    <w:p w:rsidR="002D702E" w:rsidRDefault="003D4812" w:rsidP="00804971">
      <w:pPr>
        <w:pStyle w:val="ConsPlusNormal"/>
        <w:spacing w:before="240"/>
        <w:ind w:firstLine="540"/>
        <w:contextualSpacing/>
        <w:jc w:val="both"/>
      </w:pPr>
      <w:r>
        <w:t xml:space="preserve">Настоящая подпрограмма определяет цели, задачи и основные направления совершенствования системы социального обслуживания и социальной поддержки отдельных категорий граждан </w:t>
      </w:r>
      <w:r w:rsidR="00C4303E">
        <w:t>Еткульского района</w:t>
      </w:r>
      <w:r>
        <w:t>, финансовое обеспечение и механизмы реализации предусматриваемых мероприятий, показатели их результативности.</w:t>
      </w:r>
    </w:p>
    <w:p w:rsidR="002D702E" w:rsidRDefault="002D702E">
      <w:pPr>
        <w:pStyle w:val="ConsPlusNormal"/>
        <w:jc w:val="both"/>
      </w:pPr>
    </w:p>
    <w:p w:rsidR="002D702E" w:rsidRPr="0035794A" w:rsidRDefault="003D4812">
      <w:pPr>
        <w:pStyle w:val="ConsPlusTitle"/>
        <w:jc w:val="center"/>
        <w:outlineLvl w:val="2"/>
        <w:rPr>
          <w:rFonts w:ascii="Times New Roman" w:hAnsi="Times New Roman" w:cs="Times New Roman"/>
        </w:rPr>
      </w:pPr>
      <w:r w:rsidRPr="0035794A">
        <w:rPr>
          <w:rFonts w:ascii="Times New Roman" w:hAnsi="Times New Roman" w:cs="Times New Roman"/>
        </w:rPr>
        <w:t>Раздел II. ОСНОВНАЯ ЦЕЛЬ И ЗАДАЧИ ПОДПРОГРАММЫ</w:t>
      </w:r>
    </w:p>
    <w:p w:rsidR="002D702E" w:rsidRDefault="002D702E">
      <w:pPr>
        <w:pStyle w:val="ConsPlusNormal"/>
        <w:jc w:val="both"/>
      </w:pPr>
    </w:p>
    <w:p w:rsidR="002D702E" w:rsidRPr="003E6AD5" w:rsidRDefault="003D4812" w:rsidP="00F403E0">
      <w:pPr>
        <w:pStyle w:val="ConsPlusNormal"/>
        <w:ind w:firstLine="539"/>
        <w:contextualSpacing/>
        <w:jc w:val="both"/>
      </w:pPr>
      <w:r>
        <w:t xml:space="preserve">Целью подпрограммы является совершенствование системы социального обслуживания и </w:t>
      </w:r>
      <w:r w:rsidRPr="003E6AD5">
        <w:t>социальной поддержки отдельных категорий граждан.</w:t>
      </w:r>
    </w:p>
    <w:p w:rsidR="002D702E" w:rsidRPr="003E6AD5" w:rsidRDefault="003D4812" w:rsidP="00F403E0">
      <w:pPr>
        <w:pStyle w:val="ConsPlusNormal"/>
        <w:spacing w:before="240"/>
        <w:ind w:firstLine="539"/>
        <w:contextualSpacing/>
        <w:jc w:val="both"/>
      </w:pPr>
      <w:r w:rsidRPr="003E6AD5">
        <w:t>Основными задачами подпрограммы являются:</w:t>
      </w:r>
    </w:p>
    <w:p w:rsidR="002D702E" w:rsidRPr="003E6AD5" w:rsidRDefault="003D4812" w:rsidP="00F403E0">
      <w:pPr>
        <w:pStyle w:val="ConsPlusNormal"/>
        <w:spacing w:before="240"/>
        <w:ind w:firstLine="539"/>
        <w:contextualSpacing/>
        <w:jc w:val="both"/>
      </w:pPr>
      <w:r w:rsidRPr="003E6AD5">
        <w:t>1) повышение качества предоставления и досту</w:t>
      </w:r>
      <w:r w:rsidR="00202F79" w:rsidRPr="003E6AD5">
        <w:t>пности мер социальной поддержки</w:t>
      </w:r>
      <w:r w:rsidR="009E4B1A">
        <w:t xml:space="preserve"> и социального обслуживания населения</w:t>
      </w:r>
      <w:r w:rsidR="00202F79" w:rsidRPr="003E6AD5">
        <w:t>.</w:t>
      </w:r>
    </w:p>
    <w:p w:rsidR="002D702E" w:rsidRPr="003E6AD5" w:rsidRDefault="002D702E">
      <w:pPr>
        <w:pStyle w:val="ConsPlusNormal"/>
        <w:jc w:val="both"/>
      </w:pPr>
    </w:p>
    <w:p w:rsidR="002D702E" w:rsidRDefault="002D702E">
      <w:pPr>
        <w:pStyle w:val="ConsPlusNormal"/>
        <w:jc w:val="both"/>
      </w:pPr>
    </w:p>
    <w:p w:rsidR="002D702E" w:rsidRPr="0035794A" w:rsidRDefault="003D4812" w:rsidP="00F403E0">
      <w:pPr>
        <w:pStyle w:val="ConsPlusTitle"/>
        <w:contextualSpacing/>
        <w:jc w:val="center"/>
        <w:outlineLvl w:val="2"/>
        <w:rPr>
          <w:rFonts w:ascii="Times New Roman" w:hAnsi="Times New Roman" w:cs="Times New Roman"/>
        </w:rPr>
      </w:pPr>
      <w:r w:rsidRPr="0035794A">
        <w:rPr>
          <w:rFonts w:ascii="Times New Roman" w:hAnsi="Times New Roman" w:cs="Times New Roman"/>
        </w:rPr>
        <w:t xml:space="preserve">Раздел </w:t>
      </w:r>
      <w:r w:rsidR="00F403E0" w:rsidRPr="0035794A">
        <w:rPr>
          <w:rFonts w:ascii="Times New Roman" w:hAnsi="Times New Roman" w:cs="Times New Roman"/>
          <w:lang w:val="en-US"/>
        </w:rPr>
        <w:t>III</w:t>
      </w:r>
      <w:r w:rsidRPr="0035794A">
        <w:rPr>
          <w:rFonts w:ascii="Times New Roman" w:hAnsi="Times New Roman" w:cs="Times New Roman"/>
        </w:rPr>
        <w:t xml:space="preserve">. </w:t>
      </w:r>
      <w:r w:rsidR="00F403E0" w:rsidRPr="0035794A">
        <w:rPr>
          <w:rFonts w:ascii="Times New Roman" w:hAnsi="Times New Roman" w:cs="Times New Roman"/>
        </w:rPr>
        <w:t>ПЕРЕЧЕНЬ</w:t>
      </w:r>
      <w:r w:rsidRPr="0035794A">
        <w:rPr>
          <w:rFonts w:ascii="Times New Roman" w:hAnsi="Times New Roman" w:cs="Times New Roman"/>
        </w:rPr>
        <w:t xml:space="preserve"> МЕРОПРИЯТИЙ ПОДПРОГРАММЫ</w:t>
      </w:r>
    </w:p>
    <w:p w:rsidR="002D702E" w:rsidRPr="0035794A" w:rsidRDefault="002D702E" w:rsidP="00F403E0">
      <w:pPr>
        <w:pStyle w:val="ConsPlusNormal"/>
        <w:contextualSpacing/>
        <w:jc w:val="both"/>
      </w:pPr>
    </w:p>
    <w:p w:rsidR="002D702E" w:rsidRDefault="00F403E0" w:rsidP="00F403E0">
      <w:pPr>
        <w:pStyle w:val="ConsPlusNormal"/>
        <w:ind w:firstLine="540"/>
        <w:contextualSpacing/>
        <w:jc w:val="both"/>
      </w:pPr>
      <w:r>
        <w:t>Перечень (</w:t>
      </w:r>
      <w:hyperlink w:anchor="Par6898" w:tooltip="Система" w:history="1">
        <w:r>
          <w:rPr>
            <w:color w:val="0000FF"/>
          </w:rPr>
          <w:t>с</w:t>
        </w:r>
        <w:r w:rsidR="003D4812">
          <w:rPr>
            <w:color w:val="0000FF"/>
          </w:rPr>
          <w:t>истема</w:t>
        </w:r>
      </w:hyperlink>
      <w:r>
        <w:t>)</w:t>
      </w:r>
      <w:r w:rsidR="003D4812">
        <w:t xml:space="preserve"> мероп</w:t>
      </w:r>
      <w:r w:rsidR="00C41E02">
        <w:t>риятий подпрограммы представлен</w:t>
      </w:r>
      <w:r w:rsidR="003D4812">
        <w:t xml:space="preserve"> в приложении 1 к подпрограмме.</w:t>
      </w:r>
    </w:p>
    <w:p w:rsidR="002D702E" w:rsidRPr="003E6AD5" w:rsidRDefault="003D4812" w:rsidP="00F403E0">
      <w:pPr>
        <w:pStyle w:val="ConsPlusNormal"/>
        <w:spacing w:before="240"/>
        <w:ind w:firstLine="540"/>
        <w:contextualSpacing/>
        <w:jc w:val="both"/>
      </w:pPr>
      <w:r w:rsidRPr="003E6AD5">
        <w:t>В подпрограмме предусматривается реализация мероприятий по следующим направлениям:</w:t>
      </w:r>
    </w:p>
    <w:p w:rsidR="002D702E" w:rsidRPr="003E6AD5" w:rsidRDefault="000A58AB" w:rsidP="00F403E0">
      <w:pPr>
        <w:pStyle w:val="ConsPlusNormal"/>
        <w:spacing w:before="240"/>
        <w:ind w:firstLine="540"/>
        <w:contextualSpacing/>
        <w:jc w:val="both"/>
      </w:pPr>
      <w:hyperlink w:anchor="Par6917" w:tooltip="I. Направление &quot;Обеспечение исполнения полномочий Минсоцотношений и органов управления социальной защиты населения Челябинской области&quot;" w:history="1">
        <w:r w:rsidR="003D4812" w:rsidRPr="003E6AD5">
          <w:t>обеспечение исполнения полномочий</w:t>
        </w:r>
      </w:hyperlink>
      <w:r w:rsidR="00202F79" w:rsidRPr="003E6AD5">
        <w:t xml:space="preserve"> УСЗН;</w:t>
      </w:r>
    </w:p>
    <w:p w:rsidR="00F657AE" w:rsidRPr="00CE0DE2" w:rsidRDefault="00F657AE" w:rsidP="00F657AE">
      <w:pPr>
        <w:pStyle w:val="ConsPlusNormal"/>
        <w:jc w:val="both"/>
      </w:pPr>
      <w:r w:rsidRPr="003E6AD5">
        <w:t xml:space="preserve">      обеспечение деятельности подведомственных учреждений социального обслуживания.</w:t>
      </w:r>
    </w:p>
    <w:p w:rsidR="00F403E0" w:rsidRPr="00CE0DE2" w:rsidRDefault="00F403E0" w:rsidP="00F403E0">
      <w:pPr>
        <w:pStyle w:val="ConsPlusNormal"/>
        <w:spacing w:before="240"/>
        <w:ind w:firstLine="540"/>
        <w:contextualSpacing/>
        <w:jc w:val="both"/>
      </w:pPr>
    </w:p>
    <w:p w:rsidR="00F403E0" w:rsidRPr="0035794A" w:rsidRDefault="00F403E0" w:rsidP="00F403E0">
      <w:pPr>
        <w:pStyle w:val="ConsPlusTitle"/>
        <w:contextualSpacing/>
        <w:jc w:val="center"/>
        <w:outlineLvl w:val="2"/>
        <w:rPr>
          <w:rFonts w:ascii="Times New Roman" w:hAnsi="Times New Roman" w:cs="Times New Roman"/>
        </w:rPr>
      </w:pPr>
      <w:r w:rsidRPr="0035794A">
        <w:rPr>
          <w:rFonts w:ascii="Times New Roman" w:hAnsi="Times New Roman" w:cs="Times New Roman"/>
        </w:rPr>
        <w:t xml:space="preserve">Раздел </w:t>
      </w:r>
      <w:r w:rsidRPr="0035794A">
        <w:rPr>
          <w:rFonts w:ascii="Times New Roman" w:hAnsi="Times New Roman" w:cs="Times New Roman"/>
          <w:lang w:val="en-US"/>
        </w:rPr>
        <w:t>I</w:t>
      </w:r>
      <w:r w:rsidRPr="0035794A">
        <w:rPr>
          <w:rFonts w:ascii="Times New Roman" w:hAnsi="Times New Roman" w:cs="Times New Roman"/>
        </w:rPr>
        <w:t>V. ОРГАНИЗАЦИЯ УПРАВЛЕНИЯ И МЕХАНИЗМ</w:t>
      </w:r>
    </w:p>
    <w:p w:rsidR="00F403E0" w:rsidRPr="0035794A" w:rsidRDefault="00F403E0" w:rsidP="00F403E0">
      <w:pPr>
        <w:pStyle w:val="ConsPlusTitle"/>
        <w:contextualSpacing/>
        <w:jc w:val="center"/>
        <w:rPr>
          <w:rFonts w:ascii="Times New Roman" w:hAnsi="Times New Roman" w:cs="Times New Roman"/>
        </w:rPr>
      </w:pPr>
      <w:r w:rsidRPr="0035794A">
        <w:rPr>
          <w:rFonts w:ascii="Times New Roman" w:hAnsi="Times New Roman" w:cs="Times New Roman"/>
        </w:rPr>
        <w:t>ВЫПОЛНЕНИЯ МЕРОПРИЯТИЙ ПОДПРОГРАММЫ</w:t>
      </w:r>
    </w:p>
    <w:p w:rsidR="00F403E0" w:rsidRPr="0035794A" w:rsidRDefault="00F403E0" w:rsidP="00F403E0">
      <w:pPr>
        <w:pStyle w:val="ConsPlusNormal"/>
        <w:contextualSpacing/>
        <w:jc w:val="both"/>
      </w:pPr>
    </w:p>
    <w:p w:rsidR="00F403E0" w:rsidRDefault="00F403E0" w:rsidP="00F403E0">
      <w:pPr>
        <w:pStyle w:val="ConsPlusNormal"/>
        <w:ind w:firstLine="709"/>
        <w:contextualSpacing/>
        <w:jc w:val="both"/>
      </w:pPr>
      <w:r>
        <w:t>Ответствен</w:t>
      </w:r>
      <w:r w:rsidR="00EA344C">
        <w:t xml:space="preserve">ным исполнителем муниципальной </w:t>
      </w:r>
      <w:r>
        <w:t xml:space="preserve"> </w:t>
      </w:r>
      <w:r w:rsidR="0047615B">
        <w:t>под</w:t>
      </w:r>
      <w:r>
        <w:t>программы является УСЗН.</w:t>
      </w:r>
    </w:p>
    <w:p w:rsidR="00F403E0" w:rsidRDefault="00F403E0" w:rsidP="00F403E0">
      <w:pPr>
        <w:pStyle w:val="ConsPlusNormal"/>
        <w:ind w:firstLine="709"/>
        <w:contextualSpacing/>
        <w:jc w:val="both"/>
      </w:pPr>
      <w:r>
        <w:t>УСЗН:</w:t>
      </w:r>
    </w:p>
    <w:p w:rsidR="00F403E0" w:rsidRPr="005A48B3" w:rsidRDefault="00F403E0" w:rsidP="00F403E0">
      <w:pPr>
        <w:pStyle w:val="aa"/>
        <w:spacing w:before="0" w:beforeAutospacing="0" w:after="0" w:afterAutospacing="0"/>
        <w:ind w:firstLine="709"/>
        <w:contextualSpacing/>
        <w:jc w:val="both"/>
      </w:pPr>
      <w:r w:rsidRPr="005A48B3">
        <w:t xml:space="preserve">1) обеспечивает разработку муниципальной </w:t>
      </w:r>
      <w:r>
        <w:t>под</w:t>
      </w:r>
      <w:r w:rsidRPr="005A48B3">
        <w:t>программы, ее согласование и внесение на утверждение;</w:t>
      </w:r>
    </w:p>
    <w:p w:rsidR="00F403E0" w:rsidRPr="005A48B3" w:rsidRDefault="00F403E0" w:rsidP="00F403E0">
      <w:pPr>
        <w:pStyle w:val="aa"/>
        <w:spacing w:before="0" w:beforeAutospacing="0" w:after="0" w:afterAutospacing="0"/>
        <w:ind w:firstLine="709"/>
        <w:contextualSpacing/>
        <w:jc w:val="both"/>
      </w:pPr>
      <w:r w:rsidRPr="005A48B3">
        <w:tab/>
        <w:t xml:space="preserve">2) формирует структуру муниципальной </w:t>
      </w:r>
      <w:r>
        <w:t>под</w:t>
      </w:r>
      <w:r w:rsidRPr="005A48B3">
        <w:t xml:space="preserve">программы, а также перечень соисполнителей муниципальной </w:t>
      </w:r>
      <w:r>
        <w:t>под</w:t>
      </w:r>
      <w:r w:rsidRPr="005A48B3">
        <w:t>программы;</w:t>
      </w:r>
    </w:p>
    <w:p w:rsidR="00F403E0" w:rsidRPr="005A48B3" w:rsidRDefault="00F403E0" w:rsidP="00F403E0">
      <w:pPr>
        <w:pStyle w:val="aa"/>
        <w:spacing w:before="0" w:beforeAutospacing="0" w:after="0" w:afterAutospacing="0"/>
        <w:ind w:firstLine="709"/>
        <w:contextualSpacing/>
        <w:jc w:val="both"/>
      </w:pPr>
      <w:r w:rsidRPr="005A48B3">
        <w:tab/>
        <w:t xml:space="preserve">3) организует реализацию муниципальной </w:t>
      </w:r>
      <w:r>
        <w:t>под</w:t>
      </w:r>
      <w:r w:rsidRPr="005A48B3">
        <w:t>программы, осуществляет внесение изменений в нее в установленном законодательством порядке, несет ответственность за достижение целевых показателей (индикаторов), а также за эффективное использование бюджетных средств;</w:t>
      </w:r>
    </w:p>
    <w:p w:rsidR="00F403E0" w:rsidRPr="005A48B3" w:rsidRDefault="00F403E0" w:rsidP="00F403E0">
      <w:pPr>
        <w:pStyle w:val="aa"/>
        <w:spacing w:before="0" w:beforeAutospacing="0" w:after="0" w:afterAutospacing="0"/>
        <w:ind w:firstLine="709"/>
        <w:contextualSpacing/>
        <w:jc w:val="both"/>
        <w:rPr>
          <w:color w:val="FF0000"/>
        </w:rPr>
      </w:pPr>
      <w:r w:rsidRPr="005A48B3">
        <w:tab/>
        <w:t xml:space="preserve">4) запрашивает у соисполнителей информацию, необходимую для формирования муниципальной </w:t>
      </w:r>
      <w:r>
        <w:t>под</w:t>
      </w:r>
      <w:r w:rsidRPr="005A48B3">
        <w:t xml:space="preserve">программы, подготовки плана реализации (внесения изменений в план реализации), ежеквартального мониторинга муниципальной </w:t>
      </w:r>
      <w:r>
        <w:t>под</w:t>
      </w:r>
      <w:r w:rsidRPr="005A48B3">
        <w:t>программы;</w:t>
      </w:r>
    </w:p>
    <w:p w:rsidR="00F403E0" w:rsidRPr="005A48B3" w:rsidRDefault="00F403E0" w:rsidP="00F403E0">
      <w:pPr>
        <w:pStyle w:val="aa"/>
        <w:spacing w:before="0" w:beforeAutospacing="0" w:after="0" w:afterAutospacing="0"/>
        <w:ind w:firstLine="709"/>
        <w:contextualSpacing/>
        <w:jc w:val="both"/>
      </w:pPr>
      <w:r w:rsidRPr="005A48B3">
        <w:tab/>
        <w:t>5) разрабатывает и утверждает план реализации и внесение изменений в него, а также обеспечивает его размещение на официальном сайте</w:t>
      </w:r>
      <w:r>
        <w:t xml:space="preserve"> УСЗН</w:t>
      </w:r>
      <w:r w:rsidRPr="005A48B3">
        <w:t xml:space="preserve"> в сети Интернет;</w:t>
      </w:r>
    </w:p>
    <w:p w:rsidR="00F403E0" w:rsidRDefault="00F403E0" w:rsidP="00F403E0">
      <w:pPr>
        <w:pStyle w:val="aa"/>
        <w:spacing w:before="0" w:beforeAutospacing="0" w:after="0" w:afterAutospacing="0"/>
        <w:ind w:firstLine="709"/>
        <w:contextualSpacing/>
        <w:jc w:val="both"/>
      </w:pPr>
      <w:r w:rsidRPr="005A48B3">
        <w:tab/>
        <w:t xml:space="preserve">6) осуществляет мониторинг реализации муниципальной </w:t>
      </w:r>
      <w:r>
        <w:t>под</w:t>
      </w:r>
      <w:r w:rsidRPr="005A48B3">
        <w:t xml:space="preserve">программы и принимает меры, обеспечивающие выполнение мероприятий и контрольных событий муниципальной </w:t>
      </w:r>
      <w:r>
        <w:t>под</w:t>
      </w:r>
      <w:r w:rsidRPr="005A48B3">
        <w:t xml:space="preserve">программы, освоение средств и достижение целевых показателей (индикаторов) муниципальной  </w:t>
      </w:r>
      <w:r>
        <w:t>под</w:t>
      </w:r>
      <w:r w:rsidRPr="005A48B3">
        <w:t>программы</w:t>
      </w:r>
      <w:r w:rsidRPr="005A48B3">
        <w:tab/>
      </w:r>
    </w:p>
    <w:p w:rsidR="00F403E0" w:rsidRDefault="00F403E0" w:rsidP="00F403E0">
      <w:pPr>
        <w:pStyle w:val="aa"/>
        <w:spacing w:before="0" w:beforeAutospacing="0" w:after="0" w:afterAutospacing="0"/>
        <w:ind w:firstLine="709"/>
        <w:contextualSpacing/>
        <w:jc w:val="both"/>
      </w:pPr>
      <w:r w:rsidRPr="005A48B3">
        <w:t xml:space="preserve">7) осуществляет иные полномочия, установленные Порядком принятия решений о </w:t>
      </w:r>
      <w:r>
        <w:t>р</w:t>
      </w:r>
      <w:r w:rsidRPr="005A48B3">
        <w:t>азработке муниципальных программ</w:t>
      </w:r>
      <w:r w:rsidR="005A16FE">
        <w:t xml:space="preserve"> </w:t>
      </w:r>
      <w:r w:rsidRPr="005A48B3">
        <w:t>Еткульского муниципального района, их формировании и реализации</w:t>
      </w:r>
      <w:r>
        <w:t>, утвержденный постановлением администрации Еткульского муниципального района от 24.09.2019 № 671 (далее - Порядок).</w:t>
      </w:r>
    </w:p>
    <w:p w:rsidR="00F403E0" w:rsidRPr="005A48B3" w:rsidRDefault="00F403E0" w:rsidP="00F403E0">
      <w:pPr>
        <w:pStyle w:val="aa"/>
        <w:spacing w:before="0" w:beforeAutospacing="0" w:after="0" w:afterAutospacing="0"/>
        <w:ind w:firstLine="709"/>
        <w:contextualSpacing/>
        <w:jc w:val="both"/>
      </w:pPr>
      <w:r w:rsidRPr="005A48B3">
        <w:t xml:space="preserve">Соисполнители </w:t>
      </w:r>
      <w:r>
        <w:t>муниципаль</w:t>
      </w:r>
      <w:r w:rsidRPr="005A48B3">
        <w:t xml:space="preserve">ной </w:t>
      </w:r>
      <w:r>
        <w:t>под</w:t>
      </w:r>
      <w:r w:rsidRPr="005A48B3">
        <w:t>программы:</w:t>
      </w:r>
    </w:p>
    <w:p w:rsidR="00F403E0" w:rsidRPr="005A48B3" w:rsidRDefault="00F403E0" w:rsidP="00F403E0">
      <w:pPr>
        <w:pStyle w:val="aa"/>
        <w:spacing w:before="0" w:beforeAutospacing="0" w:after="0" w:afterAutospacing="0"/>
        <w:ind w:firstLine="709"/>
        <w:contextualSpacing/>
        <w:jc w:val="both"/>
      </w:pPr>
      <w:r w:rsidRPr="005A48B3">
        <w:lastRenderedPageBreak/>
        <w:t xml:space="preserve">1) участвуют в разработке проекта муниципальной </w:t>
      </w:r>
      <w:r>
        <w:t>под</w:t>
      </w:r>
      <w:r w:rsidRPr="005A48B3">
        <w:t xml:space="preserve">программы и осуществляют реализацию мероприятий муниципальной </w:t>
      </w:r>
      <w:r>
        <w:t>под</w:t>
      </w:r>
      <w:r w:rsidRPr="005A48B3">
        <w:t>программы в рамках своей компетенции;</w:t>
      </w:r>
    </w:p>
    <w:p w:rsidR="00F403E0" w:rsidRPr="005A48B3" w:rsidRDefault="00F403E0" w:rsidP="00F403E0">
      <w:pPr>
        <w:pStyle w:val="aa"/>
        <w:spacing w:before="0" w:beforeAutospacing="0" w:after="0" w:afterAutospacing="0"/>
        <w:ind w:firstLine="709"/>
        <w:contextualSpacing/>
        <w:jc w:val="both"/>
      </w:pPr>
      <w:r w:rsidRPr="005A48B3">
        <w:tab/>
        <w:t xml:space="preserve">2) несут ответственность за достижение целевых показателей (индикаторов) муниципальной </w:t>
      </w:r>
      <w:r>
        <w:t>под</w:t>
      </w:r>
      <w:r w:rsidRPr="005A48B3">
        <w:t>программы и эффективное использование бюджетных сре</w:t>
      </w:r>
      <w:proofErr w:type="gramStart"/>
      <w:r w:rsidRPr="005A48B3">
        <w:t>дств в р</w:t>
      </w:r>
      <w:proofErr w:type="gramEnd"/>
      <w:r w:rsidRPr="005A48B3">
        <w:t>амках своей компетенции;</w:t>
      </w:r>
    </w:p>
    <w:p w:rsidR="00F403E0" w:rsidRPr="005A48B3" w:rsidRDefault="00F403E0" w:rsidP="00F403E0">
      <w:pPr>
        <w:pStyle w:val="aa"/>
        <w:spacing w:before="0" w:beforeAutospacing="0" w:after="0" w:afterAutospacing="0"/>
        <w:ind w:firstLine="709"/>
        <w:contextualSpacing/>
        <w:jc w:val="both"/>
      </w:pPr>
      <w:r w:rsidRPr="005A48B3">
        <w:tab/>
        <w:t xml:space="preserve">3) представляют ответственному исполнителю информацию, необходимую для формирования муниципальной </w:t>
      </w:r>
      <w:r>
        <w:t>под</w:t>
      </w:r>
      <w:r w:rsidRPr="005A48B3">
        <w:t xml:space="preserve">программы, подготовки плана реализации (внесения изменений в план реализации), мониторинга муниципальной </w:t>
      </w:r>
      <w:r>
        <w:t>под</w:t>
      </w:r>
      <w:r w:rsidRPr="005A48B3">
        <w:t xml:space="preserve">программы, годового отчета о ходе реализации муниципальной </w:t>
      </w:r>
      <w:r>
        <w:t>под</w:t>
      </w:r>
      <w:r w:rsidRPr="005A48B3">
        <w:t>программы;</w:t>
      </w:r>
    </w:p>
    <w:p w:rsidR="00F403E0" w:rsidRDefault="00F403E0" w:rsidP="00F403E0">
      <w:pPr>
        <w:pStyle w:val="aa"/>
        <w:spacing w:before="0" w:beforeAutospacing="0" w:after="0" w:afterAutospacing="0"/>
        <w:ind w:firstLine="709"/>
        <w:contextualSpacing/>
        <w:jc w:val="both"/>
      </w:pPr>
      <w:r w:rsidRPr="005A48B3">
        <w:tab/>
        <w:t>4) 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rsidR="00F403E0" w:rsidRDefault="00F403E0" w:rsidP="00F403E0">
      <w:pPr>
        <w:pStyle w:val="aa"/>
        <w:spacing w:before="0" w:beforeAutospacing="0" w:after="0" w:afterAutospacing="0"/>
        <w:ind w:firstLine="709"/>
        <w:contextualSpacing/>
        <w:jc w:val="both"/>
      </w:pPr>
      <w:r w:rsidRPr="005A48B3">
        <w:tab/>
        <w:t>5) осуществляют иные полномочия, установленные настоящим Порядком.</w:t>
      </w:r>
    </w:p>
    <w:p w:rsidR="00F403E0" w:rsidRDefault="00F403E0" w:rsidP="00F403E0">
      <w:pPr>
        <w:pStyle w:val="aa"/>
        <w:spacing w:before="0" w:beforeAutospacing="0" w:after="0" w:afterAutospacing="0"/>
        <w:ind w:firstLine="709"/>
        <w:contextualSpacing/>
        <w:jc w:val="both"/>
      </w:pPr>
    </w:p>
    <w:p w:rsidR="00F403E0" w:rsidRDefault="00F403E0" w:rsidP="00F403E0">
      <w:pPr>
        <w:pStyle w:val="aa"/>
        <w:spacing w:before="0" w:beforeAutospacing="0" w:after="0" w:afterAutospacing="0"/>
        <w:ind w:firstLine="709"/>
        <w:contextualSpacing/>
        <w:jc w:val="both"/>
      </w:pPr>
      <w:r w:rsidRPr="005A48B3">
        <w:t xml:space="preserve">Реализация муниципальной </w:t>
      </w:r>
      <w:r>
        <w:t>под</w:t>
      </w:r>
      <w:r w:rsidRPr="005A48B3">
        <w:t xml:space="preserve">программы осуществляется в соответствии с планом реализации муниципальной программы, </w:t>
      </w:r>
      <w:r w:rsidRPr="005D4D87">
        <w:t>разрабатываемым на очередной финансовый год и плановый период,  содержащий перечень наиболее важных контрольных событий муниципальной программы с указанием их сроков и ожидаемых  результатов</w:t>
      </w:r>
    </w:p>
    <w:p w:rsidR="00F403E0" w:rsidRPr="005D4D87" w:rsidRDefault="00F403E0" w:rsidP="00F403E0">
      <w:pPr>
        <w:pStyle w:val="aa"/>
        <w:spacing w:before="0" w:beforeAutospacing="0" w:after="0" w:afterAutospacing="0"/>
        <w:ind w:firstLine="709"/>
        <w:contextualSpacing/>
        <w:jc w:val="both"/>
      </w:pPr>
      <w:r w:rsidRPr="005D4D87">
        <w:t xml:space="preserve">Внесение изменений в план реализации в целях его приведения в соответствие с действующей редакцией муниципальной </w:t>
      </w:r>
      <w:r>
        <w:t>под</w:t>
      </w:r>
      <w:r w:rsidRPr="005D4D87">
        <w:t>программы допускается один раз в квартал</w:t>
      </w:r>
      <w:r>
        <w:t>.</w:t>
      </w:r>
    </w:p>
    <w:p w:rsidR="00F403E0" w:rsidRPr="005D4D87" w:rsidRDefault="00F403E0" w:rsidP="00F403E0">
      <w:pPr>
        <w:pStyle w:val="aa"/>
        <w:spacing w:before="0" w:beforeAutospacing="0" w:after="0" w:afterAutospacing="0"/>
        <w:ind w:firstLine="709"/>
        <w:contextualSpacing/>
        <w:jc w:val="both"/>
      </w:pPr>
      <w:proofErr w:type="gramStart"/>
      <w:r w:rsidRPr="005D4D87">
        <w:t>Ответственный исполнитель в срок  до 16 июля (за полугодие)</w:t>
      </w:r>
      <w:r w:rsidR="00C4303E">
        <w:t xml:space="preserve"> </w:t>
      </w:r>
      <w:r w:rsidRPr="005D4D87">
        <w:t>и до</w:t>
      </w:r>
      <w:r w:rsidR="00C4303E">
        <w:t xml:space="preserve"> </w:t>
      </w:r>
      <w:r w:rsidRPr="005D4D87">
        <w:t xml:space="preserve">20 февраля года, следующего за отчетным  (за год), с учетом информации, направленной соисполнителями,  направляет информацию по форме согласно приложению 9 к Порядку в экономический отдел администрации Еткульского муниципального района. </w:t>
      </w:r>
      <w:proofErr w:type="gramEnd"/>
    </w:p>
    <w:p w:rsidR="00F403E0" w:rsidRPr="005D4D87" w:rsidRDefault="00F403E0" w:rsidP="00F403E0">
      <w:pPr>
        <w:pStyle w:val="aa"/>
        <w:spacing w:before="0" w:beforeAutospacing="0" w:after="0" w:afterAutospacing="0"/>
        <w:ind w:firstLine="709"/>
        <w:contextualSpacing/>
        <w:jc w:val="both"/>
      </w:pPr>
      <w:r w:rsidRPr="005D4D87">
        <w:tab/>
        <w:t>Ответственный исполнитель обеспечивает достоверность данных, представляемых для мониторинга.</w:t>
      </w:r>
    </w:p>
    <w:p w:rsidR="00F403E0" w:rsidRDefault="00F403E0" w:rsidP="00F403E0">
      <w:pPr>
        <w:pStyle w:val="aa"/>
        <w:spacing w:before="0" w:beforeAutospacing="0" w:after="0" w:afterAutospacing="0"/>
        <w:ind w:firstLine="709"/>
        <w:contextualSpacing/>
        <w:jc w:val="both"/>
      </w:pPr>
      <w:r w:rsidRPr="005D4D87">
        <w:t xml:space="preserve">Реализация </w:t>
      </w:r>
      <w:r w:rsidRPr="005A48B3">
        <w:t>муниципальной</w:t>
      </w:r>
      <w:r>
        <w:t>под</w:t>
      </w:r>
      <w:r w:rsidRPr="005D4D87">
        <w:t>программы осуществляется:</w:t>
      </w:r>
    </w:p>
    <w:p w:rsidR="00F403E0" w:rsidRDefault="00F403E0" w:rsidP="00F403E0">
      <w:pPr>
        <w:pStyle w:val="aa"/>
        <w:spacing w:before="0" w:beforeAutospacing="0" w:after="0" w:afterAutospacing="0"/>
        <w:ind w:firstLine="709"/>
        <w:contextualSpacing/>
        <w:jc w:val="both"/>
      </w:pPr>
      <w:r>
        <w:t xml:space="preserve">на основании муниципальных контрактов на поставку товаров, выполнение работ, оказание услуг для государственных нужд, заключаемых муниципальным заказчиком со всеми поставщиками, исполнителями программных мероприятий в соответствии с Федеральным </w:t>
      </w:r>
      <w:hyperlink r:id="rId85" w:history="1">
        <w:r>
          <w:rPr>
            <w:color w:val="0000FF"/>
          </w:rPr>
          <w:t>законом</w:t>
        </w:r>
      </w:hyperlink>
      <w:r>
        <w:t xml:space="preserve"> от 5 апреля 2013 года N 44-ФЗ </w:t>
      </w:r>
      <w:r w:rsidR="00536D45">
        <w:t>«</w:t>
      </w:r>
      <w:r>
        <w:t>О контрактной системе в сфере закупок товаров, работ, услуг для обеспечения государственных и муниципальных нужд</w:t>
      </w:r>
      <w:r w:rsidR="00536D45">
        <w:t>»</w:t>
      </w:r>
      <w:r>
        <w:t>;</w:t>
      </w:r>
    </w:p>
    <w:p w:rsidR="00F403E0" w:rsidRDefault="00F403E0" w:rsidP="00F403E0">
      <w:pPr>
        <w:pStyle w:val="aa"/>
        <w:spacing w:before="0" w:beforeAutospacing="0" w:after="0" w:afterAutospacing="0"/>
        <w:ind w:firstLine="709"/>
        <w:contextualSpacing/>
        <w:jc w:val="both"/>
      </w:pPr>
      <w:r>
        <w:t>путем осуществления денежных выплат отдельным категориям граждан;</w:t>
      </w:r>
    </w:p>
    <w:p w:rsidR="00F403E0" w:rsidRDefault="00F403E0" w:rsidP="00F403E0">
      <w:pPr>
        <w:pStyle w:val="aa"/>
        <w:spacing w:before="0" w:beforeAutospacing="0" w:after="0" w:afterAutospacing="0"/>
        <w:ind w:firstLine="709"/>
        <w:contextualSpacing/>
        <w:jc w:val="both"/>
      </w:pPr>
      <w:r>
        <w:t xml:space="preserve">Бюджетные средства для реализации муниципальной программы предоставляются в пределах бюджетных ассигнований, предусмотренных </w:t>
      </w:r>
      <w:r w:rsidR="00EA344C">
        <w:t xml:space="preserve">в </w:t>
      </w:r>
      <w:r>
        <w:t>бюджете на указанные цели на соответствующий финансовый год и плановый период, доведенных лимитов бюджетных обязательств и предельных объемов финансирования.</w:t>
      </w:r>
    </w:p>
    <w:p w:rsidR="00B37247" w:rsidRDefault="00B37247" w:rsidP="00F403E0">
      <w:pPr>
        <w:pStyle w:val="aa"/>
        <w:spacing w:before="0" w:beforeAutospacing="0" w:after="0" w:afterAutospacing="0"/>
        <w:ind w:firstLine="709"/>
        <w:contextualSpacing/>
        <w:jc w:val="both"/>
      </w:pPr>
    </w:p>
    <w:p w:rsidR="00B37247" w:rsidRPr="00C41E02" w:rsidRDefault="00B37247" w:rsidP="00B37247">
      <w:pPr>
        <w:pStyle w:val="ConsPlusTitle"/>
        <w:contextualSpacing/>
        <w:jc w:val="center"/>
        <w:outlineLvl w:val="2"/>
        <w:rPr>
          <w:rFonts w:ascii="Times New Roman" w:hAnsi="Times New Roman" w:cs="Times New Roman"/>
        </w:rPr>
      </w:pPr>
      <w:r w:rsidRPr="00C41E02">
        <w:rPr>
          <w:rFonts w:ascii="Times New Roman" w:hAnsi="Times New Roman" w:cs="Times New Roman"/>
        </w:rPr>
        <w:t>Раздел V. ОЖИДАЕМЫЕ РЕЗУЛЬТАТЫ РЕАЛИЗАЦИИ ПОДПРОГРАММЫ</w:t>
      </w:r>
    </w:p>
    <w:p w:rsidR="00B37247" w:rsidRDefault="00B37247" w:rsidP="00B37247">
      <w:pPr>
        <w:pStyle w:val="ConsPlusNormal"/>
        <w:contextualSpacing/>
        <w:jc w:val="both"/>
      </w:pPr>
    </w:p>
    <w:p w:rsidR="00B37247" w:rsidRDefault="00B37247" w:rsidP="00B37247">
      <w:pPr>
        <w:pStyle w:val="ConsPlusNormal"/>
        <w:ind w:firstLine="540"/>
        <w:contextualSpacing/>
        <w:jc w:val="both"/>
      </w:pPr>
      <w:r>
        <w:t>Оценка результатов и социально-экономической эффективности подпрограммы будет проводиться на основе системы целевых индикаторов и показателей непосредственного результата.</w:t>
      </w:r>
    </w:p>
    <w:p w:rsidR="00B37247" w:rsidRDefault="00B37247" w:rsidP="00B37247">
      <w:pPr>
        <w:pStyle w:val="ConsPlusNormal"/>
        <w:spacing w:before="240"/>
        <w:ind w:firstLine="540"/>
        <w:contextualSpacing/>
        <w:jc w:val="both"/>
      </w:pPr>
      <w:r>
        <w:t>В результате реализации подпрограммы планируется достичь следующих показателей:</w:t>
      </w:r>
    </w:p>
    <w:p w:rsidR="00B37247" w:rsidRDefault="00B37247" w:rsidP="00B37247">
      <w:pPr>
        <w:pStyle w:val="ConsPlusNormal"/>
        <w:spacing w:before="240"/>
        <w:ind w:firstLine="540"/>
        <w:contextualSpacing/>
        <w:jc w:val="both"/>
      </w:pPr>
      <w:r>
        <w:t>обеспечение исполнения полномочий УСЗН;</w:t>
      </w:r>
    </w:p>
    <w:p w:rsidR="00B37247" w:rsidRDefault="00B37247" w:rsidP="00B37247">
      <w:pPr>
        <w:pStyle w:val="ConsPlusNormal"/>
        <w:spacing w:before="240"/>
        <w:ind w:firstLine="540"/>
        <w:contextualSpacing/>
        <w:jc w:val="both"/>
      </w:pPr>
      <w:r>
        <w:t>обеспечение деятельности подведомственных учреждений социального обслуживания;</w:t>
      </w:r>
    </w:p>
    <w:p w:rsidR="00B37247" w:rsidRDefault="00B37247" w:rsidP="00B37247">
      <w:pPr>
        <w:pStyle w:val="ConsPlusNormal"/>
        <w:spacing w:before="240"/>
        <w:ind w:firstLine="540"/>
        <w:contextualSpacing/>
        <w:jc w:val="both"/>
      </w:pPr>
      <w:r>
        <w:t xml:space="preserve">Целевые </w:t>
      </w:r>
      <w:hyperlink w:anchor="Par674" w:tooltip="Сведения" w:history="1">
        <w:r>
          <w:rPr>
            <w:color w:val="0000FF"/>
          </w:rPr>
          <w:t>индикаторы</w:t>
        </w:r>
      </w:hyperlink>
      <w:r>
        <w:t xml:space="preserve"> и показатели реализации подпрограммы представлены в приложении 1 к муниципальной программе.</w:t>
      </w:r>
    </w:p>
    <w:p w:rsidR="00B37247" w:rsidRDefault="006E15D9" w:rsidP="00B37247">
      <w:pPr>
        <w:pStyle w:val="ConsPlusNormal"/>
        <w:spacing w:before="240"/>
        <w:ind w:firstLine="540"/>
        <w:jc w:val="both"/>
      </w:pPr>
      <w:r w:rsidRPr="00D347EA">
        <w:t xml:space="preserve">Сведения о взаимосвязи мероприятий и результатов их исполнения с целевыми показателями (индикаторами)  программы представлены в </w:t>
      </w:r>
      <w:hyperlink w:anchor="Par6537" w:tooltip="Таблица 2" w:history="1">
        <w:r w:rsidR="00B37247">
          <w:rPr>
            <w:color w:val="0000FF"/>
          </w:rPr>
          <w:t>таблиц</w:t>
        </w:r>
        <w:r>
          <w:rPr>
            <w:color w:val="0000FF"/>
          </w:rPr>
          <w:t>е</w:t>
        </w:r>
        <w:proofErr w:type="gramStart"/>
        <w:r>
          <w:rPr>
            <w:color w:val="0000FF"/>
          </w:rPr>
          <w:t>1</w:t>
        </w:r>
        <w:proofErr w:type="gramEnd"/>
      </w:hyperlink>
      <w:r>
        <w:t>.</w:t>
      </w:r>
    </w:p>
    <w:p w:rsidR="00B37247" w:rsidRDefault="00B37247" w:rsidP="00B37247">
      <w:pPr>
        <w:pStyle w:val="ConsPlusNormal"/>
        <w:jc w:val="both"/>
      </w:pPr>
    </w:p>
    <w:p w:rsidR="00B37247" w:rsidRDefault="006E15D9" w:rsidP="00B37247">
      <w:pPr>
        <w:pStyle w:val="ConsPlusNormal"/>
        <w:jc w:val="right"/>
        <w:outlineLvl w:val="3"/>
      </w:pPr>
      <w:bookmarkStart w:id="31" w:name="Par6537"/>
      <w:bookmarkEnd w:id="31"/>
      <w:r>
        <w:t>Таблица 1</w:t>
      </w:r>
    </w:p>
    <w:p w:rsidR="00B37247" w:rsidRDefault="00B37247" w:rsidP="00B3724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2268"/>
        <w:gridCol w:w="2268"/>
        <w:gridCol w:w="5216"/>
      </w:tblGrid>
      <w:tr w:rsidR="00B37247" w:rsidTr="000B4CD4">
        <w:tc>
          <w:tcPr>
            <w:tcW w:w="454" w:type="dxa"/>
            <w:tcBorders>
              <w:top w:val="single" w:sz="4" w:space="0" w:color="auto"/>
              <w:left w:val="single" w:sz="4" w:space="0" w:color="auto"/>
              <w:bottom w:val="single" w:sz="4" w:space="0" w:color="auto"/>
              <w:right w:val="single" w:sz="4" w:space="0" w:color="auto"/>
            </w:tcBorders>
            <w:vAlign w:val="center"/>
          </w:tcPr>
          <w:p w:rsidR="00B37247" w:rsidRDefault="00B37247" w:rsidP="002112C1">
            <w:pPr>
              <w:pStyle w:val="ConsPlusNormal"/>
              <w:jc w:val="center"/>
            </w:pPr>
            <w:r>
              <w:t xml:space="preserve">N </w:t>
            </w:r>
            <w:proofErr w:type="gramStart"/>
            <w:r>
              <w:t>п</w:t>
            </w:r>
            <w:proofErr w:type="gramEnd"/>
            <w:r>
              <w:t>/п</w:t>
            </w:r>
          </w:p>
        </w:tc>
        <w:tc>
          <w:tcPr>
            <w:tcW w:w="2268" w:type="dxa"/>
            <w:tcBorders>
              <w:top w:val="single" w:sz="4" w:space="0" w:color="auto"/>
              <w:left w:val="single" w:sz="4" w:space="0" w:color="auto"/>
              <w:bottom w:val="single" w:sz="4" w:space="0" w:color="auto"/>
              <w:right w:val="single" w:sz="4" w:space="0" w:color="auto"/>
            </w:tcBorders>
            <w:vAlign w:val="center"/>
          </w:tcPr>
          <w:p w:rsidR="00B37247" w:rsidRDefault="00B37247" w:rsidP="002112C1">
            <w:pPr>
              <w:pStyle w:val="ConsPlusNormal"/>
              <w:jc w:val="center"/>
            </w:pPr>
            <w:r>
              <w:t>Наименование направления</w:t>
            </w:r>
          </w:p>
        </w:tc>
        <w:tc>
          <w:tcPr>
            <w:tcW w:w="2268" w:type="dxa"/>
            <w:tcBorders>
              <w:top w:val="single" w:sz="4" w:space="0" w:color="auto"/>
              <w:left w:val="single" w:sz="4" w:space="0" w:color="auto"/>
              <w:bottom w:val="single" w:sz="4" w:space="0" w:color="auto"/>
              <w:right w:val="single" w:sz="4" w:space="0" w:color="auto"/>
            </w:tcBorders>
            <w:vAlign w:val="center"/>
          </w:tcPr>
          <w:p w:rsidR="00B37247" w:rsidRDefault="00B37247" w:rsidP="002112C1">
            <w:pPr>
              <w:pStyle w:val="ConsPlusNormal"/>
              <w:jc w:val="center"/>
            </w:pPr>
            <w:r>
              <w:t>Ожидаемый результат выполнения</w:t>
            </w:r>
          </w:p>
        </w:tc>
        <w:tc>
          <w:tcPr>
            <w:tcW w:w="5216" w:type="dxa"/>
            <w:tcBorders>
              <w:top w:val="single" w:sz="4" w:space="0" w:color="auto"/>
              <w:left w:val="single" w:sz="4" w:space="0" w:color="auto"/>
              <w:bottom w:val="single" w:sz="4" w:space="0" w:color="auto"/>
              <w:right w:val="single" w:sz="4" w:space="0" w:color="auto"/>
            </w:tcBorders>
            <w:vAlign w:val="center"/>
          </w:tcPr>
          <w:p w:rsidR="00B37247" w:rsidRDefault="00B37247" w:rsidP="002112C1">
            <w:pPr>
              <w:pStyle w:val="ConsPlusNormal"/>
              <w:jc w:val="center"/>
            </w:pPr>
            <w:r>
              <w:t>Связь с целевыми показателями (индикаторами) подпрограммы</w:t>
            </w:r>
          </w:p>
        </w:tc>
      </w:tr>
      <w:tr w:rsidR="00B37247" w:rsidTr="000B4CD4">
        <w:tc>
          <w:tcPr>
            <w:tcW w:w="454" w:type="dxa"/>
            <w:tcBorders>
              <w:top w:val="single" w:sz="4" w:space="0" w:color="auto"/>
              <w:left w:val="single" w:sz="4" w:space="0" w:color="auto"/>
              <w:bottom w:val="single" w:sz="4" w:space="0" w:color="auto"/>
              <w:right w:val="single" w:sz="4" w:space="0" w:color="auto"/>
            </w:tcBorders>
          </w:tcPr>
          <w:p w:rsidR="00B37247" w:rsidRDefault="00B37247" w:rsidP="002112C1">
            <w:pPr>
              <w:pStyle w:val="ConsPlusNormal"/>
              <w:jc w:val="center"/>
            </w:pPr>
            <w:r>
              <w:t>1.</w:t>
            </w:r>
          </w:p>
        </w:tc>
        <w:tc>
          <w:tcPr>
            <w:tcW w:w="2268" w:type="dxa"/>
            <w:tcBorders>
              <w:top w:val="single" w:sz="4" w:space="0" w:color="auto"/>
              <w:left w:val="single" w:sz="4" w:space="0" w:color="auto"/>
              <w:bottom w:val="single" w:sz="4" w:space="0" w:color="auto"/>
              <w:right w:val="single" w:sz="4" w:space="0" w:color="auto"/>
            </w:tcBorders>
          </w:tcPr>
          <w:p w:rsidR="00B37247" w:rsidRDefault="00B37247" w:rsidP="00F657AE">
            <w:pPr>
              <w:pStyle w:val="ConsPlusNormal"/>
              <w:jc w:val="both"/>
            </w:pPr>
            <w:r>
              <w:t xml:space="preserve">Обеспечение исполнения полномочий </w:t>
            </w:r>
            <w:r w:rsidR="00A42007">
              <w:t>УСЗН</w:t>
            </w:r>
          </w:p>
        </w:tc>
        <w:tc>
          <w:tcPr>
            <w:tcW w:w="2268" w:type="dxa"/>
            <w:tcBorders>
              <w:top w:val="single" w:sz="4" w:space="0" w:color="auto"/>
              <w:left w:val="single" w:sz="4" w:space="0" w:color="auto"/>
              <w:bottom w:val="single" w:sz="4" w:space="0" w:color="auto"/>
              <w:right w:val="single" w:sz="4" w:space="0" w:color="auto"/>
            </w:tcBorders>
          </w:tcPr>
          <w:p w:rsidR="00B37247" w:rsidRDefault="00B37247" w:rsidP="002112C1">
            <w:pPr>
              <w:pStyle w:val="ConsPlusNormal"/>
              <w:jc w:val="both"/>
            </w:pPr>
            <w:r>
              <w:t>повышение качества предоставления и доступности мер социальной поддержки</w:t>
            </w:r>
          </w:p>
        </w:tc>
        <w:tc>
          <w:tcPr>
            <w:tcW w:w="5216" w:type="dxa"/>
            <w:tcBorders>
              <w:top w:val="single" w:sz="4" w:space="0" w:color="auto"/>
              <w:left w:val="single" w:sz="4" w:space="0" w:color="auto"/>
              <w:bottom w:val="single" w:sz="4" w:space="0" w:color="auto"/>
              <w:right w:val="single" w:sz="4" w:space="0" w:color="auto"/>
            </w:tcBorders>
          </w:tcPr>
          <w:p w:rsidR="00B37247" w:rsidRDefault="006E15D9" w:rsidP="00536D45">
            <w:pPr>
              <w:pStyle w:val="ConsPlusNormal"/>
              <w:jc w:val="both"/>
            </w:pPr>
            <w:r>
              <w:t xml:space="preserve">Доля объема направленных в бюджет Еткульского муниципального района субсидий на организацию </w:t>
            </w:r>
            <w:proofErr w:type="gramStart"/>
            <w:r>
              <w:t>работы органов управления социальной защиты населения</w:t>
            </w:r>
            <w:proofErr w:type="gramEnd"/>
            <w:r>
              <w:t xml:space="preserve"> от общего объема субсидий на организацию работы органов управления социальной защиты населения, предусмотренного в областном бюджете, по состоянию на 31 декабря 202</w:t>
            </w:r>
            <w:r w:rsidR="00E65119">
              <w:t>3</w:t>
            </w:r>
            <w:r>
              <w:t>,202</w:t>
            </w:r>
            <w:r w:rsidR="00E65119">
              <w:t>4</w:t>
            </w:r>
            <w:r>
              <w:t>,202</w:t>
            </w:r>
            <w:r w:rsidR="00E65119">
              <w:t>5</w:t>
            </w:r>
            <w:r>
              <w:t xml:space="preserve"> годов</w:t>
            </w:r>
            <w:r w:rsidR="00B37247">
              <w:t>, должна составлять б</w:t>
            </w:r>
            <w:r w:rsidR="00E84390">
              <w:t xml:space="preserve">олее </w:t>
            </w:r>
            <w:r w:rsidR="00536D45">
              <w:t>100</w:t>
            </w:r>
            <w:r w:rsidR="00E84390">
              <w:t xml:space="preserve"> процентов</w:t>
            </w:r>
          </w:p>
        </w:tc>
      </w:tr>
      <w:tr w:rsidR="00A25167" w:rsidTr="000B4CD4">
        <w:tc>
          <w:tcPr>
            <w:tcW w:w="454" w:type="dxa"/>
            <w:tcBorders>
              <w:top w:val="single" w:sz="4" w:space="0" w:color="auto"/>
              <w:left w:val="single" w:sz="4" w:space="0" w:color="auto"/>
              <w:bottom w:val="single" w:sz="4" w:space="0" w:color="auto"/>
              <w:right w:val="single" w:sz="4" w:space="0" w:color="auto"/>
            </w:tcBorders>
          </w:tcPr>
          <w:p w:rsidR="00A25167" w:rsidRDefault="009E4B1A" w:rsidP="002112C1">
            <w:pPr>
              <w:pStyle w:val="ConsPlusNormal"/>
              <w:jc w:val="center"/>
            </w:pPr>
            <w:r>
              <w:t>1</w:t>
            </w:r>
            <w:r w:rsidR="00A25167">
              <w:t>.</w:t>
            </w:r>
            <w:r>
              <w:t>1</w:t>
            </w:r>
          </w:p>
        </w:tc>
        <w:tc>
          <w:tcPr>
            <w:tcW w:w="2268" w:type="dxa"/>
            <w:tcBorders>
              <w:top w:val="single" w:sz="4" w:space="0" w:color="auto"/>
              <w:left w:val="single" w:sz="4" w:space="0" w:color="auto"/>
              <w:bottom w:val="single" w:sz="4" w:space="0" w:color="auto"/>
              <w:right w:val="single" w:sz="4" w:space="0" w:color="auto"/>
            </w:tcBorders>
          </w:tcPr>
          <w:p w:rsidR="00A25167" w:rsidRDefault="00A25167" w:rsidP="00F657AE">
            <w:pPr>
              <w:pStyle w:val="ConsPlusNormal"/>
              <w:jc w:val="both"/>
            </w:pPr>
            <w:r>
              <w:t>Обеспечение деятельности подведомственных учреждений социального обслуживания</w:t>
            </w:r>
          </w:p>
        </w:tc>
        <w:tc>
          <w:tcPr>
            <w:tcW w:w="2268" w:type="dxa"/>
            <w:tcBorders>
              <w:top w:val="single" w:sz="4" w:space="0" w:color="auto"/>
              <w:left w:val="single" w:sz="4" w:space="0" w:color="auto"/>
              <w:bottom w:val="single" w:sz="4" w:space="0" w:color="auto"/>
              <w:right w:val="single" w:sz="4" w:space="0" w:color="auto"/>
            </w:tcBorders>
          </w:tcPr>
          <w:p w:rsidR="00A25167" w:rsidRPr="00A25167" w:rsidRDefault="00A25167" w:rsidP="00A25167">
            <w:pPr>
              <w:pStyle w:val="ConsPlusNormal"/>
              <w:jc w:val="both"/>
            </w:pPr>
            <w:r>
              <w:t>повышение качества предоставления и доступности мер по социальному обслуживанию граждан</w:t>
            </w:r>
          </w:p>
        </w:tc>
        <w:tc>
          <w:tcPr>
            <w:tcW w:w="5216" w:type="dxa"/>
            <w:tcBorders>
              <w:top w:val="single" w:sz="4" w:space="0" w:color="auto"/>
              <w:left w:val="single" w:sz="4" w:space="0" w:color="auto"/>
              <w:bottom w:val="single" w:sz="4" w:space="0" w:color="auto"/>
              <w:right w:val="single" w:sz="4" w:space="0" w:color="auto"/>
            </w:tcBorders>
          </w:tcPr>
          <w:p w:rsidR="00A25167" w:rsidRDefault="00A25167" w:rsidP="00536D45">
            <w:pPr>
              <w:pStyle w:val="ConsPlusNormal"/>
              <w:jc w:val="both"/>
            </w:pPr>
            <w:r>
              <w:t>Доля объема направленных в бюджет Еткульского муниципального района субсидий на организацию работы подведомственных учреждений от общего объема субсидий на организацию работы органов управления социальной защиты населения, предусмотренного в областном бюджете, по состоянию на 31 декабря 202</w:t>
            </w:r>
            <w:r w:rsidR="00E65119">
              <w:t>3</w:t>
            </w:r>
            <w:r>
              <w:t>,202</w:t>
            </w:r>
            <w:r w:rsidR="00E65119">
              <w:t>4,2025</w:t>
            </w:r>
            <w:r>
              <w:t xml:space="preserve"> годов, должна составлять </w:t>
            </w:r>
            <w:r w:rsidR="00536D45">
              <w:t>100</w:t>
            </w:r>
            <w:r>
              <w:t xml:space="preserve"> процент</w:t>
            </w:r>
            <w:r w:rsidR="00E84390">
              <w:t>ов</w:t>
            </w:r>
          </w:p>
        </w:tc>
      </w:tr>
    </w:tbl>
    <w:p w:rsidR="00B37247" w:rsidRDefault="00B37247" w:rsidP="00B37247">
      <w:pPr>
        <w:pStyle w:val="ConsPlusNormal"/>
        <w:jc w:val="both"/>
      </w:pPr>
    </w:p>
    <w:p w:rsidR="00B37247" w:rsidRDefault="00B37247" w:rsidP="00B37247">
      <w:pPr>
        <w:pStyle w:val="ConsPlusNormal"/>
        <w:ind w:firstLine="540"/>
        <w:jc w:val="both"/>
      </w:pPr>
      <w:r>
        <w:t xml:space="preserve">Обоснование состава и значений соответствующих целевых показателей (индикаторов) подпрограммы и оценка влияния внешних факторов и условий на их достижение представлены в </w:t>
      </w:r>
      <w:hyperlink w:anchor="Par6584" w:tooltip="Таблица 3" w:history="1">
        <w:r>
          <w:rPr>
            <w:color w:val="0000FF"/>
          </w:rPr>
          <w:t xml:space="preserve">таблице </w:t>
        </w:r>
        <w:r w:rsidR="006E15D9">
          <w:rPr>
            <w:color w:val="0000FF"/>
          </w:rPr>
          <w:t>2</w:t>
        </w:r>
      </w:hyperlink>
      <w:r>
        <w:t>.</w:t>
      </w:r>
    </w:p>
    <w:p w:rsidR="00B37247" w:rsidRDefault="00B37247" w:rsidP="00B37247">
      <w:pPr>
        <w:pStyle w:val="ConsPlusNormal"/>
        <w:jc w:val="right"/>
        <w:outlineLvl w:val="3"/>
      </w:pPr>
      <w:bookmarkStart w:id="32" w:name="Par6584"/>
      <w:bookmarkEnd w:id="32"/>
      <w:r>
        <w:t xml:space="preserve">Таблица </w:t>
      </w:r>
      <w:r w:rsidR="006E15D9">
        <w:t>2</w:t>
      </w:r>
    </w:p>
    <w:p w:rsidR="00B37247" w:rsidRDefault="00B37247" w:rsidP="00B3724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4366"/>
        <w:gridCol w:w="2551"/>
        <w:gridCol w:w="2835"/>
      </w:tblGrid>
      <w:tr w:rsidR="00B37247" w:rsidTr="0049168F">
        <w:tc>
          <w:tcPr>
            <w:tcW w:w="454" w:type="dxa"/>
            <w:tcBorders>
              <w:top w:val="single" w:sz="4" w:space="0" w:color="auto"/>
              <w:left w:val="single" w:sz="4" w:space="0" w:color="auto"/>
              <w:bottom w:val="single" w:sz="4" w:space="0" w:color="auto"/>
              <w:right w:val="single" w:sz="4" w:space="0" w:color="auto"/>
            </w:tcBorders>
            <w:vAlign w:val="center"/>
          </w:tcPr>
          <w:p w:rsidR="00B37247" w:rsidRDefault="00B37247" w:rsidP="002112C1">
            <w:pPr>
              <w:pStyle w:val="ConsPlusNormal"/>
              <w:jc w:val="center"/>
            </w:pPr>
            <w:r>
              <w:t xml:space="preserve">N </w:t>
            </w:r>
            <w:proofErr w:type="gramStart"/>
            <w:r>
              <w:t>п</w:t>
            </w:r>
            <w:proofErr w:type="gramEnd"/>
            <w:r>
              <w:t>/п</w:t>
            </w:r>
          </w:p>
        </w:tc>
        <w:tc>
          <w:tcPr>
            <w:tcW w:w="4366" w:type="dxa"/>
            <w:tcBorders>
              <w:top w:val="single" w:sz="4" w:space="0" w:color="auto"/>
              <w:left w:val="single" w:sz="4" w:space="0" w:color="auto"/>
              <w:bottom w:val="single" w:sz="4" w:space="0" w:color="auto"/>
              <w:right w:val="single" w:sz="4" w:space="0" w:color="auto"/>
            </w:tcBorders>
            <w:vAlign w:val="center"/>
          </w:tcPr>
          <w:p w:rsidR="00B37247" w:rsidRDefault="00B37247" w:rsidP="002112C1">
            <w:pPr>
              <w:pStyle w:val="ConsPlusNormal"/>
              <w:jc w:val="center"/>
            </w:pPr>
            <w:r>
              <w:t>Состав и значения целевых показателей (индикаторов) подпрограммы</w:t>
            </w:r>
          </w:p>
        </w:tc>
        <w:tc>
          <w:tcPr>
            <w:tcW w:w="2551" w:type="dxa"/>
            <w:tcBorders>
              <w:top w:val="single" w:sz="4" w:space="0" w:color="auto"/>
              <w:left w:val="single" w:sz="4" w:space="0" w:color="auto"/>
              <w:bottom w:val="single" w:sz="4" w:space="0" w:color="auto"/>
              <w:right w:val="single" w:sz="4" w:space="0" w:color="auto"/>
            </w:tcBorders>
            <w:vAlign w:val="center"/>
          </w:tcPr>
          <w:p w:rsidR="00B37247" w:rsidRDefault="00B37247" w:rsidP="002112C1">
            <w:pPr>
              <w:pStyle w:val="ConsPlusNormal"/>
              <w:jc w:val="center"/>
            </w:pPr>
            <w:r>
              <w:t>Обоснование состава и значений целевых показателей (индикаторов)</w:t>
            </w:r>
          </w:p>
        </w:tc>
        <w:tc>
          <w:tcPr>
            <w:tcW w:w="2835" w:type="dxa"/>
            <w:tcBorders>
              <w:top w:val="single" w:sz="4" w:space="0" w:color="auto"/>
              <w:left w:val="single" w:sz="4" w:space="0" w:color="auto"/>
              <w:bottom w:val="single" w:sz="4" w:space="0" w:color="auto"/>
              <w:right w:val="single" w:sz="4" w:space="0" w:color="auto"/>
            </w:tcBorders>
            <w:vAlign w:val="center"/>
          </w:tcPr>
          <w:p w:rsidR="00B37247" w:rsidRDefault="00B37247" w:rsidP="002112C1">
            <w:pPr>
              <w:pStyle w:val="ConsPlusNormal"/>
              <w:jc w:val="center"/>
            </w:pPr>
            <w:r>
              <w:t>Влияние внешних факторов и условий на достижение целевых показателей (индикаторов)</w:t>
            </w:r>
          </w:p>
        </w:tc>
      </w:tr>
      <w:tr w:rsidR="00B37247" w:rsidTr="0049168F">
        <w:tc>
          <w:tcPr>
            <w:tcW w:w="454" w:type="dxa"/>
            <w:tcBorders>
              <w:top w:val="single" w:sz="4" w:space="0" w:color="auto"/>
              <w:left w:val="single" w:sz="4" w:space="0" w:color="auto"/>
              <w:bottom w:val="single" w:sz="4" w:space="0" w:color="auto"/>
              <w:right w:val="single" w:sz="4" w:space="0" w:color="auto"/>
            </w:tcBorders>
          </w:tcPr>
          <w:p w:rsidR="00B37247" w:rsidRDefault="00B37247" w:rsidP="002112C1">
            <w:pPr>
              <w:pStyle w:val="ConsPlusNormal"/>
              <w:jc w:val="center"/>
            </w:pPr>
            <w:r>
              <w:t>1.</w:t>
            </w:r>
          </w:p>
        </w:tc>
        <w:tc>
          <w:tcPr>
            <w:tcW w:w="4366" w:type="dxa"/>
            <w:tcBorders>
              <w:top w:val="single" w:sz="4" w:space="0" w:color="auto"/>
              <w:left w:val="single" w:sz="4" w:space="0" w:color="auto"/>
              <w:bottom w:val="single" w:sz="4" w:space="0" w:color="auto"/>
              <w:right w:val="single" w:sz="4" w:space="0" w:color="auto"/>
            </w:tcBorders>
          </w:tcPr>
          <w:p w:rsidR="00B37247" w:rsidRDefault="00B37247" w:rsidP="00536D45">
            <w:pPr>
              <w:pStyle w:val="ConsPlusNormal"/>
              <w:jc w:val="both"/>
            </w:pPr>
            <w:r>
              <w:t xml:space="preserve">Доля объема направленных субсидий на организацию </w:t>
            </w:r>
            <w:proofErr w:type="gramStart"/>
            <w:r>
              <w:t>работы органов управления социальной защиты населения</w:t>
            </w:r>
            <w:proofErr w:type="gramEnd"/>
            <w:r>
              <w:t xml:space="preserve"> в местные бюджеты от общего объема субсидий на организацию работы органов управления социальной защиты населения, предусмотренного в областном бюджете, по состоянию на 31 декабря 20</w:t>
            </w:r>
            <w:r w:rsidR="00A42007">
              <w:t>2</w:t>
            </w:r>
            <w:r w:rsidR="00E65119">
              <w:t>3</w:t>
            </w:r>
            <w:r>
              <w:t>, 20</w:t>
            </w:r>
            <w:r w:rsidR="00A42007">
              <w:t>2</w:t>
            </w:r>
            <w:r w:rsidR="00E65119">
              <w:t>4</w:t>
            </w:r>
            <w:r>
              <w:t>, 20</w:t>
            </w:r>
            <w:r w:rsidR="00A42007">
              <w:t>2</w:t>
            </w:r>
            <w:r w:rsidR="00E65119">
              <w:t>5</w:t>
            </w:r>
            <w:r w:rsidR="00A42007">
              <w:t xml:space="preserve"> </w:t>
            </w:r>
            <w:r>
              <w:t xml:space="preserve">годов, должна составлять </w:t>
            </w:r>
            <w:r w:rsidR="00536D45">
              <w:t>100</w:t>
            </w:r>
            <w:r>
              <w:t xml:space="preserve"> процент</w:t>
            </w:r>
            <w:r w:rsidR="00E84390">
              <w:t>ов</w:t>
            </w:r>
          </w:p>
        </w:tc>
        <w:tc>
          <w:tcPr>
            <w:tcW w:w="2551" w:type="dxa"/>
            <w:tcBorders>
              <w:top w:val="single" w:sz="4" w:space="0" w:color="auto"/>
              <w:left w:val="single" w:sz="4" w:space="0" w:color="auto"/>
              <w:bottom w:val="single" w:sz="4" w:space="0" w:color="auto"/>
              <w:right w:val="single" w:sz="4" w:space="0" w:color="auto"/>
            </w:tcBorders>
          </w:tcPr>
          <w:p w:rsidR="00B37247" w:rsidRDefault="00B37247" w:rsidP="002112C1">
            <w:pPr>
              <w:pStyle w:val="ConsPlusNormal"/>
              <w:jc w:val="both"/>
            </w:pPr>
            <w:r>
              <w:t>значения показателей установлены в прямой зависимости от объемов финансирования мероприятий, направленных на их достижение</w:t>
            </w:r>
          </w:p>
        </w:tc>
        <w:tc>
          <w:tcPr>
            <w:tcW w:w="2835" w:type="dxa"/>
            <w:tcBorders>
              <w:top w:val="single" w:sz="4" w:space="0" w:color="auto"/>
              <w:left w:val="single" w:sz="4" w:space="0" w:color="auto"/>
              <w:bottom w:val="single" w:sz="4" w:space="0" w:color="auto"/>
              <w:right w:val="single" w:sz="4" w:space="0" w:color="auto"/>
            </w:tcBorders>
          </w:tcPr>
          <w:p w:rsidR="00B37247" w:rsidRDefault="00B37247" w:rsidP="002112C1">
            <w:pPr>
              <w:pStyle w:val="ConsPlusNormal"/>
              <w:jc w:val="both"/>
            </w:pPr>
            <w:r>
              <w:t>бюджетные риски, связанные с возможностью недостаточного финансирования из бюджета Челябинской области, при сохранении существующих тенденций к увеличению бюджетного дефицита</w:t>
            </w:r>
          </w:p>
        </w:tc>
      </w:tr>
    </w:tbl>
    <w:p w:rsidR="00B37247" w:rsidRDefault="00B37247" w:rsidP="00B37247">
      <w:pPr>
        <w:pStyle w:val="ConsPlusNormal"/>
        <w:jc w:val="both"/>
      </w:pPr>
    </w:p>
    <w:p w:rsidR="00B37247" w:rsidRDefault="00B37247" w:rsidP="00B37247">
      <w:pPr>
        <w:pStyle w:val="ConsPlusNormal"/>
        <w:ind w:firstLine="540"/>
        <w:jc w:val="both"/>
      </w:pPr>
      <w:r>
        <w:lastRenderedPageBreak/>
        <w:t xml:space="preserve">Методика расчета значений целевых показателей (индикаторов) непосредственного результата подпрограммы и источники получения информации о данных показателях представлены в </w:t>
      </w:r>
      <w:r w:rsidR="000B4CD4">
        <w:t>таблиц</w:t>
      </w:r>
      <w:r w:rsidR="0047615B">
        <w:t>е</w:t>
      </w:r>
      <w:r w:rsidR="000B4CD4">
        <w:t xml:space="preserve"> </w:t>
      </w:r>
      <w:r w:rsidR="000B4CD4" w:rsidRPr="00B369B4">
        <w:t>3</w:t>
      </w:r>
      <w:r w:rsidR="0096400D" w:rsidRPr="00B369B4">
        <w:t xml:space="preserve"> раздела </w:t>
      </w:r>
      <w:r w:rsidR="0096400D" w:rsidRPr="00B369B4">
        <w:rPr>
          <w:lang w:val="en-US"/>
        </w:rPr>
        <w:t>V</w:t>
      </w:r>
      <w:r w:rsidR="0096400D" w:rsidRPr="00B369B4">
        <w:t xml:space="preserve"> программы</w:t>
      </w:r>
    </w:p>
    <w:p w:rsidR="00EA344C" w:rsidRDefault="00EA344C" w:rsidP="000B4CD4">
      <w:pPr>
        <w:pStyle w:val="ConsPlusNormal"/>
        <w:ind w:firstLine="540"/>
        <w:jc w:val="right"/>
      </w:pPr>
    </w:p>
    <w:p w:rsidR="00EA344C" w:rsidRDefault="00EA344C" w:rsidP="000B4CD4">
      <w:pPr>
        <w:pStyle w:val="ConsPlusNormal"/>
        <w:ind w:firstLine="540"/>
        <w:jc w:val="right"/>
      </w:pPr>
    </w:p>
    <w:p w:rsidR="002D702E" w:rsidRDefault="002D702E">
      <w:pPr>
        <w:pStyle w:val="ConsPlusNormal"/>
        <w:jc w:val="both"/>
      </w:pPr>
      <w:bookmarkStart w:id="33" w:name="Par6479"/>
      <w:bookmarkEnd w:id="33"/>
    </w:p>
    <w:p w:rsidR="002D702E" w:rsidRPr="00EA344C" w:rsidRDefault="000B4CD4">
      <w:pPr>
        <w:pStyle w:val="ConsPlusTitle"/>
        <w:jc w:val="center"/>
        <w:outlineLvl w:val="2"/>
        <w:rPr>
          <w:rFonts w:ascii="Times New Roman" w:hAnsi="Times New Roman" w:cs="Times New Roman"/>
        </w:rPr>
      </w:pPr>
      <w:r w:rsidRPr="00EA344C">
        <w:rPr>
          <w:rFonts w:ascii="Times New Roman" w:hAnsi="Times New Roman" w:cs="Times New Roman"/>
        </w:rPr>
        <w:t>Раздел VI</w:t>
      </w:r>
      <w:r w:rsidR="003D4812" w:rsidRPr="00EA344C">
        <w:rPr>
          <w:rFonts w:ascii="Times New Roman" w:hAnsi="Times New Roman" w:cs="Times New Roman"/>
        </w:rPr>
        <w:t>. ФИНАНСОВО-ЭКОНОМИЧЕСКОЕ</w:t>
      </w:r>
    </w:p>
    <w:p w:rsidR="002D702E" w:rsidRPr="00EA344C" w:rsidRDefault="003D4812">
      <w:pPr>
        <w:pStyle w:val="ConsPlusTitle"/>
        <w:jc w:val="center"/>
        <w:rPr>
          <w:rFonts w:ascii="Times New Roman" w:hAnsi="Times New Roman" w:cs="Times New Roman"/>
        </w:rPr>
      </w:pPr>
      <w:r w:rsidRPr="00EA344C">
        <w:rPr>
          <w:rFonts w:ascii="Times New Roman" w:hAnsi="Times New Roman" w:cs="Times New Roman"/>
        </w:rPr>
        <w:t>ОБОСНОВАНИЕ ПОДПРОГРАММЫ</w:t>
      </w:r>
    </w:p>
    <w:p w:rsidR="002D702E" w:rsidRDefault="002D702E">
      <w:pPr>
        <w:pStyle w:val="ConsPlusNormal"/>
        <w:jc w:val="both"/>
      </w:pPr>
    </w:p>
    <w:p w:rsidR="002D702E" w:rsidRDefault="003D4812">
      <w:pPr>
        <w:pStyle w:val="ConsPlusNormal"/>
        <w:ind w:firstLine="540"/>
        <w:jc w:val="both"/>
      </w:pPr>
      <w:r>
        <w:t xml:space="preserve">Финансово-экономическое </w:t>
      </w:r>
      <w:hyperlink w:anchor="Par7232" w:tooltip="Финансово-экономическое обоснование" w:history="1">
        <w:r w:rsidRPr="00B369B4">
          <w:t>обоснование</w:t>
        </w:r>
      </w:hyperlink>
      <w:r>
        <w:t xml:space="preserve"> подпрограммы представлено в приложении 2 к настоящей подпрограмме.</w:t>
      </w:r>
    </w:p>
    <w:p w:rsidR="00A42007" w:rsidRDefault="00A42007">
      <w:pPr>
        <w:rPr>
          <w:rFonts w:ascii="Times New Roman" w:hAnsi="Times New Roman" w:cs="Times New Roman"/>
          <w:sz w:val="24"/>
          <w:szCs w:val="24"/>
        </w:rPr>
      </w:pPr>
      <w:r>
        <w:br w:type="page"/>
      </w:r>
    </w:p>
    <w:p w:rsidR="002D702E" w:rsidRDefault="002D702E">
      <w:pPr>
        <w:pStyle w:val="ConsPlusNormal"/>
        <w:jc w:val="both"/>
        <w:sectPr w:rsidR="002D702E">
          <w:headerReference w:type="default" r:id="rId86"/>
          <w:footerReference w:type="default" r:id="rId87"/>
          <w:pgSz w:w="11906" w:h="16838"/>
          <w:pgMar w:top="1440" w:right="566" w:bottom="1440" w:left="1133" w:header="0" w:footer="0" w:gutter="0"/>
          <w:cols w:space="720"/>
          <w:noEndnote/>
        </w:sectPr>
      </w:pPr>
    </w:p>
    <w:tbl>
      <w:tblPr>
        <w:tblW w:w="15134" w:type="dxa"/>
        <w:tblInd w:w="-222" w:type="dxa"/>
        <w:tblLayout w:type="fixed"/>
        <w:tblCellMar>
          <w:top w:w="102" w:type="dxa"/>
          <w:left w:w="62" w:type="dxa"/>
          <w:bottom w:w="102" w:type="dxa"/>
          <w:right w:w="62" w:type="dxa"/>
        </w:tblCellMar>
        <w:tblLook w:val="0000" w:firstRow="0" w:lastRow="0" w:firstColumn="0" w:lastColumn="0" w:noHBand="0" w:noVBand="0"/>
      </w:tblPr>
      <w:tblGrid>
        <w:gridCol w:w="710"/>
        <w:gridCol w:w="3793"/>
        <w:gridCol w:w="1938"/>
        <w:gridCol w:w="1531"/>
        <w:gridCol w:w="1587"/>
        <w:gridCol w:w="1418"/>
        <w:gridCol w:w="1417"/>
        <w:gridCol w:w="1418"/>
        <w:gridCol w:w="1322"/>
      </w:tblGrid>
      <w:tr w:rsidR="003F473E" w:rsidTr="003F473E">
        <w:tc>
          <w:tcPr>
            <w:tcW w:w="15134" w:type="dxa"/>
            <w:gridSpan w:val="9"/>
            <w:tcBorders>
              <w:bottom w:val="single" w:sz="4" w:space="0" w:color="auto"/>
            </w:tcBorders>
            <w:vAlign w:val="center"/>
          </w:tcPr>
          <w:p w:rsidR="005749ED" w:rsidRDefault="005749ED" w:rsidP="005749ED">
            <w:pPr>
              <w:pStyle w:val="ConsPlusNormal"/>
              <w:jc w:val="right"/>
              <w:outlineLvl w:val="2"/>
            </w:pPr>
            <w:r>
              <w:lastRenderedPageBreak/>
              <w:t>Приложение  1</w:t>
            </w:r>
          </w:p>
          <w:p w:rsidR="005749ED" w:rsidRDefault="005749ED" w:rsidP="005749ED">
            <w:pPr>
              <w:spacing w:after="0"/>
              <w:jc w:val="right"/>
              <w:rPr>
                <w:rFonts w:ascii="Times New Roman" w:hAnsi="Times New Roman" w:cs="Times New Roman"/>
                <w:sz w:val="24"/>
                <w:szCs w:val="24"/>
              </w:rPr>
            </w:pPr>
            <w:r>
              <w:rPr>
                <w:rFonts w:ascii="Times New Roman" w:hAnsi="Times New Roman" w:cs="Times New Roman"/>
                <w:sz w:val="24"/>
                <w:szCs w:val="24"/>
              </w:rPr>
              <w:t>к подпрограмме «Функционирование системы</w:t>
            </w:r>
          </w:p>
          <w:p w:rsidR="005749ED" w:rsidRDefault="005749ED" w:rsidP="005749ED">
            <w:pPr>
              <w:spacing w:after="0"/>
              <w:jc w:val="right"/>
              <w:rPr>
                <w:rFonts w:ascii="Times New Roman" w:hAnsi="Times New Roman" w:cs="Times New Roman"/>
                <w:sz w:val="24"/>
                <w:szCs w:val="24"/>
              </w:rPr>
            </w:pPr>
            <w:r>
              <w:rPr>
                <w:rFonts w:ascii="Times New Roman" w:hAnsi="Times New Roman" w:cs="Times New Roman"/>
                <w:sz w:val="24"/>
                <w:szCs w:val="24"/>
              </w:rPr>
              <w:t xml:space="preserve">социального обслуживания и </w:t>
            </w:r>
            <w:proofErr w:type="gramStart"/>
            <w:r>
              <w:rPr>
                <w:rFonts w:ascii="Times New Roman" w:hAnsi="Times New Roman" w:cs="Times New Roman"/>
                <w:sz w:val="24"/>
                <w:szCs w:val="24"/>
              </w:rPr>
              <w:t>социальной</w:t>
            </w:r>
            <w:proofErr w:type="gramEnd"/>
          </w:p>
          <w:p w:rsidR="005749ED" w:rsidRDefault="005749ED" w:rsidP="005749ED">
            <w:pPr>
              <w:spacing w:after="0"/>
              <w:jc w:val="right"/>
              <w:rPr>
                <w:rFonts w:ascii="Times New Roman" w:hAnsi="Times New Roman" w:cs="Times New Roman"/>
                <w:sz w:val="24"/>
                <w:szCs w:val="24"/>
              </w:rPr>
            </w:pPr>
            <w:r>
              <w:rPr>
                <w:rFonts w:ascii="Times New Roman" w:hAnsi="Times New Roman" w:cs="Times New Roman"/>
                <w:sz w:val="24"/>
                <w:szCs w:val="24"/>
              </w:rPr>
              <w:t>поддержки отдельных категорий граждан»</w:t>
            </w:r>
          </w:p>
          <w:p w:rsidR="005749ED" w:rsidRDefault="005749ED" w:rsidP="005749ED">
            <w:pPr>
              <w:pStyle w:val="ConsPlusTitle"/>
              <w:jc w:val="center"/>
              <w:rPr>
                <w:rFonts w:ascii="Times New Roman" w:hAnsi="Times New Roman" w:cs="Times New Roman"/>
                <w:b w:val="0"/>
                <w:sz w:val="28"/>
                <w:szCs w:val="28"/>
              </w:rPr>
            </w:pPr>
            <w:r w:rsidRPr="00A86512">
              <w:rPr>
                <w:rFonts w:ascii="Times New Roman" w:hAnsi="Times New Roman" w:cs="Times New Roman"/>
                <w:b w:val="0"/>
                <w:sz w:val="28"/>
                <w:szCs w:val="28"/>
              </w:rPr>
              <w:t>Система</w:t>
            </w:r>
            <w:r>
              <w:rPr>
                <w:rFonts w:ascii="Times New Roman" w:hAnsi="Times New Roman" w:cs="Times New Roman"/>
                <w:b w:val="0"/>
                <w:sz w:val="28"/>
                <w:szCs w:val="28"/>
              </w:rPr>
              <w:t xml:space="preserve"> </w:t>
            </w:r>
            <w:r w:rsidRPr="00A86512">
              <w:rPr>
                <w:rFonts w:ascii="Times New Roman" w:hAnsi="Times New Roman" w:cs="Times New Roman"/>
                <w:b w:val="0"/>
                <w:sz w:val="28"/>
                <w:szCs w:val="28"/>
              </w:rPr>
              <w:t>мероприятий подпрограммы</w:t>
            </w:r>
          </w:p>
          <w:p w:rsidR="005749ED" w:rsidRPr="00A86512" w:rsidRDefault="005749ED" w:rsidP="005749ED">
            <w:pPr>
              <w:pStyle w:val="ConsPlusTitle"/>
              <w:jc w:val="center"/>
              <w:rPr>
                <w:rFonts w:ascii="Times New Roman" w:hAnsi="Times New Roman" w:cs="Times New Roman"/>
                <w:b w:val="0"/>
                <w:sz w:val="28"/>
                <w:szCs w:val="28"/>
              </w:rPr>
            </w:pPr>
            <w:r w:rsidRPr="00A86512">
              <w:rPr>
                <w:rFonts w:ascii="Times New Roman" w:hAnsi="Times New Roman" w:cs="Times New Roman"/>
                <w:b w:val="0"/>
                <w:sz w:val="28"/>
                <w:szCs w:val="28"/>
              </w:rPr>
              <w:t xml:space="preserve"> </w:t>
            </w:r>
            <w:r>
              <w:rPr>
                <w:rFonts w:ascii="Times New Roman" w:hAnsi="Times New Roman" w:cs="Times New Roman"/>
                <w:b w:val="0"/>
                <w:sz w:val="28"/>
                <w:szCs w:val="28"/>
              </w:rPr>
              <w:t>«</w:t>
            </w:r>
            <w:r w:rsidRPr="00A86512">
              <w:rPr>
                <w:rFonts w:ascii="Times New Roman" w:hAnsi="Times New Roman" w:cs="Times New Roman"/>
                <w:b w:val="0"/>
                <w:sz w:val="28"/>
                <w:szCs w:val="28"/>
              </w:rPr>
              <w:t>Функционирование системы</w:t>
            </w:r>
            <w:r>
              <w:rPr>
                <w:rFonts w:ascii="Times New Roman" w:hAnsi="Times New Roman" w:cs="Times New Roman"/>
                <w:b w:val="0"/>
                <w:sz w:val="28"/>
                <w:szCs w:val="28"/>
              </w:rPr>
              <w:t xml:space="preserve"> </w:t>
            </w:r>
            <w:r w:rsidRPr="00A86512">
              <w:rPr>
                <w:rFonts w:ascii="Times New Roman" w:hAnsi="Times New Roman" w:cs="Times New Roman"/>
                <w:b w:val="0"/>
                <w:sz w:val="28"/>
                <w:szCs w:val="28"/>
              </w:rPr>
              <w:t>социального обслуживания и социальной поддержки</w:t>
            </w:r>
            <w:r>
              <w:rPr>
                <w:rFonts w:ascii="Times New Roman" w:hAnsi="Times New Roman" w:cs="Times New Roman"/>
                <w:b w:val="0"/>
                <w:sz w:val="28"/>
                <w:szCs w:val="28"/>
              </w:rPr>
              <w:t xml:space="preserve"> </w:t>
            </w:r>
            <w:r w:rsidRPr="00A86512">
              <w:rPr>
                <w:rFonts w:ascii="Times New Roman" w:hAnsi="Times New Roman" w:cs="Times New Roman"/>
                <w:b w:val="0"/>
                <w:sz w:val="28"/>
                <w:szCs w:val="28"/>
              </w:rPr>
              <w:t>отдельных категорий граждан</w:t>
            </w:r>
            <w:r>
              <w:rPr>
                <w:rFonts w:ascii="Times New Roman" w:hAnsi="Times New Roman" w:cs="Times New Roman"/>
                <w:b w:val="0"/>
                <w:sz w:val="28"/>
                <w:szCs w:val="28"/>
              </w:rPr>
              <w:t>»</w:t>
            </w:r>
          </w:p>
          <w:p w:rsidR="003F473E" w:rsidRDefault="003F473E" w:rsidP="005B2010">
            <w:pPr>
              <w:pStyle w:val="ConsPlusNormal"/>
              <w:jc w:val="center"/>
            </w:pPr>
          </w:p>
        </w:tc>
      </w:tr>
      <w:tr w:rsidR="002D702E" w:rsidTr="00023AFE">
        <w:tc>
          <w:tcPr>
            <w:tcW w:w="710" w:type="dxa"/>
            <w:vMerge w:val="restart"/>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 xml:space="preserve">N </w:t>
            </w:r>
            <w:proofErr w:type="gramStart"/>
            <w:r>
              <w:t>п</w:t>
            </w:r>
            <w:proofErr w:type="gramEnd"/>
            <w:r>
              <w:t>/п</w:t>
            </w:r>
          </w:p>
        </w:tc>
        <w:tc>
          <w:tcPr>
            <w:tcW w:w="3793" w:type="dxa"/>
            <w:vMerge w:val="restart"/>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Наименование мероприятия</w:t>
            </w:r>
          </w:p>
        </w:tc>
        <w:tc>
          <w:tcPr>
            <w:tcW w:w="1938" w:type="dxa"/>
            <w:vMerge w:val="restart"/>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Ответственный исполнитель</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Срок исполнения</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Источники финансирования</w:t>
            </w:r>
          </w:p>
        </w:tc>
        <w:tc>
          <w:tcPr>
            <w:tcW w:w="5575" w:type="dxa"/>
            <w:gridSpan w:val="4"/>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Объем финансирования (тыс. рублей)</w:t>
            </w:r>
          </w:p>
        </w:tc>
      </w:tr>
      <w:tr w:rsidR="00384281" w:rsidTr="00023AFE">
        <w:trPr>
          <w:trHeight w:val="249"/>
        </w:trPr>
        <w:tc>
          <w:tcPr>
            <w:tcW w:w="710" w:type="dxa"/>
            <w:vMerge/>
            <w:tcBorders>
              <w:top w:val="single" w:sz="4" w:space="0" w:color="auto"/>
              <w:left w:val="single" w:sz="4" w:space="0" w:color="auto"/>
              <w:bottom w:val="single" w:sz="4" w:space="0" w:color="auto"/>
              <w:right w:val="single" w:sz="4" w:space="0" w:color="auto"/>
            </w:tcBorders>
          </w:tcPr>
          <w:p w:rsidR="00384281" w:rsidRDefault="00384281">
            <w:pPr>
              <w:pStyle w:val="ConsPlusNormal"/>
              <w:jc w:val="both"/>
            </w:pPr>
          </w:p>
        </w:tc>
        <w:tc>
          <w:tcPr>
            <w:tcW w:w="3793" w:type="dxa"/>
            <w:vMerge/>
            <w:tcBorders>
              <w:top w:val="single" w:sz="4" w:space="0" w:color="auto"/>
              <w:left w:val="single" w:sz="4" w:space="0" w:color="auto"/>
              <w:bottom w:val="single" w:sz="4" w:space="0" w:color="auto"/>
              <w:right w:val="single" w:sz="4" w:space="0" w:color="auto"/>
            </w:tcBorders>
          </w:tcPr>
          <w:p w:rsidR="00384281" w:rsidRDefault="00384281">
            <w:pPr>
              <w:pStyle w:val="ConsPlusNormal"/>
              <w:jc w:val="both"/>
            </w:pPr>
          </w:p>
        </w:tc>
        <w:tc>
          <w:tcPr>
            <w:tcW w:w="1938" w:type="dxa"/>
            <w:vMerge/>
            <w:tcBorders>
              <w:top w:val="single" w:sz="4" w:space="0" w:color="auto"/>
              <w:left w:val="single" w:sz="4" w:space="0" w:color="auto"/>
              <w:bottom w:val="single" w:sz="4" w:space="0" w:color="auto"/>
              <w:right w:val="single" w:sz="4" w:space="0" w:color="auto"/>
            </w:tcBorders>
          </w:tcPr>
          <w:p w:rsidR="00384281" w:rsidRDefault="00384281">
            <w:pPr>
              <w:pStyle w:val="ConsPlusNormal"/>
              <w:jc w:val="both"/>
            </w:pPr>
          </w:p>
        </w:tc>
        <w:tc>
          <w:tcPr>
            <w:tcW w:w="1531" w:type="dxa"/>
            <w:vMerge/>
            <w:tcBorders>
              <w:top w:val="single" w:sz="4" w:space="0" w:color="auto"/>
              <w:left w:val="single" w:sz="4" w:space="0" w:color="auto"/>
              <w:bottom w:val="single" w:sz="4" w:space="0" w:color="auto"/>
              <w:right w:val="single" w:sz="4" w:space="0" w:color="auto"/>
            </w:tcBorders>
          </w:tcPr>
          <w:p w:rsidR="00384281" w:rsidRDefault="00384281">
            <w:pPr>
              <w:pStyle w:val="ConsPlusNormal"/>
              <w:jc w:val="both"/>
            </w:pPr>
          </w:p>
        </w:tc>
        <w:tc>
          <w:tcPr>
            <w:tcW w:w="1587" w:type="dxa"/>
            <w:vMerge/>
            <w:tcBorders>
              <w:top w:val="single" w:sz="4" w:space="0" w:color="auto"/>
              <w:left w:val="single" w:sz="4" w:space="0" w:color="auto"/>
              <w:bottom w:val="single" w:sz="4" w:space="0" w:color="auto"/>
              <w:right w:val="single" w:sz="4" w:space="0" w:color="auto"/>
            </w:tcBorders>
          </w:tcPr>
          <w:p w:rsidR="00384281" w:rsidRDefault="00384281">
            <w:pPr>
              <w:pStyle w:val="ConsPlusNormal"/>
              <w:jc w:val="both"/>
            </w:pPr>
          </w:p>
        </w:tc>
        <w:tc>
          <w:tcPr>
            <w:tcW w:w="1418" w:type="dxa"/>
            <w:tcBorders>
              <w:top w:val="single" w:sz="4" w:space="0" w:color="auto"/>
              <w:left w:val="single" w:sz="4" w:space="0" w:color="auto"/>
              <w:bottom w:val="single" w:sz="4" w:space="0" w:color="auto"/>
              <w:right w:val="single" w:sz="4" w:space="0" w:color="auto"/>
            </w:tcBorders>
            <w:vAlign w:val="center"/>
          </w:tcPr>
          <w:p w:rsidR="00384281" w:rsidRDefault="00384281" w:rsidP="00E121C6">
            <w:pPr>
              <w:pStyle w:val="ConsPlusNormal"/>
              <w:jc w:val="center"/>
            </w:pPr>
            <w:r>
              <w:t>202</w:t>
            </w:r>
            <w:r w:rsidR="00E121C6">
              <w:t>3</w:t>
            </w:r>
            <w:r>
              <w:t xml:space="preserve"> год</w:t>
            </w:r>
          </w:p>
        </w:tc>
        <w:tc>
          <w:tcPr>
            <w:tcW w:w="1417" w:type="dxa"/>
            <w:tcBorders>
              <w:top w:val="single" w:sz="4" w:space="0" w:color="auto"/>
              <w:left w:val="single" w:sz="4" w:space="0" w:color="auto"/>
              <w:bottom w:val="single" w:sz="4" w:space="0" w:color="auto"/>
              <w:right w:val="single" w:sz="4" w:space="0" w:color="auto"/>
            </w:tcBorders>
            <w:vAlign w:val="center"/>
          </w:tcPr>
          <w:p w:rsidR="00384281" w:rsidRDefault="00384281" w:rsidP="00E121C6">
            <w:pPr>
              <w:pStyle w:val="ConsPlusNormal"/>
              <w:jc w:val="center"/>
            </w:pPr>
            <w:r>
              <w:t>202</w:t>
            </w:r>
            <w:r w:rsidR="00E121C6">
              <w:t>4</w:t>
            </w:r>
            <w:r>
              <w:t xml:space="preserve"> год</w:t>
            </w:r>
          </w:p>
        </w:tc>
        <w:tc>
          <w:tcPr>
            <w:tcW w:w="1418" w:type="dxa"/>
            <w:tcBorders>
              <w:top w:val="single" w:sz="4" w:space="0" w:color="auto"/>
              <w:left w:val="single" w:sz="4" w:space="0" w:color="auto"/>
              <w:bottom w:val="single" w:sz="4" w:space="0" w:color="auto"/>
              <w:right w:val="single" w:sz="4" w:space="0" w:color="auto"/>
            </w:tcBorders>
            <w:vAlign w:val="center"/>
          </w:tcPr>
          <w:p w:rsidR="00384281" w:rsidRDefault="00384281" w:rsidP="00E121C6">
            <w:pPr>
              <w:pStyle w:val="ConsPlusNormal"/>
              <w:jc w:val="center"/>
            </w:pPr>
            <w:r>
              <w:t>202</w:t>
            </w:r>
            <w:r w:rsidR="00E121C6">
              <w:t>5</w:t>
            </w:r>
            <w:r>
              <w:t xml:space="preserve"> год</w:t>
            </w:r>
          </w:p>
        </w:tc>
        <w:tc>
          <w:tcPr>
            <w:tcW w:w="1322" w:type="dxa"/>
            <w:tcBorders>
              <w:top w:val="single" w:sz="4" w:space="0" w:color="auto"/>
              <w:left w:val="single" w:sz="4" w:space="0" w:color="auto"/>
              <w:bottom w:val="single" w:sz="4" w:space="0" w:color="auto"/>
              <w:right w:val="single" w:sz="4" w:space="0" w:color="auto"/>
            </w:tcBorders>
            <w:vAlign w:val="center"/>
          </w:tcPr>
          <w:p w:rsidR="00384281" w:rsidRDefault="00384281">
            <w:pPr>
              <w:pStyle w:val="ConsPlusNormal"/>
              <w:jc w:val="center"/>
            </w:pPr>
            <w:r>
              <w:t>всего</w:t>
            </w:r>
          </w:p>
        </w:tc>
      </w:tr>
      <w:tr w:rsidR="002D702E" w:rsidTr="00023AFE">
        <w:tc>
          <w:tcPr>
            <w:tcW w:w="15134" w:type="dxa"/>
            <w:gridSpan w:val="9"/>
            <w:tcBorders>
              <w:top w:val="single" w:sz="4" w:space="0" w:color="auto"/>
              <w:left w:val="single" w:sz="4" w:space="0" w:color="auto"/>
              <w:bottom w:val="single" w:sz="4" w:space="0" w:color="auto"/>
              <w:right w:val="single" w:sz="4" w:space="0" w:color="auto"/>
            </w:tcBorders>
            <w:vAlign w:val="center"/>
          </w:tcPr>
          <w:p w:rsidR="002D702E" w:rsidRDefault="003D4812" w:rsidP="00536D45">
            <w:pPr>
              <w:pStyle w:val="ConsPlusNormal"/>
              <w:jc w:val="center"/>
              <w:outlineLvl w:val="3"/>
            </w:pPr>
            <w:bookmarkStart w:id="34" w:name="Par6917"/>
            <w:bookmarkEnd w:id="34"/>
            <w:r>
              <w:t xml:space="preserve">I. Направление </w:t>
            </w:r>
            <w:r w:rsidR="00536D45">
              <w:t>«</w:t>
            </w:r>
            <w:r>
              <w:t xml:space="preserve">Обеспечение исполнения полномочий </w:t>
            </w:r>
            <w:proofErr w:type="spellStart"/>
            <w:r>
              <w:t>Минсоцотношений</w:t>
            </w:r>
            <w:proofErr w:type="spellEnd"/>
            <w:r>
              <w:t xml:space="preserve"> и органов </w:t>
            </w:r>
            <w:r w:rsidR="00A42007">
              <w:t>УСЗН</w:t>
            </w:r>
            <w:r w:rsidR="00E84390">
              <w:t xml:space="preserve"> </w:t>
            </w:r>
            <w:r w:rsidR="00A42007">
              <w:t>Еткульского муниципального района</w:t>
            </w:r>
            <w:r w:rsidR="00536D45">
              <w:t>»</w:t>
            </w:r>
          </w:p>
        </w:tc>
      </w:tr>
      <w:tr w:rsidR="002D702E" w:rsidTr="00023AFE">
        <w:tc>
          <w:tcPr>
            <w:tcW w:w="15134" w:type="dxa"/>
            <w:gridSpan w:val="9"/>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outlineLvl w:val="4"/>
            </w:pPr>
            <w:r>
              <w:t>Задача: повышение качества предоставления и доступности мер социальной поддержки</w:t>
            </w:r>
            <w:r w:rsidR="009E4B1A">
              <w:t xml:space="preserve"> и социального обслуживания населения</w:t>
            </w:r>
          </w:p>
        </w:tc>
      </w:tr>
      <w:tr w:rsidR="005749ED" w:rsidTr="00023AFE">
        <w:tc>
          <w:tcPr>
            <w:tcW w:w="710" w:type="dxa"/>
            <w:tcBorders>
              <w:top w:val="single" w:sz="4" w:space="0" w:color="auto"/>
              <w:left w:val="single" w:sz="4" w:space="0" w:color="auto"/>
              <w:bottom w:val="single" w:sz="4" w:space="0" w:color="auto"/>
              <w:right w:val="single" w:sz="4" w:space="0" w:color="auto"/>
            </w:tcBorders>
          </w:tcPr>
          <w:p w:rsidR="005749ED" w:rsidRDefault="005749ED">
            <w:pPr>
              <w:pStyle w:val="ConsPlusNormal"/>
              <w:jc w:val="center"/>
            </w:pPr>
            <w:r>
              <w:t>1.</w:t>
            </w:r>
          </w:p>
        </w:tc>
        <w:tc>
          <w:tcPr>
            <w:tcW w:w="3793" w:type="dxa"/>
            <w:tcBorders>
              <w:top w:val="single" w:sz="4" w:space="0" w:color="auto"/>
              <w:left w:val="single" w:sz="4" w:space="0" w:color="auto"/>
              <w:bottom w:val="single" w:sz="4" w:space="0" w:color="auto"/>
              <w:right w:val="single" w:sz="4" w:space="0" w:color="auto"/>
            </w:tcBorders>
          </w:tcPr>
          <w:p w:rsidR="005749ED" w:rsidRDefault="005749ED" w:rsidP="00384281">
            <w:pPr>
              <w:pStyle w:val="ConsPlusNormal"/>
              <w:jc w:val="both"/>
            </w:pPr>
            <w:r>
              <w:t>Предоставление субсидий  бюджету Еткульского  муниципального района Челябинской области на организацию работы УСЗН и подведомственных учреждений,</w:t>
            </w:r>
          </w:p>
          <w:p w:rsidR="005749ED" w:rsidRDefault="005749ED" w:rsidP="00384281">
            <w:pPr>
              <w:pStyle w:val="ConsPlusNormal"/>
              <w:jc w:val="both"/>
            </w:pPr>
            <w:r>
              <w:t>Всего, в том числе:</w:t>
            </w:r>
          </w:p>
        </w:tc>
        <w:tc>
          <w:tcPr>
            <w:tcW w:w="1938" w:type="dxa"/>
            <w:tcBorders>
              <w:top w:val="single" w:sz="4" w:space="0" w:color="auto"/>
              <w:left w:val="single" w:sz="4" w:space="0" w:color="auto"/>
              <w:bottom w:val="single" w:sz="4" w:space="0" w:color="auto"/>
              <w:right w:val="single" w:sz="4" w:space="0" w:color="auto"/>
            </w:tcBorders>
            <w:vAlign w:val="center"/>
          </w:tcPr>
          <w:p w:rsidR="005749ED" w:rsidRDefault="005749ED">
            <w:pPr>
              <w:pStyle w:val="ConsPlusNormal"/>
              <w:jc w:val="center"/>
            </w:pPr>
            <w:r>
              <w:t>УСЗН, КЦСОН, ПРИЮТ</w:t>
            </w:r>
          </w:p>
        </w:tc>
        <w:tc>
          <w:tcPr>
            <w:tcW w:w="1531" w:type="dxa"/>
            <w:tcBorders>
              <w:top w:val="single" w:sz="4" w:space="0" w:color="auto"/>
              <w:left w:val="single" w:sz="4" w:space="0" w:color="auto"/>
              <w:bottom w:val="single" w:sz="4" w:space="0" w:color="auto"/>
              <w:right w:val="single" w:sz="4" w:space="0" w:color="auto"/>
            </w:tcBorders>
            <w:vAlign w:val="center"/>
          </w:tcPr>
          <w:p w:rsidR="005749ED" w:rsidRDefault="005749ED" w:rsidP="00E121C6">
            <w:pPr>
              <w:pStyle w:val="ConsPlusNormal"/>
              <w:jc w:val="center"/>
            </w:pPr>
            <w:r>
              <w:t>202</w:t>
            </w:r>
            <w:r w:rsidR="00E121C6">
              <w:t>3</w:t>
            </w:r>
            <w:r>
              <w:t xml:space="preserve"> - 202</w:t>
            </w:r>
            <w:r w:rsidR="00E121C6">
              <w:t>5</w:t>
            </w:r>
            <w:r>
              <w:t xml:space="preserve"> годы</w:t>
            </w:r>
          </w:p>
        </w:tc>
        <w:tc>
          <w:tcPr>
            <w:tcW w:w="1587" w:type="dxa"/>
            <w:tcBorders>
              <w:top w:val="single" w:sz="4" w:space="0" w:color="auto"/>
              <w:left w:val="single" w:sz="4" w:space="0" w:color="auto"/>
              <w:bottom w:val="single" w:sz="4" w:space="0" w:color="auto"/>
              <w:right w:val="single" w:sz="4" w:space="0" w:color="auto"/>
            </w:tcBorders>
            <w:vAlign w:val="center"/>
          </w:tcPr>
          <w:p w:rsidR="005749ED" w:rsidRDefault="005749ED">
            <w:pPr>
              <w:pStyle w:val="ConsPlusNormal"/>
              <w:jc w:val="center"/>
            </w:pPr>
            <w:r>
              <w:t>областной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5749ED" w:rsidRDefault="00224C0E" w:rsidP="00414BA2">
            <w:pPr>
              <w:pStyle w:val="ConsPlusNormal"/>
              <w:jc w:val="center"/>
            </w:pPr>
            <w:r>
              <w:t>63794,0</w:t>
            </w:r>
          </w:p>
        </w:tc>
        <w:tc>
          <w:tcPr>
            <w:tcW w:w="1417" w:type="dxa"/>
            <w:tcBorders>
              <w:top w:val="single" w:sz="4" w:space="0" w:color="auto"/>
              <w:left w:val="single" w:sz="4" w:space="0" w:color="auto"/>
              <w:bottom w:val="single" w:sz="4" w:space="0" w:color="auto"/>
              <w:right w:val="single" w:sz="4" w:space="0" w:color="auto"/>
            </w:tcBorders>
            <w:vAlign w:val="center"/>
          </w:tcPr>
          <w:p w:rsidR="005749ED" w:rsidRDefault="00224C0E" w:rsidP="00D44E7B">
            <w:pPr>
              <w:pStyle w:val="ConsPlusNormal"/>
              <w:jc w:val="center"/>
            </w:pPr>
            <w:r>
              <w:t>63918,3</w:t>
            </w:r>
          </w:p>
        </w:tc>
        <w:tc>
          <w:tcPr>
            <w:tcW w:w="1418" w:type="dxa"/>
            <w:tcBorders>
              <w:top w:val="single" w:sz="4" w:space="0" w:color="auto"/>
              <w:left w:val="single" w:sz="4" w:space="0" w:color="auto"/>
              <w:bottom w:val="single" w:sz="4" w:space="0" w:color="auto"/>
              <w:right w:val="single" w:sz="4" w:space="0" w:color="auto"/>
            </w:tcBorders>
            <w:vAlign w:val="center"/>
          </w:tcPr>
          <w:p w:rsidR="005749ED" w:rsidRDefault="00224C0E" w:rsidP="00D7189E">
            <w:pPr>
              <w:pStyle w:val="ConsPlusNormal"/>
              <w:jc w:val="center"/>
            </w:pPr>
            <w:r>
              <w:t>64093,7</w:t>
            </w:r>
          </w:p>
        </w:tc>
        <w:tc>
          <w:tcPr>
            <w:tcW w:w="1322" w:type="dxa"/>
            <w:tcBorders>
              <w:top w:val="single" w:sz="4" w:space="0" w:color="auto"/>
              <w:left w:val="single" w:sz="4" w:space="0" w:color="auto"/>
              <w:bottom w:val="single" w:sz="4" w:space="0" w:color="auto"/>
              <w:right w:val="single" w:sz="4" w:space="0" w:color="auto"/>
            </w:tcBorders>
            <w:vAlign w:val="center"/>
          </w:tcPr>
          <w:p w:rsidR="005749ED" w:rsidRDefault="00E65119" w:rsidP="00224C0E">
            <w:pPr>
              <w:pStyle w:val="ConsPlusNormal"/>
              <w:jc w:val="center"/>
            </w:pPr>
            <w:r>
              <w:t>1</w:t>
            </w:r>
            <w:r w:rsidR="00224C0E">
              <w:t>91806</w:t>
            </w:r>
            <w:r>
              <w:t>,</w:t>
            </w:r>
            <w:r w:rsidR="00224C0E">
              <w:t>0</w:t>
            </w:r>
          </w:p>
        </w:tc>
      </w:tr>
      <w:tr w:rsidR="005749ED" w:rsidTr="00023AFE">
        <w:tc>
          <w:tcPr>
            <w:tcW w:w="710" w:type="dxa"/>
            <w:tcBorders>
              <w:top w:val="single" w:sz="4" w:space="0" w:color="auto"/>
              <w:left w:val="single" w:sz="4" w:space="0" w:color="auto"/>
              <w:bottom w:val="single" w:sz="4" w:space="0" w:color="auto"/>
              <w:right w:val="single" w:sz="4" w:space="0" w:color="auto"/>
            </w:tcBorders>
            <w:vAlign w:val="center"/>
          </w:tcPr>
          <w:p w:rsidR="005749ED" w:rsidRDefault="005749ED" w:rsidP="00384281">
            <w:pPr>
              <w:pStyle w:val="ConsPlusNormal"/>
              <w:jc w:val="center"/>
            </w:pPr>
            <w:r>
              <w:t>1.1</w:t>
            </w:r>
          </w:p>
        </w:tc>
        <w:tc>
          <w:tcPr>
            <w:tcW w:w="3793" w:type="dxa"/>
            <w:tcBorders>
              <w:top w:val="single" w:sz="4" w:space="0" w:color="auto"/>
              <w:left w:val="single" w:sz="4" w:space="0" w:color="auto"/>
              <w:bottom w:val="single" w:sz="4" w:space="0" w:color="auto"/>
              <w:right w:val="single" w:sz="4" w:space="0" w:color="auto"/>
            </w:tcBorders>
            <w:vAlign w:val="center"/>
          </w:tcPr>
          <w:p w:rsidR="005749ED" w:rsidRDefault="005749ED" w:rsidP="00384281">
            <w:pPr>
              <w:pStyle w:val="ConsPlusNormal"/>
            </w:pPr>
            <w:r>
              <w:t>Организация работы УСЗН</w:t>
            </w:r>
          </w:p>
        </w:tc>
        <w:tc>
          <w:tcPr>
            <w:tcW w:w="1938" w:type="dxa"/>
            <w:tcBorders>
              <w:top w:val="single" w:sz="4" w:space="0" w:color="auto"/>
              <w:left w:val="single" w:sz="4" w:space="0" w:color="auto"/>
              <w:bottom w:val="single" w:sz="4" w:space="0" w:color="auto"/>
              <w:right w:val="single" w:sz="4" w:space="0" w:color="auto"/>
            </w:tcBorders>
            <w:vAlign w:val="center"/>
          </w:tcPr>
          <w:p w:rsidR="005749ED" w:rsidRDefault="005749ED">
            <w:pPr>
              <w:pStyle w:val="ConsPlusNormal"/>
              <w:jc w:val="center"/>
            </w:pPr>
            <w:r>
              <w:t>УСЗН</w:t>
            </w:r>
          </w:p>
        </w:tc>
        <w:tc>
          <w:tcPr>
            <w:tcW w:w="1531" w:type="dxa"/>
            <w:tcBorders>
              <w:top w:val="single" w:sz="4" w:space="0" w:color="auto"/>
              <w:left w:val="single" w:sz="4" w:space="0" w:color="auto"/>
              <w:bottom w:val="single" w:sz="4" w:space="0" w:color="auto"/>
              <w:right w:val="single" w:sz="4" w:space="0" w:color="auto"/>
            </w:tcBorders>
            <w:vAlign w:val="center"/>
          </w:tcPr>
          <w:p w:rsidR="005749ED" w:rsidRDefault="005749ED" w:rsidP="00E65119">
            <w:pPr>
              <w:pStyle w:val="ConsPlusNormal"/>
              <w:jc w:val="center"/>
            </w:pPr>
            <w:r>
              <w:t>202</w:t>
            </w:r>
            <w:r w:rsidR="00E65119">
              <w:t>3</w:t>
            </w:r>
            <w:r>
              <w:t xml:space="preserve"> - 202</w:t>
            </w:r>
            <w:r w:rsidR="00E65119">
              <w:t>5</w:t>
            </w:r>
            <w:r>
              <w:t xml:space="preserve"> годы</w:t>
            </w:r>
          </w:p>
        </w:tc>
        <w:tc>
          <w:tcPr>
            <w:tcW w:w="1587" w:type="dxa"/>
            <w:tcBorders>
              <w:top w:val="single" w:sz="4" w:space="0" w:color="auto"/>
              <w:left w:val="single" w:sz="4" w:space="0" w:color="auto"/>
              <w:bottom w:val="single" w:sz="4" w:space="0" w:color="auto"/>
              <w:right w:val="single" w:sz="4" w:space="0" w:color="auto"/>
            </w:tcBorders>
            <w:vAlign w:val="center"/>
          </w:tcPr>
          <w:p w:rsidR="005749ED" w:rsidRDefault="005749ED" w:rsidP="00377037">
            <w:pPr>
              <w:pStyle w:val="ConsPlusNormal"/>
              <w:jc w:val="center"/>
            </w:pPr>
            <w:r>
              <w:t>областной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5749ED" w:rsidRDefault="00E65119" w:rsidP="007E7917">
            <w:pPr>
              <w:pStyle w:val="ConsPlusNormal"/>
              <w:jc w:val="center"/>
            </w:pPr>
            <w:r>
              <w:t>95</w:t>
            </w:r>
            <w:r w:rsidR="007E7917">
              <w:t>91</w:t>
            </w:r>
            <w:r>
              <w:t>,1</w:t>
            </w:r>
          </w:p>
        </w:tc>
        <w:tc>
          <w:tcPr>
            <w:tcW w:w="1417" w:type="dxa"/>
            <w:tcBorders>
              <w:top w:val="single" w:sz="4" w:space="0" w:color="auto"/>
              <w:left w:val="single" w:sz="4" w:space="0" w:color="auto"/>
              <w:bottom w:val="single" w:sz="4" w:space="0" w:color="auto"/>
              <w:right w:val="single" w:sz="4" w:space="0" w:color="auto"/>
            </w:tcBorders>
            <w:vAlign w:val="center"/>
          </w:tcPr>
          <w:p w:rsidR="005749ED" w:rsidRDefault="00E65119" w:rsidP="007E7917">
            <w:pPr>
              <w:pStyle w:val="ConsPlusNormal"/>
              <w:jc w:val="center"/>
            </w:pPr>
            <w:r>
              <w:t>95</w:t>
            </w:r>
            <w:r w:rsidR="007E7917">
              <w:t>91</w:t>
            </w:r>
            <w:r>
              <w:t>,1</w:t>
            </w:r>
          </w:p>
        </w:tc>
        <w:tc>
          <w:tcPr>
            <w:tcW w:w="1418" w:type="dxa"/>
            <w:tcBorders>
              <w:top w:val="single" w:sz="4" w:space="0" w:color="auto"/>
              <w:left w:val="single" w:sz="4" w:space="0" w:color="auto"/>
              <w:bottom w:val="single" w:sz="4" w:space="0" w:color="auto"/>
              <w:right w:val="single" w:sz="4" w:space="0" w:color="auto"/>
            </w:tcBorders>
            <w:vAlign w:val="center"/>
          </w:tcPr>
          <w:p w:rsidR="005749ED" w:rsidRDefault="00E65119" w:rsidP="007E7917">
            <w:pPr>
              <w:pStyle w:val="ConsPlusNormal"/>
              <w:jc w:val="center"/>
            </w:pPr>
            <w:r>
              <w:t>95</w:t>
            </w:r>
            <w:r w:rsidR="007E7917">
              <w:t>91</w:t>
            </w:r>
            <w:r>
              <w:t>,1</w:t>
            </w:r>
          </w:p>
        </w:tc>
        <w:tc>
          <w:tcPr>
            <w:tcW w:w="1322" w:type="dxa"/>
            <w:tcBorders>
              <w:top w:val="single" w:sz="4" w:space="0" w:color="auto"/>
              <w:left w:val="single" w:sz="4" w:space="0" w:color="auto"/>
              <w:bottom w:val="single" w:sz="4" w:space="0" w:color="auto"/>
              <w:right w:val="single" w:sz="4" w:space="0" w:color="auto"/>
            </w:tcBorders>
            <w:vAlign w:val="center"/>
          </w:tcPr>
          <w:p w:rsidR="005749ED" w:rsidRDefault="00E65119" w:rsidP="007E7917">
            <w:pPr>
              <w:pStyle w:val="ConsPlusNormal"/>
              <w:jc w:val="center"/>
            </w:pPr>
            <w:r>
              <w:t>28</w:t>
            </w:r>
            <w:r w:rsidR="007E7917">
              <w:t>773</w:t>
            </w:r>
            <w:r>
              <w:t>,3</w:t>
            </w:r>
          </w:p>
        </w:tc>
      </w:tr>
      <w:tr w:rsidR="005749ED" w:rsidTr="00023AFE">
        <w:tc>
          <w:tcPr>
            <w:tcW w:w="710" w:type="dxa"/>
            <w:tcBorders>
              <w:top w:val="single" w:sz="4" w:space="0" w:color="auto"/>
              <w:left w:val="single" w:sz="4" w:space="0" w:color="auto"/>
              <w:bottom w:val="single" w:sz="4" w:space="0" w:color="auto"/>
              <w:right w:val="single" w:sz="4" w:space="0" w:color="auto"/>
            </w:tcBorders>
            <w:vAlign w:val="center"/>
          </w:tcPr>
          <w:p w:rsidR="005749ED" w:rsidRDefault="005749ED" w:rsidP="00384281">
            <w:pPr>
              <w:pStyle w:val="ConsPlusNormal"/>
              <w:jc w:val="center"/>
            </w:pPr>
            <w:r>
              <w:t>1.2</w:t>
            </w:r>
          </w:p>
        </w:tc>
        <w:tc>
          <w:tcPr>
            <w:tcW w:w="3793" w:type="dxa"/>
            <w:tcBorders>
              <w:top w:val="single" w:sz="4" w:space="0" w:color="auto"/>
              <w:left w:val="single" w:sz="4" w:space="0" w:color="auto"/>
              <w:bottom w:val="single" w:sz="4" w:space="0" w:color="auto"/>
              <w:right w:val="single" w:sz="4" w:space="0" w:color="auto"/>
            </w:tcBorders>
          </w:tcPr>
          <w:p w:rsidR="005749ED" w:rsidRDefault="005749ED" w:rsidP="00384281">
            <w:pPr>
              <w:pStyle w:val="ConsPlusNormal"/>
              <w:jc w:val="both"/>
            </w:pPr>
            <w:r>
              <w:t>Реализация переданных полномочий по социальному обслуживанию граждан (ПРИЮТ)</w:t>
            </w:r>
          </w:p>
        </w:tc>
        <w:tc>
          <w:tcPr>
            <w:tcW w:w="1938" w:type="dxa"/>
            <w:tcBorders>
              <w:top w:val="single" w:sz="4" w:space="0" w:color="auto"/>
              <w:left w:val="single" w:sz="4" w:space="0" w:color="auto"/>
              <w:bottom w:val="single" w:sz="4" w:space="0" w:color="auto"/>
              <w:right w:val="single" w:sz="4" w:space="0" w:color="auto"/>
            </w:tcBorders>
            <w:vAlign w:val="center"/>
          </w:tcPr>
          <w:p w:rsidR="005749ED" w:rsidRDefault="005749ED">
            <w:pPr>
              <w:pStyle w:val="ConsPlusNormal"/>
              <w:jc w:val="center"/>
            </w:pPr>
            <w:r>
              <w:t>ПРИЮТ</w:t>
            </w:r>
          </w:p>
        </w:tc>
        <w:tc>
          <w:tcPr>
            <w:tcW w:w="1531" w:type="dxa"/>
            <w:tcBorders>
              <w:top w:val="single" w:sz="4" w:space="0" w:color="auto"/>
              <w:left w:val="single" w:sz="4" w:space="0" w:color="auto"/>
              <w:bottom w:val="single" w:sz="4" w:space="0" w:color="auto"/>
              <w:right w:val="single" w:sz="4" w:space="0" w:color="auto"/>
            </w:tcBorders>
            <w:vAlign w:val="center"/>
          </w:tcPr>
          <w:p w:rsidR="005749ED" w:rsidRDefault="005749ED" w:rsidP="00E65119">
            <w:pPr>
              <w:pStyle w:val="ConsPlusNormal"/>
              <w:jc w:val="center"/>
            </w:pPr>
            <w:r>
              <w:t>202</w:t>
            </w:r>
            <w:r w:rsidR="00E65119">
              <w:t>3</w:t>
            </w:r>
            <w:r>
              <w:t xml:space="preserve"> - 202</w:t>
            </w:r>
            <w:r w:rsidR="00E65119">
              <w:t>5</w:t>
            </w:r>
            <w:r>
              <w:t xml:space="preserve"> годы</w:t>
            </w:r>
          </w:p>
        </w:tc>
        <w:tc>
          <w:tcPr>
            <w:tcW w:w="1587" w:type="dxa"/>
            <w:tcBorders>
              <w:top w:val="single" w:sz="4" w:space="0" w:color="auto"/>
              <w:left w:val="single" w:sz="4" w:space="0" w:color="auto"/>
              <w:bottom w:val="single" w:sz="4" w:space="0" w:color="auto"/>
              <w:right w:val="single" w:sz="4" w:space="0" w:color="auto"/>
            </w:tcBorders>
            <w:vAlign w:val="center"/>
          </w:tcPr>
          <w:p w:rsidR="005749ED" w:rsidRDefault="005749ED" w:rsidP="00377037">
            <w:pPr>
              <w:pStyle w:val="ConsPlusNormal"/>
              <w:jc w:val="center"/>
            </w:pPr>
            <w:r>
              <w:t>областной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5749ED" w:rsidRDefault="00E65119" w:rsidP="00224C0E">
            <w:pPr>
              <w:pStyle w:val="ConsPlusNormal"/>
              <w:jc w:val="center"/>
            </w:pPr>
            <w:r>
              <w:t>2</w:t>
            </w:r>
            <w:r w:rsidR="00224C0E">
              <w:t>4885</w:t>
            </w:r>
            <w:r>
              <w:t>,</w:t>
            </w:r>
            <w:r w:rsidR="00224C0E">
              <w:t>4</w:t>
            </w:r>
          </w:p>
        </w:tc>
        <w:tc>
          <w:tcPr>
            <w:tcW w:w="1417" w:type="dxa"/>
            <w:tcBorders>
              <w:top w:val="single" w:sz="4" w:space="0" w:color="auto"/>
              <w:left w:val="single" w:sz="4" w:space="0" w:color="auto"/>
              <w:bottom w:val="single" w:sz="4" w:space="0" w:color="auto"/>
              <w:right w:val="single" w:sz="4" w:space="0" w:color="auto"/>
            </w:tcBorders>
            <w:vAlign w:val="center"/>
          </w:tcPr>
          <w:p w:rsidR="005749ED" w:rsidRDefault="00E65119" w:rsidP="00224C0E">
            <w:pPr>
              <w:pStyle w:val="ConsPlusNormal"/>
              <w:jc w:val="center"/>
            </w:pPr>
            <w:r>
              <w:t>2</w:t>
            </w:r>
            <w:r w:rsidR="00224C0E">
              <w:t>4887</w:t>
            </w:r>
            <w:r>
              <w:t>,</w:t>
            </w:r>
            <w:r w:rsidR="00224C0E">
              <w:t>4</w:t>
            </w:r>
          </w:p>
        </w:tc>
        <w:tc>
          <w:tcPr>
            <w:tcW w:w="1418" w:type="dxa"/>
            <w:tcBorders>
              <w:top w:val="single" w:sz="4" w:space="0" w:color="auto"/>
              <w:left w:val="single" w:sz="4" w:space="0" w:color="auto"/>
              <w:bottom w:val="single" w:sz="4" w:space="0" w:color="auto"/>
              <w:right w:val="single" w:sz="4" w:space="0" w:color="auto"/>
            </w:tcBorders>
            <w:vAlign w:val="center"/>
          </w:tcPr>
          <w:p w:rsidR="005749ED" w:rsidRDefault="00E65119" w:rsidP="00224C0E">
            <w:pPr>
              <w:pStyle w:val="ConsPlusNormal"/>
              <w:jc w:val="center"/>
            </w:pPr>
            <w:r>
              <w:t>2</w:t>
            </w:r>
            <w:r w:rsidR="00224C0E">
              <w:t>4967</w:t>
            </w:r>
            <w:r>
              <w:t>,</w:t>
            </w:r>
            <w:r w:rsidR="00224C0E">
              <w:t>4</w:t>
            </w:r>
          </w:p>
        </w:tc>
        <w:tc>
          <w:tcPr>
            <w:tcW w:w="1322" w:type="dxa"/>
            <w:tcBorders>
              <w:top w:val="single" w:sz="4" w:space="0" w:color="auto"/>
              <w:left w:val="single" w:sz="4" w:space="0" w:color="auto"/>
              <w:bottom w:val="single" w:sz="4" w:space="0" w:color="auto"/>
              <w:right w:val="single" w:sz="4" w:space="0" w:color="auto"/>
            </w:tcBorders>
            <w:vAlign w:val="center"/>
          </w:tcPr>
          <w:p w:rsidR="005749ED" w:rsidRDefault="00224C0E" w:rsidP="00224C0E">
            <w:pPr>
              <w:pStyle w:val="ConsPlusNormal"/>
              <w:jc w:val="center"/>
            </w:pPr>
            <w:r>
              <w:t>74740</w:t>
            </w:r>
            <w:r w:rsidR="00E65119">
              <w:t>,</w:t>
            </w:r>
            <w:r>
              <w:t>2</w:t>
            </w:r>
          </w:p>
        </w:tc>
      </w:tr>
      <w:tr w:rsidR="005749ED" w:rsidTr="00023AFE">
        <w:trPr>
          <w:trHeight w:val="990"/>
        </w:trPr>
        <w:tc>
          <w:tcPr>
            <w:tcW w:w="710" w:type="dxa"/>
            <w:tcBorders>
              <w:top w:val="single" w:sz="4" w:space="0" w:color="auto"/>
              <w:left w:val="single" w:sz="4" w:space="0" w:color="auto"/>
              <w:bottom w:val="single" w:sz="4" w:space="0" w:color="auto"/>
              <w:right w:val="single" w:sz="4" w:space="0" w:color="auto"/>
            </w:tcBorders>
            <w:vAlign w:val="center"/>
          </w:tcPr>
          <w:p w:rsidR="005749ED" w:rsidRDefault="005749ED" w:rsidP="00384281">
            <w:pPr>
              <w:pStyle w:val="ConsPlusNormal"/>
              <w:jc w:val="center"/>
            </w:pPr>
            <w:r>
              <w:t>1.3</w:t>
            </w:r>
          </w:p>
        </w:tc>
        <w:tc>
          <w:tcPr>
            <w:tcW w:w="3793" w:type="dxa"/>
            <w:tcBorders>
              <w:top w:val="single" w:sz="4" w:space="0" w:color="auto"/>
              <w:left w:val="single" w:sz="4" w:space="0" w:color="auto"/>
              <w:bottom w:val="single" w:sz="4" w:space="0" w:color="auto"/>
              <w:right w:val="single" w:sz="4" w:space="0" w:color="auto"/>
            </w:tcBorders>
          </w:tcPr>
          <w:p w:rsidR="005749ED" w:rsidRDefault="005749ED" w:rsidP="00023AFE">
            <w:pPr>
              <w:pStyle w:val="ConsPlusNormal"/>
              <w:jc w:val="both"/>
            </w:pPr>
            <w:r>
              <w:t>Реализация переданных полномочий по социальному обслуживанию граждан (КЦСОН) всего, в том числе</w:t>
            </w:r>
          </w:p>
        </w:tc>
        <w:tc>
          <w:tcPr>
            <w:tcW w:w="1938" w:type="dxa"/>
            <w:tcBorders>
              <w:top w:val="single" w:sz="4" w:space="0" w:color="auto"/>
              <w:left w:val="single" w:sz="4" w:space="0" w:color="auto"/>
              <w:bottom w:val="single" w:sz="4" w:space="0" w:color="auto"/>
              <w:right w:val="single" w:sz="4" w:space="0" w:color="auto"/>
            </w:tcBorders>
            <w:vAlign w:val="center"/>
          </w:tcPr>
          <w:p w:rsidR="005749ED" w:rsidRDefault="005749ED">
            <w:pPr>
              <w:pStyle w:val="ConsPlusNormal"/>
              <w:jc w:val="center"/>
            </w:pPr>
            <w:r>
              <w:t>КЦСОН</w:t>
            </w:r>
          </w:p>
        </w:tc>
        <w:tc>
          <w:tcPr>
            <w:tcW w:w="1531" w:type="dxa"/>
            <w:tcBorders>
              <w:top w:val="single" w:sz="4" w:space="0" w:color="auto"/>
              <w:left w:val="single" w:sz="4" w:space="0" w:color="auto"/>
              <w:bottom w:val="single" w:sz="4" w:space="0" w:color="auto"/>
              <w:right w:val="single" w:sz="4" w:space="0" w:color="auto"/>
            </w:tcBorders>
            <w:vAlign w:val="center"/>
          </w:tcPr>
          <w:p w:rsidR="005749ED" w:rsidRDefault="005749ED" w:rsidP="00E65119">
            <w:pPr>
              <w:pStyle w:val="ConsPlusNormal"/>
              <w:jc w:val="center"/>
            </w:pPr>
            <w:r>
              <w:t>202</w:t>
            </w:r>
            <w:r w:rsidR="00E65119">
              <w:t>3</w:t>
            </w:r>
            <w:r>
              <w:t xml:space="preserve"> - 202</w:t>
            </w:r>
            <w:r w:rsidR="00E65119">
              <w:t>5</w:t>
            </w:r>
            <w:r>
              <w:t xml:space="preserve"> годы</w:t>
            </w:r>
          </w:p>
        </w:tc>
        <w:tc>
          <w:tcPr>
            <w:tcW w:w="1587" w:type="dxa"/>
            <w:tcBorders>
              <w:top w:val="single" w:sz="4" w:space="0" w:color="auto"/>
              <w:left w:val="single" w:sz="4" w:space="0" w:color="auto"/>
              <w:bottom w:val="single" w:sz="4" w:space="0" w:color="auto"/>
              <w:right w:val="single" w:sz="4" w:space="0" w:color="auto"/>
            </w:tcBorders>
            <w:vAlign w:val="center"/>
          </w:tcPr>
          <w:p w:rsidR="005749ED" w:rsidRDefault="005749ED" w:rsidP="00377037">
            <w:pPr>
              <w:pStyle w:val="ConsPlusNormal"/>
              <w:jc w:val="center"/>
            </w:pPr>
            <w:r>
              <w:t>областной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5749ED" w:rsidRDefault="00E65119" w:rsidP="00224C0E">
            <w:pPr>
              <w:pStyle w:val="ConsPlusNormal"/>
              <w:jc w:val="center"/>
            </w:pPr>
            <w:r>
              <w:t>2</w:t>
            </w:r>
            <w:r w:rsidR="00224C0E">
              <w:t>9317</w:t>
            </w:r>
            <w:r>
              <w:t>,</w:t>
            </w:r>
            <w:r w:rsidR="00224C0E">
              <w:t>5</w:t>
            </w:r>
          </w:p>
        </w:tc>
        <w:tc>
          <w:tcPr>
            <w:tcW w:w="1417" w:type="dxa"/>
            <w:tcBorders>
              <w:top w:val="single" w:sz="4" w:space="0" w:color="auto"/>
              <w:left w:val="single" w:sz="4" w:space="0" w:color="auto"/>
              <w:bottom w:val="single" w:sz="4" w:space="0" w:color="auto"/>
              <w:right w:val="single" w:sz="4" w:space="0" w:color="auto"/>
            </w:tcBorders>
            <w:vAlign w:val="center"/>
          </w:tcPr>
          <w:p w:rsidR="005749ED" w:rsidRDefault="00E65119" w:rsidP="00224C0E">
            <w:pPr>
              <w:pStyle w:val="ConsPlusNormal"/>
              <w:jc w:val="center"/>
            </w:pPr>
            <w:r>
              <w:t>2</w:t>
            </w:r>
            <w:r w:rsidR="00224C0E">
              <w:t>9439</w:t>
            </w:r>
            <w:r>
              <w:t>,</w:t>
            </w:r>
            <w:r w:rsidR="00224C0E">
              <w:t>8</w:t>
            </w:r>
          </w:p>
        </w:tc>
        <w:tc>
          <w:tcPr>
            <w:tcW w:w="1418" w:type="dxa"/>
            <w:tcBorders>
              <w:top w:val="single" w:sz="4" w:space="0" w:color="auto"/>
              <w:left w:val="single" w:sz="4" w:space="0" w:color="auto"/>
              <w:bottom w:val="single" w:sz="4" w:space="0" w:color="auto"/>
              <w:right w:val="single" w:sz="4" w:space="0" w:color="auto"/>
            </w:tcBorders>
            <w:vAlign w:val="center"/>
          </w:tcPr>
          <w:p w:rsidR="005749ED" w:rsidRDefault="00E65119" w:rsidP="00224C0E">
            <w:pPr>
              <w:pStyle w:val="ConsPlusNormal"/>
              <w:jc w:val="center"/>
            </w:pPr>
            <w:r>
              <w:t>2</w:t>
            </w:r>
            <w:r w:rsidR="00224C0E">
              <w:t>9535</w:t>
            </w:r>
            <w:r>
              <w:t>,</w:t>
            </w:r>
            <w:r w:rsidR="00224C0E">
              <w:t>2</w:t>
            </w:r>
          </w:p>
        </w:tc>
        <w:tc>
          <w:tcPr>
            <w:tcW w:w="1322" w:type="dxa"/>
            <w:tcBorders>
              <w:top w:val="single" w:sz="4" w:space="0" w:color="auto"/>
              <w:left w:val="single" w:sz="4" w:space="0" w:color="auto"/>
              <w:bottom w:val="single" w:sz="4" w:space="0" w:color="auto"/>
              <w:right w:val="single" w:sz="4" w:space="0" w:color="auto"/>
            </w:tcBorders>
            <w:vAlign w:val="center"/>
          </w:tcPr>
          <w:p w:rsidR="005749ED" w:rsidRDefault="00E65119" w:rsidP="00224C0E">
            <w:pPr>
              <w:pStyle w:val="ConsPlusNormal"/>
              <w:jc w:val="center"/>
            </w:pPr>
            <w:r>
              <w:t>8</w:t>
            </w:r>
            <w:r w:rsidR="00224C0E">
              <w:t>8292</w:t>
            </w:r>
            <w:r>
              <w:t>,</w:t>
            </w:r>
            <w:r w:rsidR="00224C0E">
              <w:t>5</w:t>
            </w:r>
          </w:p>
        </w:tc>
      </w:tr>
      <w:tr w:rsidR="00DA46FF" w:rsidTr="00023AFE">
        <w:tc>
          <w:tcPr>
            <w:tcW w:w="710" w:type="dxa"/>
            <w:tcBorders>
              <w:top w:val="single" w:sz="4" w:space="0" w:color="auto"/>
              <w:left w:val="single" w:sz="4" w:space="0" w:color="auto"/>
              <w:bottom w:val="single" w:sz="4" w:space="0" w:color="auto"/>
              <w:right w:val="single" w:sz="4" w:space="0" w:color="auto"/>
            </w:tcBorders>
          </w:tcPr>
          <w:p w:rsidR="00DA46FF" w:rsidRDefault="00DA46FF">
            <w:pPr>
              <w:pStyle w:val="ConsPlusNormal"/>
              <w:jc w:val="center"/>
            </w:pPr>
            <w:r>
              <w:t>2</w:t>
            </w:r>
          </w:p>
        </w:tc>
        <w:tc>
          <w:tcPr>
            <w:tcW w:w="3793" w:type="dxa"/>
            <w:tcBorders>
              <w:top w:val="single" w:sz="4" w:space="0" w:color="auto"/>
              <w:left w:val="single" w:sz="4" w:space="0" w:color="auto"/>
              <w:bottom w:val="single" w:sz="4" w:space="0" w:color="auto"/>
              <w:right w:val="single" w:sz="4" w:space="0" w:color="auto"/>
            </w:tcBorders>
          </w:tcPr>
          <w:p w:rsidR="00DA46FF" w:rsidRDefault="00DA46FF" w:rsidP="00384281">
            <w:pPr>
              <w:pStyle w:val="ConsPlusNormal"/>
              <w:spacing w:before="240"/>
              <w:contextualSpacing/>
              <w:jc w:val="both"/>
            </w:pPr>
            <w:r>
              <w:t xml:space="preserve">Финансовое обеспечение </w:t>
            </w:r>
            <w:r>
              <w:lastRenderedPageBreak/>
              <w:t>выполнения функций государственными органами</w:t>
            </w:r>
          </w:p>
        </w:tc>
        <w:tc>
          <w:tcPr>
            <w:tcW w:w="1938" w:type="dxa"/>
            <w:tcBorders>
              <w:top w:val="single" w:sz="4" w:space="0" w:color="auto"/>
              <w:left w:val="single" w:sz="4" w:space="0" w:color="auto"/>
              <w:bottom w:val="single" w:sz="4" w:space="0" w:color="auto"/>
              <w:right w:val="single" w:sz="4" w:space="0" w:color="auto"/>
            </w:tcBorders>
            <w:vAlign w:val="center"/>
          </w:tcPr>
          <w:p w:rsidR="00DA46FF" w:rsidRDefault="00DA46FF" w:rsidP="00377037">
            <w:pPr>
              <w:pStyle w:val="ConsPlusNormal"/>
              <w:jc w:val="center"/>
            </w:pPr>
            <w:r>
              <w:lastRenderedPageBreak/>
              <w:t>УСЗН</w:t>
            </w:r>
          </w:p>
        </w:tc>
        <w:tc>
          <w:tcPr>
            <w:tcW w:w="1531" w:type="dxa"/>
            <w:tcBorders>
              <w:top w:val="single" w:sz="4" w:space="0" w:color="auto"/>
              <w:left w:val="single" w:sz="4" w:space="0" w:color="auto"/>
              <w:bottom w:val="single" w:sz="4" w:space="0" w:color="auto"/>
              <w:right w:val="single" w:sz="4" w:space="0" w:color="auto"/>
            </w:tcBorders>
            <w:vAlign w:val="center"/>
          </w:tcPr>
          <w:p w:rsidR="00DA46FF" w:rsidRDefault="00DA46FF" w:rsidP="00E65119">
            <w:pPr>
              <w:pStyle w:val="ConsPlusNormal"/>
              <w:jc w:val="center"/>
            </w:pPr>
            <w:r>
              <w:t>202</w:t>
            </w:r>
            <w:r w:rsidR="00E65119">
              <w:t>3</w:t>
            </w:r>
            <w:r>
              <w:t xml:space="preserve"> - 202</w:t>
            </w:r>
            <w:r w:rsidR="00E65119">
              <w:t>5</w:t>
            </w:r>
            <w:r>
              <w:t xml:space="preserve"> </w:t>
            </w:r>
            <w:r>
              <w:lastRenderedPageBreak/>
              <w:t>годы</w:t>
            </w:r>
          </w:p>
        </w:tc>
        <w:tc>
          <w:tcPr>
            <w:tcW w:w="1587" w:type="dxa"/>
            <w:tcBorders>
              <w:top w:val="single" w:sz="4" w:space="0" w:color="auto"/>
              <w:left w:val="single" w:sz="4" w:space="0" w:color="auto"/>
              <w:bottom w:val="single" w:sz="4" w:space="0" w:color="auto"/>
              <w:right w:val="single" w:sz="4" w:space="0" w:color="auto"/>
            </w:tcBorders>
            <w:vAlign w:val="center"/>
          </w:tcPr>
          <w:p w:rsidR="00DA46FF" w:rsidRDefault="00DA46FF">
            <w:pPr>
              <w:pStyle w:val="ConsPlusNormal"/>
              <w:jc w:val="center"/>
            </w:pPr>
            <w:r>
              <w:lastRenderedPageBreak/>
              <w:t xml:space="preserve">местный </w:t>
            </w:r>
            <w:r>
              <w:lastRenderedPageBreak/>
              <w:t>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DA46FF" w:rsidRDefault="00E121C6" w:rsidP="00414BA2">
            <w:pPr>
              <w:pStyle w:val="ConsPlusNormal"/>
              <w:jc w:val="center"/>
            </w:pPr>
            <w:r>
              <w:lastRenderedPageBreak/>
              <w:t>2421,4</w:t>
            </w:r>
          </w:p>
        </w:tc>
        <w:tc>
          <w:tcPr>
            <w:tcW w:w="1417" w:type="dxa"/>
            <w:tcBorders>
              <w:top w:val="single" w:sz="4" w:space="0" w:color="auto"/>
              <w:left w:val="single" w:sz="4" w:space="0" w:color="auto"/>
              <w:bottom w:val="single" w:sz="4" w:space="0" w:color="auto"/>
              <w:right w:val="single" w:sz="4" w:space="0" w:color="auto"/>
            </w:tcBorders>
            <w:vAlign w:val="center"/>
          </w:tcPr>
          <w:p w:rsidR="00DA46FF" w:rsidRDefault="00DA46FF" w:rsidP="00E121C6">
            <w:pPr>
              <w:pStyle w:val="ConsPlusNormal"/>
              <w:jc w:val="center"/>
            </w:pPr>
            <w:r>
              <w:t>2</w:t>
            </w:r>
            <w:r w:rsidR="00E121C6">
              <w:t>421</w:t>
            </w:r>
            <w:r>
              <w:t>,</w:t>
            </w:r>
            <w:r w:rsidR="00E121C6">
              <w:t>4</w:t>
            </w:r>
            <w:r>
              <w:t>0</w:t>
            </w:r>
          </w:p>
        </w:tc>
        <w:tc>
          <w:tcPr>
            <w:tcW w:w="1418" w:type="dxa"/>
            <w:tcBorders>
              <w:top w:val="single" w:sz="4" w:space="0" w:color="auto"/>
              <w:left w:val="single" w:sz="4" w:space="0" w:color="auto"/>
              <w:bottom w:val="single" w:sz="4" w:space="0" w:color="auto"/>
              <w:right w:val="single" w:sz="4" w:space="0" w:color="auto"/>
            </w:tcBorders>
            <w:vAlign w:val="center"/>
          </w:tcPr>
          <w:p w:rsidR="00DA46FF" w:rsidRDefault="00DA46FF" w:rsidP="007A32DB">
            <w:pPr>
              <w:pStyle w:val="ConsPlusNormal"/>
              <w:jc w:val="center"/>
            </w:pPr>
            <w:r>
              <w:t>2</w:t>
            </w:r>
            <w:r w:rsidR="007A32DB">
              <w:t>421</w:t>
            </w:r>
            <w:r>
              <w:t>,</w:t>
            </w:r>
            <w:r w:rsidR="007A32DB">
              <w:t>4</w:t>
            </w:r>
            <w:r>
              <w:t>0</w:t>
            </w:r>
          </w:p>
        </w:tc>
        <w:tc>
          <w:tcPr>
            <w:tcW w:w="1322" w:type="dxa"/>
            <w:tcBorders>
              <w:top w:val="single" w:sz="4" w:space="0" w:color="auto"/>
              <w:left w:val="single" w:sz="4" w:space="0" w:color="auto"/>
              <w:bottom w:val="single" w:sz="4" w:space="0" w:color="auto"/>
              <w:right w:val="single" w:sz="4" w:space="0" w:color="auto"/>
            </w:tcBorders>
            <w:vAlign w:val="center"/>
          </w:tcPr>
          <w:p w:rsidR="00DA46FF" w:rsidRDefault="00E121C6" w:rsidP="001335BA">
            <w:pPr>
              <w:pStyle w:val="ConsPlusNormal"/>
              <w:jc w:val="center"/>
            </w:pPr>
            <w:r>
              <w:t>7264,2</w:t>
            </w:r>
          </w:p>
        </w:tc>
      </w:tr>
      <w:tr w:rsidR="00DA46FF" w:rsidTr="00023AFE">
        <w:tc>
          <w:tcPr>
            <w:tcW w:w="710" w:type="dxa"/>
            <w:tcBorders>
              <w:top w:val="single" w:sz="4" w:space="0" w:color="auto"/>
              <w:left w:val="single" w:sz="4" w:space="0" w:color="auto"/>
              <w:bottom w:val="single" w:sz="4" w:space="0" w:color="auto"/>
              <w:right w:val="single" w:sz="4" w:space="0" w:color="auto"/>
            </w:tcBorders>
          </w:tcPr>
          <w:p w:rsidR="00DA46FF" w:rsidRDefault="00DA46FF">
            <w:pPr>
              <w:pStyle w:val="ConsPlusNormal"/>
            </w:pPr>
          </w:p>
        </w:tc>
        <w:tc>
          <w:tcPr>
            <w:tcW w:w="3793" w:type="dxa"/>
            <w:tcBorders>
              <w:top w:val="single" w:sz="4" w:space="0" w:color="auto"/>
              <w:left w:val="single" w:sz="4" w:space="0" w:color="auto"/>
              <w:bottom w:val="single" w:sz="4" w:space="0" w:color="auto"/>
              <w:right w:val="single" w:sz="4" w:space="0" w:color="auto"/>
            </w:tcBorders>
          </w:tcPr>
          <w:p w:rsidR="00DA46FF" w:rsidRDefault="00DA46FF" w:rsidP="00980AE9">
            <w:pPr>
              <w:pStyle w:val="ConsPlusNormal"/>
            </w:pPr>
            <w:r>
              <w:t>Всего</w:t>
            </w:r>
          </w:p>
        </w:tc>
        <w:tc>
          <w:tcPr>
            <w:tcW w:w="1938" w:type="dxa"/>
            <w:tcBorders>
              <w:top w:val="single" w:sz="4" w:space="0" w:color="auto"/>
              <w:left w:val="single" w:sz="4" w:space="0" w:color="auto"/>
              <w:bottom w:val="single" w:sz="4" w:space="0" w:color="auto"/>
              <w:right w:val="single" w:sz="4" w:space="0" w:color="auto"/>
            </w:tcBorders>
            <w:vAlign w:val="center"/>
          </w:tcPr>
          <w:p w:rsidR="00DA46FF" w:rsidRDefault="00DA46FF">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DA46FF" w:rsidRDefault="00DA46FF">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DA46FF" w:rsidRDefault="00DA46FF">
            <w:pPr>
              <w:pStyle w:val="ConsPlusNormal"/>
              <w:jc w:val="center"/>
            </w:pPr>
            <w:r>
              <w:t>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rsidR="00DA46FF" w:rsidRDefault="00E121C6" w:rsidP="00224C0E">
            <w:pPr>
              <w:pStyle w:val="ConsPlusNormal"/>
              <w:jc w:val="center"/>
            </w:pPr>
            <w:r>
              <w:t>662</w:t>
            </w:r>
            <w:r w:rsidR="00224C0E">
              <w:t>15</w:t>
            </w:r>
            <w:r>
              <w:t>,</w:t>
            </w:r>
            <w:r w:rsidR="00224C0E">
              <w:t>4</w:t>
            </w:r>
          </w:p>
        </w:tc>
        <w:tc>
          <w:tcPr>
            <w:tcW w:w="1417" w:type="dxa"/>
            <w:tcBorders>
              <w:top w:val="single" w:sz="4" w:space="0" w:color="auto"/>
              <w:left w:val="single" w:sz="4" w:space="0" w:color="auto"/>
              <w:bottom w:val="single" w:sz="4" w:space="0" w:color="auto"/>
              <w:right w:val="single" w:sz="4" w:space="0" w:color="auto"/>
            </w:tcBorders>
            <w:vAlign w:val="center"/>
          </w:tcPr>
          <w:p w:rsidR="00DA46FF" w:rsidRDefault="00E121C6" w:rsidP="00224C0E">
            <w:pPr>
              <w:pStyle w:val="ConsPlusNormal"/>
              <w:jc w:val="center"/>
            </w:pPr>
            <w:r>
              <w:t>66</w:t>
            </w:r>
            <w:r w:rsidR="00224C0E">
              <w:t>339</w:t>
            </w:r>
            <w:r>
              <w:t>,</w:t>
            </w:r>
            <w:r w:rsidR="00224C0E">
              <w:t>7</w:t>
            </w:r>
          </w:p>
        </w:tc>
        <w:tc>
          <w:tcPr>
            <w:tcW w:w="1418" w:type="dxa"/>
            <w:tcBorders>
              <w:top w:val="single" w:sz="4" w:space="0" w:color="auto"/>
              <w:left w:val="single" w:sz="4" w:space="0" w:color="auto"/>
              <w:bottom w:val="single" w:sz="4" w:space="0" w:color="auto"/>
              <w:right w:val="single" w:sz="4" w:space="0" w:color="auto"/>
            </w:tcBorders>
            <w:vAlign w:val="center"/>
          </w:tcPr>
          <w:p w:rsidR="00DA46FF" w:rsidRDefault="00E121C6" w:rsidP="00224C0E">
            <w:pPr>
              <w:pStyle w:val="ConsPlusNormal"/>
              <w:jc w:val="center"/>
            </w:pPr>
            <w:r>
              <w:t>6</w:t>
            </w:r>
            <w:r w:rsidR="00224C0E">
              <w:t>6515</w:t>
            </w:r>
            <w:r>
              <w:t>,</w:t>
            </w:r>
            <w:r w:rsidR="00224C0E">
              <w:t>1</w:t>
            </w:r>
          </w:p>
        </w:tc>
        <w:tc>
          <w:tcPr>
            <w:tcW w:w="1322" w:type="dxa"/>
            <w:tcBorders>
              <w:top w:val="single" w:sz="4" w:space="0" w:color="auto"/>
              <w:left w:val="single" w:sz="4" w:space="0" w:color="auto"/>
              <w:bottom w:val="single" w:sz="4" w:space="0" w:color="auto"/>
              <w:right w:val="single" w:sz="4" w:space="0" w:color="auto"/>
            </w:tcBorders>
            <w:vAlign w:val="center"/>
          </w:tcPr>
          <w:p w:rsidR="00DA46FF" w:rsidRDefault="00224C0E" w:rsidP="001335BA">
            <w:pPr>
              <w:pStyle w:val="ConsPlusNormal"/>
              <w:jc w:val="center"/>
            </w:pPr>
            <w:r>
              <w:t>199070,2</w:t>
            </w:r>
          </w:p>
        </w:tc>
      </w:tr>
      <w:tr w:rsidR="00DA46FF" w:rsidTr="00023AFE">
        <w:tc>
          <w:tcPr>
            <w:tcW w:w="710" w:type="dxa"/>
            <w:tcBorders>
              <w:top w:val="single" w:sz="4" w:space="0" w:color="auto"/>
              <w:left w:val="single" w:sz="4" w:space="0" w:color="auto"/>
              <w:bottom w:val="single" w:sz="4" w:space="0" w:color="auto"/>
              <w:right w:val="single" w:sz="4" w:space="0" w:color="auto"/>
            </w:tcBorders>
          </w:tcPr>
          <w:p w:rsidR="00DA46FF" w:rsidRDefault="00DA46FF">
            <w:pPr>
              <w:pStyle w:val="ConsPlusNormal"/>
            </w:pPr>
            <w:bookmarkStart w:id="35" w:name="Par6949"/>
            <w:bookmarkEnd w:id="35"/>
          </w:p>
        </w:tc>
        <w:tc>
          <w:tcPr>
            <w:tcW w:w="3793" w:type="dxa"/>
            <w:tcBorders>
              <w:top w:val="single" w:sz="4" w:space="0" w:color="auto"/>
              <w:left w:val="single" w:sz="4" w:space="0" w:color="auto"/>
              <w:bottom w:val="single" w:sz="4" w:space="0" w:color="auto"/>
              <w:right w:val="single" w:sz="4" w:space="0" w:color="auto"/>
            </w:tcBorders>
          </w:tcPr>
          <w:p w:rsidR="00DA46FF" w:rsidRDefault="00DA46FF">
            <w:pPr>
              <w:pStyle w:val="ConsPlusNormal"/>
            </w:pPr>
          </w:p>
        </w:tc>
        <w:tc>
          <w:tcPr>
            <w:tcW w:w="1938" w:type="dxa"/>
            <w:tcBorders>
              <w:top w:val="single" w:sz="4" w:space="0" w:color="auto"/>
              <w:left w:val="single" w:sz="4" w:space="0" w:color="auto"/>
              <w:bottom w:val="single" w:sz="4" w:space="0" w:color="auto"/>
              <w:right w:val="single" w:sz="4" w:space="0" w:color="auto"/>
            </w:tcBorders>
            <w:vAlign w:val="center"/>
          </w:tcPr>
          <w:p w:rsidR="00DA46FF" w:rsidRDefault="00DA46FF">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DA46FF" w:rsidRDefault="00DA46FF">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DA46FF" w:rsidRDefault="00DA46FF">
            <w:pPr>
              <w:pStyle w:val="ConsPlusNormal"/>
              <w:jc w:val="center"/>
            </w:pPr>
            <w:r>
              <w:t>областной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DA46FF" w:rsidRDefault="00224C0E" w:rsidP="00414BA2">
            <w:pPr>
              <w:pStyle w:val="ConsPlusNormal"/>
              <w:jc w:val="center"/>
            </w:pPr>
            <w:r>
              <w:t>63794,0</w:t>
            </w:r>
          </w:p>
        </w:tc>
        <w:tc>
          <w:tcPr>
            <w:tcW w:w="1417" w:type="dxa"/>
            <w:tcBorders>
              <w:top w:val="single" w:sz="4" w:space="0" w:color="auto"/>
              <w:left w:val="single" w:sz="4" w:space="0" w:color="auto"/>
              <w:bottom w:val="single" w:sz="4" w:space="0" w:color="auto"/>
              <w:right w:val="single" w:sz="4" w:space="0" w:color="auto"/>
            </w:tcBorders>
            <w:vAlign w:val="center"/>
          </w:tcPr>
          <w:p w:rsidR="00DA46FF" w:rsidRDefault="00224C0E" w:rsidP="001335BA">
            <w:pPr>
              <w:pStyle w:val="ConsPlusNormal"/>
              <w:jc w:val="center"/>
            </w:pPr>
            <w:r>
              <w:t>63918,3</w:t>
            </w:r>
          </w:p>
        </w:tc>
        <w:tc>
          <w:tcPr>
            <w:tcW w:w="1418" w:type="dxa"/>
            <w:tcBorders>
              <w:top w:val="single" w:sz="4" w:space="0" w:color="auto"/>
              <w:left w:val="single" w:sz="4" w:space="0" w:color="auto"/>
              <w:bottom w:val="single" w:sz="4" w:space="0" w:color="auto"/>
              <w:right w:val="single" w:sz="4" w:space="0" w:color="auto"/>
            </w:tcBorders>
            <w:vAlign w:val="center"/>
          </w:tcPr>
          <w:p w:rsidR="00DA46FF" w:rsidRDefault="00224C0E" w:rsidP="007A32DB">
            <w:pPr>
              <w:pStyle w:val="ConsPlusNormal"/>
              <w:jc w:val="center"/>
            </w:pPr>
            <w:r>
              <w:t>64093,7</w:t>
            </w:r>
          </w:p>
        </w:tc>
        <w:tc>
          <w:tcPr>
            <w:tcW w:w="1322" w:type="dxa"/>
            <w:tcBorders>
              <w:top w:val="single" w:sz="4" w:space="0" w:color="auto"/>
              <w:left w:val="single" w:sz="4" w:space="0" w:color="auto"/>
              <w:bottom w:val="single" w:sz="4" w:space="0" w:color="auto"/>
              <w:right w:val="single" w:sz="4" w:space="0" w:color="auto"/>
            </w:tcBorders>
            <w:vAlign w:val="center"/>
          </w:tcPr>
          <w:p w:rsidR="00DA46FF" w:rsidRDefault="00224C0E" w:rsidP="001335BA">
            <w:pPr>
              <w:pStyle w:val="ConsPlusNormal"/>
              <w:jc w:val="center"/>
            </w:pPr>
            <w:r>
              <w:t>191806,0</w:t>
            </w:r>
          </w:p>
        </w:tc>
      </w:tr>
      <w:tr w:rsidR="00DA46FF" w:rsidTr="00023AFE">
        <w:tc>
          <w:tcPr>
            <w:tcW w:w="710" w:type="dxa"/>
            <w:tcBorders>
              <w:top w:val="single" w:sz="4" w:space="0" w:color="auto"/>
              <w:left w:val="single" w:sz="4" w:space="0" w:color="auto"/>
              <w:bottom w:val="single" w:sz="4" w:space="0" w:color="auto"/>
              <w:right w:val="single" w:sz="4" w:space="0" w:color="auto"/>
            </w:tcBorders>
          </w:tcPr>
          <w:p w:rsidR="00DA46FF" w:rsidRDefault="00DA46FF">
            <w:pPr>
              <w:pStyle w:val="ConsPlusNormal"/>
            </w:pPr>
          </w:p>
        </w:tc>
        <w:tc>
          <w:tcPr>
            <w:tcW w:w="3793" w:type="dxa"/>
            <w:tcBorders>
              <w:top w:val="single" w:sz="4" w:space="0" w:color="auto"/>
              <w:left w:val="single" w:sz="4" w:space="0" w:color="auto"/>
              <w:bottom w:val="single" w:sz="4" w:space="0" w:color="auto"/>
              <w:right w:val="single" w:sz="4" w:space="0" w:color="auto"/>
            </w:tcBorders>
          </w:tcPr>
          <w:p w:rsidR="00DA46FF" w:rsidRDefault="00DA46FF">
            <w:pPr>
              <w:pStyle w:val="ConsPlusNormal"/>
            </w:pPr>
          </w:p>
        </w:tc>
        <w:tc>
          <w:tcPr>
            <w:tcW w:w="1938" w:type="dxa"/>
            <w:tcBorders>
              <w:top w:val="single" w:sz="4" w:space="0" w:color="auto"/>
              <w:left w:val="single" w:sz="4" w:space="0" w:color="auto"/>
              <w:bottom w:val="single" w:sz="4" w:space="0" w:color="auto"/>
              <w:right w:val="single" w:sz="4" w:space="0" w:color="auto"/>
            </w:tcBorders>
            <w:vAlign w:val="center"/>
          </w:tcPr>
          <w:p w:rsidR="00DA46FF" w:rsidRDefault="00DA46FF">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DA46FF" w:rsidRDefault="00DA46FF">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DA46FF" w:rsidRDefault="00DA46FF">
            <w:pPr>
              <w:pStyle w:val="ConsPlusNormal"/>
              <w:jc w:val="center"/>
            </w:pPr>
            <w:r>
              <w:t>местный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DA46FF" w:rsidRDefault="00E121C6" w:rsidP="00414BA2">
            <w:pPr>
              <w:pStyle w:val="ConsPlusNormal"/>
              <w:jc w:val="center"/>
            </w:pPr>
            <w:r>
              <w:t>2421,4</w:t>
            </w:r>
          </w:p>
        </w:tc>
        <w:tc>
          <w:tcPr>
            <w:tcW w:w="1417" w:type="dxa"/>
            <w:tcBorders>
              <w:top w:val="single" w:sz="4" w:space="0" w:color="auto"/>
              <w:left w:val="single" w:sz="4" w:space="0" w:color="auto"/>
              <w:bottom w:val="single" w:sz="4" w:space="0" w:color="auto"/>
              <w:right w:val="single" w:sz="4" w:space="0" w:color="auto"/>
            </w:tcBorders>
            <w:vAlign w:val="center"/>
          </w:tcPr>
          <w:p w:rsidR="00DA46FF" w:rsidRDefault="00E121C6" w:rsidP="001335BA">
            <w:pPr>
              <w:pStyle w:val="ConsPlusNormal"/>
              <w:jc w:val="center"/>
            </w:pPr>
            <w:r>
              <w:t>2421,4</w:t>
            </w:r>
          </w:p>
        </w:tc>
        <w:tc>
          <w:tcPr>
            <w:tcW w:w="1418" w:type="dxa"/>
            <w:tcBorders>
              <w:top w:val="single" w:sz="4" w:space="0" w:color="auto"/>
              <w:left w:val="single" w:sz="4" w:space="0" w:color="auto"/>
              <w:bottom w:val="single" w:sz="4" w:space="0" w:color="auto"/>
              <w:right w:val="single" w:sz="4" w:space="0" w:color="auto"/>
            </w:tcBorders>
            <w:vAlign w:val="center"/>
          </w:tcPr>
          <w:p w:rsidR="00DA46FF" w:rsidRDefault="00DA46FF" w:rsidP="007A32DB">
            <w:pPr>
              <w:pStyle w:val="ConsPlusNormal"/>
              <w:jc w:val="center"/>
            </w:pPr>
            <w:r>
              <w:t>2</w:t>
            </w:r>
            <w:r w:rsidR="007A32DB">
              <w:t>4</w:t>
            </w:r>
            <w:r>
              <w:t>2</w:t>
            </w:r>
            <w:r w:rsidR="007A32DB">
              <w:t>1</w:t>
            </w:r>
            <w:r>
              <w:t>,</w:t>
            </w:r>
            <w:r w:rsidR="007A32DB">
              <w:t>4</w:t>
            </w:r>
            <w:r>
              <w:t>0</w:t>
            </w:r>
          </w:p>
        </w:tc>
        <w:tc>
          <w:tcPr>
            <w:tcW w:w="1322" w:type="dxa"/>
            <w:tcBorders>
              <w:top w:val="single" w:sz="4" w:space="0" w:color="auto"/>
              <w:left w:val="single" w:sz="4" w:space="0" w:color="auto"/>
              <w:bottom w:val="single" w:sz="4" w:space="0" w:color="auto"/>
              <w:right w:val="single" w:sz="4" w:space="0" w:color="auto"/>
            </w:tcBorders>
            <w:vAlign w:val="center"/>
          </w:tcPr>
          <w:p w:rsidR="00DA46FF" w:rsidRDefault="00E121C6" w:rsidP="001335BA">
            <w:pPr>
              <w:pStyle w:val="ConsPlusNormal"/>
              <w:jc w:val="center"/>
            </w:pPr>
            <w:r>
              <w:t>7264,2</w:t>
            </w:r>
          </w:p>
        </w:tc>
      </w:tr>
    </w:tbl>
    <w:p w:rsidR="00143BD3" w:rsidRDefault="00143BD3" w:rsidP="00E2582B">
      <w:pPr>
        <w:pStyle w:val="ConsPlusNormal"/>
        <w:ind w:firstLine="540"/>
        <w:jc w:val="both"/>
      </w:pPr>
      <w:bookmarkStart w:id="36" w:name="Par7216"/>
      <w:bookmarkEnd w:id="36"/>
      <w:r>
        <w:t>В таблице использованы следующие сокращения:</w:t>
      </w:r>
    </w:p>
    <w:p w:rsidR="00143BD3" w:rsidRDefault="00143BD3" w:rsidP="00E2582B">
      <w:pPr>
        <w:pStyle w:val="ConsPlusNormal"/>
        <w:ind w:firstLine="540"/>
        <w:jc w:val="both"/>
      </w:pPr>
      <w:r>
        <w:t>УСЗН - Управление социальной защиты населения администрации Еткульского муниципального района;</w:t>
      </w:r>
    </w:p>
    <w:p w:rsidR="00143BD3" w:rsidRDefault="00143BD3" w:rsidP="00E2582B">
      <w:pPr>
        <w:pStyle w:val="ConsPlusNormal"/>
        <w:ind w:firstLine="540"/>
        <w:jc w:val="both"/>
      </w:pPr>
      <w:r>
        <w:t>КЦСОН - Муниципальное учреждение «Комплексный центр социального обслуживания населения» Еткульского муниципального района Челябинской области;</w:t>
      </w:r>
    </w:p>
    <w:p w:rsidR="00143BD3" w:rsidRDefault="00143BD3" w:rsidP="00E2582B">
      <w:pPr>
        <w:pStyle w:val="ConsPlusNormal"/>
        <w:ind w:firstLine="540"/>
        <w:jc w:val="both"/>
      </w:pPr>
      <w:r>
        <w:t>ПРИЮТ – Муниципальное учреждение социального обслуживания «Социальный приют для детей и подростков</w:t>
      </w:r>
      <w:r w:rsidR="00D36890">
        <w:t xml:space="preserve"> "Гармония</w:t>
      </w:r>
      <w:r>
        <w:t>» Еткульского муниципального района</w:t>
      </w:r>
      <w:r w:rsidR="003F473E">
        <w:t>.</w:t>
      </w:r>
    </w:p>
    <w:p w:rsidR="00143BD3" w:rsidRDefault="00143BD3" w:rsidP="00143BD3">
      <w:pPr>
        <w:pStyle w:val="ConsPlusNormal"/>
        <w:spacing w:before="240"/>
        <w:ind w:firstLine="540"/>
        <w:jc w:val="both"/>
        <w:sectPr w:rsidR="00143BD3" w:rsidSect="00143BD3">
          <w:headerReference w:type="default" r:id="rId88"/>
          <w:footerReference w:type="default" r:id="rId89"/>
          <w:pgSz w:w="16838" w:h="11906" w:orient="landscape"/>
          <w:pgMar w:top="1134" w:right="1440" w:bottom="567" w:left="1440" w:header="0" w:footer="0" w:gutter="0"/>
          <w:cols w:space="720"/>
          <w:noEndnote/>
        </w:sectPr>
      </w:pPr>
    </w:p>
    <w:tbl>
      <w:tblPr>
        <w:tblW w:w="14288" w:type="dxa"/>
        <w:tblInd w:w="62" w:type="dxa"/>
        <w:tblLayout w:type="fixed"/>
        <w:tblCellMar>
          <w:top w:w="102" w:type="dxa"/>
          <w:left w:w="62" w:type="dxa"/>
          <w:bottom w:w="102" w:type="dxa"/>
          <w:right w:w="62" w:type="dxa"/>
        </w:tblCellMar>
        <w:tblLook w:val="0000" w:firstRow="0" w:lastRow="0" w:firstColumn="0" w:lastColumn="0" w:noHBand="0" w:noVBand="0"/>
      </w:tblPr>
      <w:tblGrid>
        <w:gridCol w:w="460"/>
        <w:gridCol w:w="2835"/>
        <w:gridCol w:w="1667"/>
        <w:gridCol w:w="1417"/>
        <w:gridCol w:w="4961"/>
        <w:gridCol w:w="2948"/>
      </w:tblGrid>
      <w:tr w:rsidR="003F473E" w:rsidTr="003F473E">
        <w:tc>
          <w:tcPr>
            <w:tcW w:w="14288" w:type="dxa"/>
            <w:gridSpan w:val="6"/>
            <w:tcBorders>
              <w:bottom w:val="single" w:sz="4" w:space="0" w:color="auto"/>
            </w:tcBorders>
            <w:vAlign w:val="center"/>
          </w:tcPr>
          <w:p w:rsidR="005749ED" w:rsidRDefault="005749ED" w:rsidP="005749ED">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5749ED" w:rsidRDefault="005749ED" w:rsidP="005749ED">
            <w:pPr>
              <w:spacing w:after="0"/>
              <w:jc w:val="right"/>
              <w:rPr>
                <w:rFonts w:ascii="Times New Roman" w:hAnsi="Times New Roman" w:cs="Times New Roman"/>
                <w:sz w:val="24"/>
                <w:szCs w:val="24"/>
              </w:rPr>
            </w:pPr>
            <w:r>
              <w:rPr>
                <w:rFonts w:ascii="Times New Roman" w:hAnsi="Times New Roman" w:cs="Times New Roman"/>
                <w:sz w:val="24"/>
                <w:szCs w:val="24"/>
              </w:rPr>
              <w:t>к подпрограмме «Функционирование системы</w:t>
            </w:r>
          </w:p>
          <w:p w:rsidR="005749ED" w:rsidRDefault="005749ED" w:rsidP="005749ED">
            <w:pPr>
              <w:spacing w:after="0"/>
              <w:jc w:val="right"/>
              <w:rPr>
                <w:rFonts w:ascii="Times New Roman" w:hAnsi="Times New Roman" w:cs="Times New Roman"/>
                <w:sz w:val="24"/>
                <w:szCs w:val="24"/>
              </w:rPr>
            </w:pPr>
            <w:r>
              <w:rPr>
                <w:rFonts w:ascii="Times New Roman" w:hAnsi="Times New Roman" w:cs="Times New Roman"/>
                <w:sz w:val="24"/>
                <w:szCs w:val="24"/>
              </w:rPr>
              <w:t xml:space="preserve">социального обслуживания и </w:t>
            </w:r>
            <w:proofErr w:type="gramStart"/>
            <w:r>
              <w:rPr>
                <w:rFonts w:ascii="Times New Roman" w:hAnsi="Times New Roman" w:cs="Times New Roman"/>
                <w:sz w:val="24"/>
                <w:szCs w:val="24"/>
              </w:rPr>
              <w:t>социальной</w:t>
            </w:r>
            <w:proofErr w:type="gramEnd"/>
          </w:p>
          <w:p w:rsidR="005749ED" w:rsidRDefault="005749ED" w:rsidP="005749ED">
            <w:pPr>
              <w:spacing w:after="0"/>
              <w:jc w:val="right"/>
              <w:rPr>
                <w:rFonts w:ascii="Times New Roman" w:hAnsi="Times New Roman" w:cs="Times New Roman"/>
                <w:sz w:val="24"/>
                <w:szCs w:val="24"/>
              </w:rPr>
            </w:pPr>
            <w:r>
              <w:rPr>
                <w:rFonts w:ascii="Times New Roman" w:hAnsi="Times New Roman" w:cs="Times New Roman"/>
                <w:sz w:val="24"/>
                <w:szCs w:val="24"/>
              </w:rPr>
              <w:t>поддержки отдельных категорий граждан»</w:t>
            </w:r>
          </w:p>
          <w:p w:rsidR="003F473E" w:rsidRPr="00EA344C" w:rsidRDefault="003F473E" w:rsidP="003F473E">
            <w:pPr>
              <w:pStyle w:val="ConsPlusTitle"/>
              <w:jc w:val="center"/>
              <w:rPr>
                <w:rFonts w:ascii="Times New Roman" w:hAnsi="Times New Roman" w:cs="Times New Roman"/>
              </w:rPr>
            </w:pPr>
            <w:r w:rsidRPr="00EA344C">
              <w:rPr>
                <w:rFonts w:ascii="Times New Roman" w:hAnsi="Times New Roman" w:cs="Times New Roman"/>
              </w:rPr>
              <w:t>Финансово-экономическое обоснование</w:t>
            </w:r>
            <w:r w:rsidR="00B8064A">
              <w:rPr>
                <w:rFonts w:ascii="Times New Roman" w:hAnsi="Times New Roman" w:cs="Times New Roman"/>
              </w:rPr>
              <w:t xml:space="preserve"> </w:t>
            </w:r>
            <w:r w:rsidRPr="00EA344C">
              <w:rPr>
                <w:rFonts w:ascii="Times New Roman" w:hAnsi="Times New Roman" w:cs="Times New Roman"/>
              </w:rPr>
              <w:t xml:space="preserve">подпрограммы </w:t>
            </w:r>
            <w:r w:rsidR="00536D45">
              <w:rPr>
                <w:rFonts w:ascii="Times New Roman" w:hAnsi="Times New Roman" w:cs="Times New Roman"/>
              </w:rPr>
              <w:t>«</w:t>
            </w:r>
            <w:r w:rsidRPr="00EA344C">
              <w:rPr>
                <w:rFonts w:ascii="Times New Roman" w:hAnsi="Times New Roman" w:cs="Times New Roman"/>
              </w:rPr>
              <w:t>Функционирование системы</w:t>
            </w:r>
          </w:p>
          <w:p w:rsidR="003F473E" w:rsidRPr="00EA344C" w:rsidRDefault="003F473E" w:rsidP="003F473E">
            <w:pPr>
              <w:pStyle w:val="ConsPlusTitle"/>
              <w:jc w:val="center"/>
              <w:rPr>
                <w:rFonts w:ascii="Times New Roman" w:hAnsi="Times New Roman" w:cs="Times New Roman"/>
              </w:rPr>
            </w:pPr>
            <w:r w:rsidRPr="00EA344C">
              <w:rPr>
                <w:rFonts w:ascii="Times New Roman" w:hAnsi="Times New Roman" w:cs="Times New Roman"/>
              </w:rPr>
              <w:t>социального обслуживания и социальной поддержки</w:t>
            </w:r>
            <w:r>
              <w:rPr>
                <w:rFonts w:ascii="Times New Roman" w:hAnsi="Times New Roman" w:cs="Times New Roman"/>
              </w:rPr>
              <w:t xml:space="preserve"> </w:t>
            </w:r>
            <w:r w:rsidR="00536D45">
              <w:rPr>
                <w:rFonts w:ascii="Times New Roman" w:hAnsi="Times New Roman" w:cs="Times New Roman"/>
              </w:rPr>
              <w:t>отдельных категорий граждан»</w:t>
            </w:r>
          </w:p>
          <w:p w:rsidR="003F473E" w:rsidRDefault="003F473E" w:rsidP="005B2010">
            <w:pPr>
              <w:pStyle w:val="ConsPlusNormal"/>
              <w:jc w:val="center"/>
            </w:pPr>
          </w:p>
        </w:tc>
      </w:tr>
      <w:tr w:rsidR="002D702E" w:rsidTr="00F00D7A">
        <w:tc>
          <w:tcPr>
            <w:tcW w:w="460" w:type="dxa"/>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 xml:space="preserve">N </w:t>
            </w:r>
            <w:proofErr w:type="gramStart"/>
            <w:r>
              <w:t>п</w:t>
            </w:r>
            <w:proofErr w:type="gramEnd"/>
            <w:r>
              <w:t>/п</w:t>
            </w:r>
          </w:p>
        </w:tc>
        <w:tc>
          <w:tcPr>
            <w:tcW w:w="2835" w:type="dxa"/>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Наименование мероприятия</w:t>
            </w:r>
          </w:p>
        </w:tc>
        <w:tc>
          <w:tcPr>
            <w:tcW w:w="1667" w:type="dxa"/>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Исполнители</w:t>
            </w:r>
          </w:p>
        </w:tc>
        <w:tc>
          <w:tcPr>
            <w:tcW w:w="1417" w:type="dxa"/>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Срок исполнения</w:t>
            </w:r>
          </w:p>
        </w:tc>
        <w:tc>
          <w:tcPr>
            <w:tcW w:w="4961" w:type="dxa"/>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Финансово-экономическое обоснование мероприятия</w:t>
            </w:r>
          </w:p>
        </w:tc>
        <w:tc>
          <w:tcPr>
            <w:tcW w:w="2948" w:type="dxa"/>
            <w:tcBorders>
              <w:top w:val="single" w:sz="4" w:space="0" w:color="auto"/>
              <w:left w:val="single" w:sz="4" w:space="0" w:color="auto"/>
              <w:bottom w:val="single" w:sz="4" w:space="0" w:color="auto"/>
              <w:right w:val="single" w:sz="4" w:space="0" w:color="auto"/>
            </w:tcBorders>
            <w:vAlign w:val="center"/>
          </w:tcPr>
          <w:p w:rsidR="002D702E" w:rsidRDefault="003D4812">
            <w:pPr>
              <w:pStyle w:val="ConsPlusNormal"/>
              <w:jc w:val="center"/>
            </w:pPr>
            <w:r>
              <w:t>Механизм реализации мероприятия</w:t>
            </w:r>
          </w:p>
        </w:tc>
      </w:tr>
      <w:tr w:rsidR="002D702E" w:rsidTr="00F00D7A">
        <w:tc>
          <w:tcPr>
            <w:tcW w:w="14288" w:type="dxa"/>
            <w:gridSpan w:val="6"/>
            <w:tcBorders>
              <w:top w:val="single" w:sz="4" w:space="0" w:color="auto"/>
              <w:left w:val="single" w:sz="4" w:space="0" w:color="auto"/>
              <w:bottom w:val="single" w:sz="4" w:space="0" w:color="auto"/>
              <w:right w:val="single" w:sz="4" w:space="0" w:color="auto"/>
            </w:tcBorders>
          </w:tcPr>
          <w:p w:rsidR="002D702E" w:rsidRDefault="003D4812" w:rsidP="00536D45">
            <w:pPr>
              <w:pStyle w:val="ConsPlusNormal"/>
              <w:jc w:val="center"/>
              <w:outlineLvl w:val="3"/>
            </w:pPr>
            <w:r>
              <w:t xml:space="preserve">I. Направление </w:t>
            </w:r>
            <w:r w:rsidR="00536D45">
              <w:t>«</w:t>
            </w:r>
            <w:r>
              <w:t xml:space="preserve">Обеспечение исполнения полномочий  </w:t>
            </w:r>
            <w:r w:rsidR="00143BD3">
              <w:t>УСЗН</w:t>
            </w:r>
            <w:r w:rsidR="00536D45">
              <w:t>»</w:t>
            </w:r>
          </w:p>
        </w:tc>
      </w:tr>
      <w:tr w:rsidR="002D702E" w:rsidTr="00F00D7A">
        <w:tc>
          <w:tcPr>
            <w:tcW w:w="460" w:type="dxa"/>
            <w:tcBorders>
              <w:top w:val="single" w:sz="4" w:space="0" w:color="auto"/>
              <w:left w:val="single" w:sz="4" w:space="0" w:color="auto"/>
              <w:bottom w:val="single" w:sz="4" w:space="0" w:color="auto"/>
              <w:right w:val="single" w:sz="4" w:space="0" w:color="auto"/>
            </w:tcBorders>
          </w:tcPr>
          <w:p w:rsidR="002D702E" w:rsidRDefault="00F00D7A">
            <w:pPr>
              <w:pStyle w:val="ConsPlusNormal"/>
              <w:jc w:val="center"/>
            </w:pPr>
            <w:r>
              <w:t>1</w:t>
            </w:r>
            <w:r w:rsidR="003D4812">
              <w:t>.</w:t>
            </w:r>
          </w:p>
        </w:tc>
        <w:tc>
          <w:tcPr>
            <w:tcW w:w="2835" w:type="dxa"/>
            <w:tcBorders>
              <w:top w:val="single" w:sz="4" w:space="0" w:color="auto"/>
              <w:left w:val="single" w:sz="4" w:space="0" w:color="auto"/>
              <w:bottom w:val="single" w:sz="4" w:space="0" w:color="auto"/>
              <w:right w:val="single" w:sz="4" w:space="0" w:color="auto"/>
            </w:tcBorders>
          </w:tcPr>
          <w:p w:rsidR="002D702E" w:rsidRDefault="00B62AF8" w:rsidP="009846B0">
            <w:pPr>
              <w:pStyle w:val="ConsPlusNormal"/>
              <w:jc w:val="both"/>
            </w:pPr>
            <w:r>
              <w:t>Организация работы УСЗН</w:t>
            </w:r>
            <w:r w:rsidR="00E84390">
              <w:t xml:space="preserve"> и подведомственных учреждений</w:t>
            </w:r>
            <w:r>
              <w:t>;</w:t>
            </w:r>
          </w:p>
          <w:p w:rsidR="00B62AF8" w:rsidRDefault="00B62AF8" w:rsidP="009846B0">
            <w:pPr>
              <w:pStyle w:val="ConsPlusNormal"/>
              <w:jc w:val="both"/>
            </w:pPr>
            <w:r>
              <w:t>Реализация переданных полномочий по социальному обслуживанию граждан</w:t>
            </w:r>
          </w:p>
        </w:tc>
        <w:tc>
          <w:tcPr>
            <w:tcW w:w="1667" w:type="dxa"/>
            <w:tcBorders>
              <w:top w:val="single" w:sz="4" w:space="0" w:color="auto"/>
              <w:left w:val="single" w:sz="4" w:space="0" w:color="auto"/>
              <w:bottom w:val="single" w:sz="4" w:space="0" w:color="auto"/>
              <w:right w:val="single" w:sz="4" w:space="0" w:color="auto"/>
            </w:tcBorders>
          </w:tcPr>
          <w:p w:rsidR="002D702E" w:rsidRDefault="00F00D7A">
            <w:pPr>
              <w:pStyle w:val="ConsPlusNormal"/>
              <w:jc w:val="center"/>
            </w:pPr>
            <w:r>
              <w:t>УСЗН</w:t>
            </w:r>
          </w:p>
        </w:tc>
        <w:tc>
          <w:tcPr>
            <w:tcW w:w="1417" w:type="dxa"/>
            <w:tcBorders>
              <w:top w:val="single" w:sz="4" w:space="0" w:color="auto"/>
              <w:left w:val="single" w:sz="4" w:space="0" w:color="auto"/>
              <w:bottom w:val="single" w:sz="4" w:space="0" w:color="auto"/>
              <w:right w:val="single" w:sz="4" w:space="0" w:color="auto"/>
            </w:tcBorders>
          </w:tcPr>
          <w:p w:rsidR="002D702E" w:rsidRDefault="003D4812" w:rsidP="00E65119">
            <w:pPr>
              <w:pStyle w:val="ConsPlusNormal"/>
              <w:jc w:val="center"/>
            </w:pPr>
            <w:r>
              <w:t>20</w:t>
            </w:r>
            <w:r w:rsidR="00F00D7A">
              <w:t>2</w:t>
            </w:r>
            <w:r w:rsidR="00E65119">
              <w:t>3</w:t>
            </w:r>
            <w:r>
              <w:t xml:space="preserve"> - 202</w:t>
            </w:r>
            <w:r w:rsidR="00E65119">
              <w:t>5</w:t>
            </w:r>
            <w:r>
              <w:t xml:space="preserve"> годы</w:t>
            </w:r>
          </w:p>
        </w:tc>
        <w:tc>
          <w:tcPr>
            <w:tcW w:w="4961" w:type="dxa"/>
            <w:tcBorders>
              <w:top w:val="single" w:sz="4" w:space="0" w:color="auto"/>
              <w:left w:val="single" w:sz="4" w:space="0" w:color="auto"/>
              <w:bottom w:val="single" w:sz="4" w:space="0" w:color="auto"/>
              <w:right w:val="single" w:sz="4" w:space="0" w:color="auto"/>
            </w:tcBorders>
          </w:tcPr>
          <w:p w:rsidR="005749ED" w:rsidRDefault="003D4812" w:rsidP="005749ED">
            <w:pPr>
              <w:pStyle w:val="ConsPlusNormal"/>
              <w:jc w:val="both"/>
            </w:pPr>
            <w:r>
              <w:t xml:space="preserve">ежегодно за счет средств областного бюджета предоставляются средства на </w:t>
            </w:r>
            <w:proofErr w:type="spellStart"/>
            <w:r>
              <w:t>софинансирование</w:t>
            </w:r>
            <w:proofErr w:type="spellEnd"/>
            <w:r>
              <w:t xml:space="preserve"> расходов по организации </w:t>
            </w:r>
            <w:proofErr w:type="gramStart"/>
            <w:r>
              <w:t>работы органов управления социальной защиты населения</w:t>
            </w:r>
            <w:proofErr w:type="gramEnd"/>
            <w:r>
              <w:t xml:space="preserve">. Общий объем средств по мероприятию за счет средств областного бюджета составит </w:t>
            </w:r>
            <w:r w:rsidR="00D36890">
              <w:t xml:space="preserve">191 806,0 </w:t>
            </w:r>
            <w:r w:rsidR="005749ED">
              <w:t>тыс. рублей, в том числе по годам:</w:t>
            </w:r>
          </w:p>
          <w:p w:rsidR="005749ED" w:rsidRDefault="005749ED" w:rsidP="005749ED">
            <w:pPr>
              <w:pStyle w:val="ConsPlusNormal"/>
              <w:jc w:val="both"/>
            </w:pPr>
            <w:r>
              <w:t>202</w:t>
            </w:r>
            <w:r w:rsidR="00E65119">
              <w:t>3</w:t>
            </w:r>
            <w:r>
              <w:t xml:space="preserve"> год - </w:t>
            </w:r>
            <w:r w:rsidR="00D36890">
              <w:t>63 794,0</w:t>
            </w:r>
            <w:r>
              <w:t>тыс. рублей;</w:t>
            </w:r>
          </w:p>
          <w:p w:rsidR="005749ED" w:rsidRDefault="005749ED" w:rsidP="005749ED">
            <w:pPr>
              <w:pStyle w:val="ConsPlusNormal"/>
              <w:jc w:val="both"/>
            </w:pPr>
            <w:r>
              <w:t>202</w:t>
            </w:r>
            <w:r w:rsidR="00E65119">
              <w:t>4</w:t>
            </w:r>
            <w:r>
              <w:t xml:space="preserve"> год </w:t>
            </w:r>
            <w:r w:rsidR="001335BA">
              <w:t>–</w:t>
            </w:r>
            <w:r>
              <w:t xml:space="preserve"> </w:t>
            </w:r>
            <w:r w:rsidR="00D36890">
              <w:t>63 918,3</w:t>
            </w:r>
            <w:r>
              <w:t>тыс. рублей;</w:t>
            </w:r>
          </w:p>
          <w:p w:rsidR="002D702E" w:rsidRDefault="005749ED" w:rsidP="00E65119">
            <w:pPr>
              <w:pStyle w:val="ConsPlusNormal"/>
              <w:jc w:val="both"/>
            </w:pPr>
            <w:r>
              <w:t>202</w:t>
            </w:r>
            <w:r w:rsidR="00E65119">
              <w:t>5</w:t>
            </w:r>
            <w:r>
              <w:t xml:space="preserve"> год - </w:t>
            </w:r>
            <w:r w:rsidR="00D36890">
              <w:t>64 093,7</w:t>
            </w:r>
            <w:r>
              <w:t>тыс. рублей</w:t>
            </w:r>
          </w:p>
        </w:tc>
        <w:tc>
          <w:tcPr>
            <w:tcW w:w="2948" w:type="dxa"/>
            <w:tcBorders>
              <w:top w:val="single" w:sz="4" w:space="0" w:color="auto"/>
              <w:left w:val="single" w:sz="4" w:space="0" w:color="auto"/>
              <w:bottom w:val="single" w:sz="4" w:space="0" w:color="auto"/>
              <w:right w:val="single" w:sz="4" w:space="0" w:color="auto"/>
            </w:tcBorders>
          </w:tcPr>
          <w:p w:rsidR="002D702E" w:rsidRDefault="00F810BB" w:rsidP="00F810BB">
            <w:pPr>
              <w:pStyle w:val="ConsPlusNormal"/>
              <w:jc w:val="both"/>
            </w:pPr>
            <w:r>
              <w:t>предоставление субсидий бюджету Еткульского муниципального района</w:t>
            </w:r>
            <w:r w:rsidR="003D4812">
              <w:t xml:space="preserve"> Челябинской области, </w:t>
            </w:r>
            <w:hyperlink w:anchor="Par7457" w:tooltip="Условия предоставления и методика расчета" w:history="1">
              <w:r w:rsidR="003D4812">
                <w:rPr>
                  <w:color w:val="0000FF"/>
                </w:rPr>
                <w:t>условия</w:t>
              </w:r>
            </w:hyperlink>
            <w:r w:rsidR="003D4812">
              <w:t xml:space="preserve"> предоставления и методика </w:t>
            </w:r>
            <w:proofErr w:type="gramStart"/>
            <w:r w:rsidR="003D4812">
              <w:t>расчета</w:t>
            </w:r>
            <w:proofErr w:type="gramEnd"/>
            <w:r w:rsidR="003D4812">
              <w:t xml:space="preserve"> которых приведены в приложении 3 к настоящей подпрограмме</w:t>
            </w:r>
          </w:p>
        </w:tc>
      </w:tr>
      <w:tr w:rsidR="00F00D7A" w:rsidTr="00F00D7A">
        <w:tc>
          <w:tcPr>
            <w:tcW w:w="460" w:type="dxa"/>
            <w:tcBorders>
              <w:top w:val="single" w:sz="4" w:space="0" w:color="auto"/>
              <w:left w:val="single" w:sz="4" w:space="0" w:color="auto"/>
              <w:bottom w:val="single" w:sz="4" w:space="0" w:color="auto"/>
              <w:right w:val="single" w:sz="4" w:space="0" w:color="auto"/>
            </w:tcBorders>
          </w:tcPr>
          <w:p w:rsidR="00F00D7A" w:rsidRDefault="00F00D7A">
            <w:pPr>
              <w:pStyle w:val="ConsPlusNormal"/>
              <w:jc w:val="center"/>
            </w:pPr>
            <w:r>
              <w:t>2</w:t>
            </w:r>
          </w:p>
        </w:tc>
        <w:tc>
          <w:tcPr>
            <w:tcW w:w="2835" w:type="dxa"/>
            <w:tcBorders>
              <w:top w:val="single" w:sz="4" w:space="0" w:color="auto"/>
              <w:left w:val="single" w:sz="4" w:space="0" w:color="auto"/>
              <w:bottom w:val="single" w:sz="4" w:space="0" w:color="auto"/>
              <w:right w:val="single" w:sz="4" w:space="0" w:color="auto"/>
            </w:tcBorders>
          </w:tcPr>
          <w:p w:rsidR="00F00D7A" w:rsidRDefault="00F00D7A" w:rsidP="009846B0">
            <w:pPr>
              <w:pStyle w:val="ConsPlusNormal"/>
              <w:jc w:val="both"/>
            </w:pPr>
            <w:r>
              <w:t>Финансовое обеспечение выполнения</w:t>
            </w:r>
            <w:r w:rsidR="009846B0">
              <w:t xml:space="preserve"> государственных</w:t>
            </w:r>
            <w:r>
              <w:t xml:space="preserve"> функций  </w:t>
            </w:r>
            <w:r w:rsidR="009846B0">
              <w:t>УСЗН</w:t>
            </w:r>
          </w:p>
        </w:tc>
        <w:tc>
          <w:tcPr>
            <w:tcW w:w="1667" w:type="dxa"/>
            <w:tcBorders>
              <w:top w:val="single" w:sz="4" w:space="0" w:color="auto"/>
              <w:left w:val="single" w:sz="4" w:space="0" w:color="auto"/>
              <w:bottom w:val="single" w:sz="4" w:space="0" w:color="auto"/>
              <w:right w:val="single" w:sz="4" w:space="0" w:color="auto"/>
            </w:tcBorders>
          </w:tcPr>
          <w:p w:rsidR="00F00D7A" w:rsidRDefault="00F00D7A">
            <w:pPr>
              <w:pStyle w:val="ConsPlusNormal"/>
              <w:jc w:val="center"/>
            </w:pPr>
            <w:r>
              <w:t>УСЗН</w:t>
            </w:r>
          </w:p>
        </w:tc>
        <w:tc>
          <w:tcPr>
            <w:tcW w:w="1417" w:type="dxa"/>
            <w:tcBorders>
              <w:top w:val="single" w:sz="4" w:space="0" w:color="auto"/>
              <w:left w:val="single" w:sz="4" w:space="0" w:color="auto"/>
              <w:bottom w:val="single" w:sz="4" w:space="0" w:color="auto"/>
              <w:right w:val="single" w:sz="4" w:space="0" w:color="auto"/>
            </w:tcBorders>
          </w:tcPr>
          <w:p w:rsidR="00F00D7A" w:rsidRDefault="00F00D7A" w:rsidP="00E65119">
            <w:pPr>
              <w:pStyle w:val="ConsPlusNormal"/>
              <w:jc w:val="center"/>
            </w:pPr>
            <w:r>
              <w:t>202</w:t>
            </w:r>
            <w:r w:rsidR="00E65119">
              <w:t>3</w:t>
            </w:r>
            <w:r>
              <w:t xml:space="preserve"> - 202</w:t>
            </w:r>
            <w:r w:rsidR="00E65119">
              <w:t>5</w:t>
            </w:r>
            <w:r>
              <w:t xml:space="preserve"> годы</w:t>
            </w:r>
          </w:p>
        </w:tc>
        <w:tc>
          <w:tcPr>
            <w:tcW w:w="4961" w:type="dxa"/>
            <w:tcBorders>
              <w:top w:val="single" w:sz="4" w:space="0" w:color="auto"/>
              <w:left w:val="single" w:sz="4" w:space="0" w:color="auto"/>
              <w:bottom w:val="single" w:sz="4" w:space="0" w:color="auto"/>
              <w:right w:val="single" w:sz="4" w:space="0" w:color="auto"/>
            </w:tcBorders>
          </w:tcPr>
          <w:p w:rsidR="005749ED" w:rsidRPr="00536D45" w:rsidRDefault="00F00D7A" w:rsidP="005749ED">
            <w:pPr>
              <w:pStyle w:val="ConsPlusNormal"/>
              <w:jc w:val="both"/>
              <w:rPr>
                <w:sz w:val="23"/>
                <w:szCs w:val="23"/>
              </w:rPr>
            </w:pPr>
            <w:r w:rsidRPr="00536D45">
              <w:rPr>
                <w:sz w:val="23"/>
                <w:szCs w:val="23"/>
              </w:rPr>
              <w:t xml:space="preserve">ежегодно за счет средств местного бюджета предоставляются средства на </w:t>
            </w:r>
            <w:proofErr w:type="spellStart"/>
            <w:r w:rsidRPr="00536D45">
              <w:rPr>
                <w:sz w:val="23"/>
                <w:szCs w:val="23"/>
              </w:rPr>
              <w:t>софинансирование</w:t>
            </w:r>
            <w:proofErr w:type="spellEnd"/>
            <w:r w:rsidRPr="00536D45">
              <w:rPr>
                <w:sz w:val="23"/>
                <w:szCs w:val="23"/>
              </w:rPr>
              <w:t xml:space="preserve"> расходов по организации работы УСЗН. Общий объем средств по мероприятию за счет средств областного бюджета составит </w:t>
            </w:r>
            <w:r w:rsidR="00E65119" w:rsidRPr="00536D45">
              <w:rPr>
                <w:sz w:val="23"/>
                <w:szCs w:val="23"/>
              </w:rPr>
              <w:t>7264,2</w:t>
            </w:r>
            <w:r w:rsidR="005749ED" w:rsidRPr="00536D45">
              <w:rPr>
                <w:sz w:val="23"/>
                <w:szCs w:val="23"/>
              </w:rPr>
              <w:t xml:space="preserve"> тыс. рублей, в том числе по годам:</w:t>
            </w:r>
          </w:p>
          <w:p w:rsidR="005749ED" w:rsidRPr="00536D45" w:rsidRDefault="005749ED" w:rsidP="005749ED">
            <w:pPr>
              <w:pStyle w:val="ConsPlusNormal"/>
              <w:jc w:val="both"/>
              <w:rPr>
                <w:sz w:val="23"/>
                <w:szCs w:val="23"/>
              </w:rPr>
            </w:pPr>
            <w:r w:rsidRPr="00536D45">
              <w:rPr>
                <w:sz w:val="23"/>
                <w:szCs w:val="23"/>
              </w:rPr>
              <w:t>202</w:t>
            </w:r>
            <w:r w:rsidR="00E65119" w:rsidRPr="00536D45">
              <w:rPr>
                <w:sz w:val="23"/>
                <w:szCs w:val="23"/>
              </w:rPr>
              <w:t>3</w:t>
            </w:r>
            <w:r w:rsidRPr="00536D45">
              <w:rPr>
                <w:sz w:val="23"/>
                <w:szCs w:val="23"/>
              </w:rPr>
              <w:t xml:space="preserve"> год </w:t>
            </w:r>
            <w:r w:rsidR="00E65119" w:rsidRPr="00536D45">
              <w:rPr>
                <w:sz w:val="23"/>
                <w:szCs w:val="23"/>
              </w:rPr>
              <w:t>–</w:t>
            </w:r>
            <w:r w:rsidRPr="00536D45">
              <w:rPr>
                <w:sz w:val="23"/>
                <w:szCs w:val="23"/>
              </w:rPr>
              <w:t xml:space="preserve"> </w:t>
            </w:r>
            <w:r w:rsidR="00E65119" w:rsidRPr="00536D45">
              <w:rPr>
                <w:sz w:val="23"/>
                <w:szCs w:val="23"/>
              </w:rPr>
              <w:t>2421,4</w:t>
            </w:r>
            <w:r w:rsidRPr="00536D45">
              <w:rPr>
                <w:sz w:val="23"/>
                <w:szCs w:val="23"/>
              </w:rPr>
              <w:t xml:space="preserve"> тыс. рублей;</w:t>
            </w:r>
          </w:p>
          <w:p w:rsidR="005749ED" w:rsidRPr="00536D45" w:rsidRDefault="005749ED" w:rsidP="005749ED">
            <w:pPr>
              <w:pStyle w:val="ConsPlusNormal"/>
              <w:jc w:val="both"/>
              <w:rPr>
                <w:sz w:val="23"/>
                <w:szCs w:val="23"/>
              </w:rPr>
            </w:pPr>
            <w:r w:rsidRPr="00536D45">
              <w:rPr>
                <w:sz w:val="23"/>
                <w:szCs w:val="23"/>
              </w:rPr>
              <w:t>202</w:t>
            </w:r>
            <w:r w:rsidR="00E65119" w:rsidRPr="00536D45">
              <w:rPr>
                <w:sz w:val="23"/>
                <w:szCs w:val="23"/>
              </w:rPr>
              <w:t>4</w:t>
            </w:r>
            <w:r w:rsidRPr="00536D45">
              <w:rPr>
                <w:sz w:val="23"/>
                <w:szCs w:val="23"/>
              </w:rPr>
              <w:t xml:space="preserve"> год - 2</w:t>
            </w:r>
            <w:r w:rsidR="00E65119" w:rsidRPr="00536D45">
              <w:rPr>
                <w:sz w:val="23"/>
                <w:szCs w:val="23"/>
              </w:rPr>
              <w:t>4</w:t>
            </w:r>
            <w:r w:rsidR="000F06CE" w:rsidRPr="00536D45">
              <w:rPr>
                <w:sz w:val="23"/>
                <w:szCs w:val="23"/>
              </w:rPr>
              <w:t>2</w:t>
            </w:r>
            <w:r w:rsidR="00E65119" w:rsidRPr="00536D45">
              <w:rPr>
                <w:sz w:val="23"/>
                <w:szCs w:val="23"/>
              </w:rPr>
              <w:t>1</w:t>
            </w:r>
            <w:r w:rsidRPr="00536D45">
              <w:rPr>
                <w:sz w:val="23"/>
                <w:szCs w:val="23"/>
              </w:rPr>
              <w:t>,</w:t>
            </w:r>
            <w:r w:rsidR="00E65119" w:rsidRPr="00536D45">
              <w:rPr>
                <w:sz w:val="23"/>
                <w:szCs w:val="23"/>
              </w:rPr>
              <w:t>4</w:t>
            </w:r>
            <w:r w:rsidRPr="00536D45">
              <w:rPr>
                <w:sz w:val="23"/>
                <w:szCs w:val="23"/>
              </w:rPr>
              <w:t xml:space="preserve"> тыс. рублей;</w:t>
            </w:r>
          </w:p>
          <w:p w:rsidR="00F00D7A" w:rsidRPr="00536D45" w:rsidRDefault="005749ED" w:rsidP="00E65119">
            <w:pPr>
              <w:pStyle w:val="ConsPlusNormal"/>
              <w:jc w:val="both"/>
              <w:rPr>
                <w:sz w:val="23"/>
                <w:szCs w:val="23"/>
              </w:rPr>
            </w:pPr>
            <w:r w:rsidRPr="00536D45">
              <w:rPr>
                <w:sz w:val="23"/>
                <w:szCs w:val="23"/>
              </w:rPr>
              <w:t>202</w:t>
            </w:r>
            <w:r w:rsidR="00E65119" w:rsidRPr="00536D45">
              <w:rPr>
                <w:sz w:val="23"/>
                <w:szCs w:val="23"/>
              </w:rPr>
              <w:t>5</w:t>
            </w:r>
            <w:r w:rsidRPr="00536D45">
              <w:rPr>
                <w:sz w:val="23"/>
                <w:szCs w:val="23"/>
              </w:rPr>
              <w:t xml:space="preserve"> год - 2</w:t>
            </w:r>
            <w:r w:rsidR="00E8541E" w:rsidRPr="00536D45">
              <w:rPr>
                <w:sz w:val="23"/>
                <w:szCs w:val="23"/>
              </w:rPr>
              <w:t>4</w:t>
            </w:r>
            <w:r w:rsidR="000F06CE" w:rsidRPr="00536D45">
              <w:rPr>
                <w:sz w:val="23"/>
                <w:szCs w:val="23"/>
              </w:rPr>
              <w:t>2</w:t>
            </w:r>
            <w:r w:rsidR="00E8541E" w:rsidRPr="00536D45">
              <w:rPr>
                <w:sz w:val="23"/>
                <w:szCs w:val="23"/>
              </w:rPr>
              <w:t>1</w:t>
            </w:r>
            <w:r w:rsidRPr="00536D45">
              <w:rPr>
                <w:sz w:val="23"/>
                <w:szCs w:val="23"/>
              </w:rPr>
              <w:t>,</w:t>
            </w:r>
            <w:r w:rsidR="00E8541E" w:rsidRPr="00536D45">
              <w:rPr>
                <w:sz w:val="23"/>
                <w:szCs w:val="23"/>
              </w:rPr>
              <w:t>4</w:t>
            </w:r>
            <w:r w:rsidRPr="00536D45">
              <w:rPr>
                <w:sz w:val="23"/>
                <w:szCs w:val="23"/>
              </w:rPr>
              <w:t xml:space="preserve"> тыс. рублей</w:t>
            </w:r>
          </w:p>
        </w:tc>
        <w:tc>
          <w:tcPr>
            <w:tcW w:w="2948" w:type="dxa"/>
            <w:tcBorders>
              <w:top w:val="single" w:sz="4" w:space="0" w:color="auto"/>
              <w:left w:val="single" w:sz="4" w:space="0" w:color="auto"/>
              <w:bottom w:val="single" w:sz="4" w:space="0" w:color="auto"/>
              <w:right w:val="single" w:sz="4" w:space="0" w:color="auto"/>
            </w:tcBorders>
          </w:tcPr>
          <w:p w:rsidR="00F00D7A" w:rsidRDefault="00F810BB">
            <w:pPr>
              <w:pStyle w:val="ConsPlusNormal"/>
              <w:jc w:val="both"/>
            </w:pPr>
            <w:r>
              <w:t xml:space="preserve">Организация финансирования на оплату труда работников </w:t>
            </w:r>
            <w:proofErr w:type="gramStart"/>
            <w:r>
              <w:t>УСЗН</w:t>
            </w:r>
            <w:proofErr w:type="gramEnd"/>
            <w:r>
              <w:t xml:space="preserve"> а также оплата налогов.</w:t>
            </w:r>
          </w:p>
        </w:tc>
      </w:tr>
      <w:tr w:rsidR="00F00D7A" w:rsidTr="00F00D7A">
        <w:tc>
          <w:tcPr>
            <w:tcW w:w="6379" w:type="dxa"/>
            <w:gridSpan w:val="4"/>
            <w:tcBorders>
              <w:top w:val="single" w:sz="4" w:space="0" w:color="auto"/>
              <w:left w:val="single" w:sz="4" w:space="0" w:color="auto"/>
              <w:bottom w:val="single" w:sz="4" w:space="0" w:color="auto"/>
              <w:right w:val="single" w:sz="4" w:space="0" w:color="auto"/>
            </w:tcBorders>
          </w:tcPr>
          <w:p w:rsidR="00F00D7A" w:rsidRDefault="00F00D7A">
            <w:pPr>
              <w:pStyle w:val="ConsPlusNormal"/>
            </w:pPr>
            <w:r>
              <w:t>Всего по подпрограмме</w:t>
            </w:r>
          </w:p>
        </w:tc>
        <w:tc>
          <w:tcPr>
            <w:tcW w:w="4961" w:type="dxa"/>
            <w:tcBorders>
              <w:top w:val="single" w:sz="4" w:space="0" w:color="auto"/>
              <w:left w:val="single" w:sz="4" w:space="0" w:color="auto"/>
              <w:bottom w:val="single" w:sz="4" w:space="0" w:color="auto"/>
              <w:right w:val="single" w:sz="4" w:space="0" w:color="auto"/>
            </w:tcBorders>
          </w:tcPr>
          <w:p w:rsidR="00F00D7A" w:rsidRPr="00536D45" w:rsidRDefault="005749ED" w:rsidP="00D36890">
            <w:pPr>
              <w:pStyle w:val="ConsPlusNormal"/>
              <w:jc w:val="both"/>
              <w:rPr>
                <w:sz w:val="23"/>
                <w:szCs w:val="23"/>
              </w:rPr>
            </w:pPr>
            <w:r w:rsidRPr="00536D45">
              <w:rPr>
                <w:b/>
                <w:sz w:val="23"/>
                <w:szCs w:val="23"/>
              </w:rPr>
              <w:t>1</w:t>
            </w:r>
            <w:r w:rsidR="00D36890" w:rsidRPr="00536D45">
              <w:rPr>
                <w:b/>
                <w:sz w:val="23"/>
                <w:szCs w:val="23"/>
              </w:rPr>
              <w:t>99</w:t>
            </w:r>
            <w:r w:rsidR="000F06CE" w:rsidRPr="00536D45">
              <w:rPr>
                <w:b/>
                <w:sz w:val="23"/>
                <w:szCs w:val="23"/>
              </w:rPr>
              <w:t xml:space="preserve"> </w:t>
            </w:r>
            <w:r w:rsidR="00D36890" w:rsidRPr="00536D45">
              <w:rPr>
                <w:b/>
                <w:sz w:val="23"/>
                <w:szCs w:val="23"/>
              </w:rPr>
              <w:t>070</w:t>
            </w:r>
            <w:r w:rsidRPr="00536D45">
              <w:rPr>
                <w:b/>
                <w:sz w:val="23"/>
                <w:szCs w:val="23"/>
              </w:rPr>
              <w:t>,</w:t>
            </w:r>
            <w:r w:rsidR="00D36890" w:rsidRPr="00536D45">
              <w:rPr>
                <w:b/>
                <w:sz w:val="23"/>
                <w:szCs w:val="23"/>
              </w:rPr>
              <w:t>2</w:t>
            </w:r>
            <w:r w:rsidRPr="00536D45">
              <w:rPr>
                <w:sz w:val="23"/>
                <w:szCs w:val="23"/>
              </w:rPr>
              <w:t xml:space="preserve"> </w:t>
            </w:r>
            <w:r w:rsidR="00F00D7A" w:rsidRPr="00536D45">
              <w:rPr>
                <w:sz w:val="23"/>
                <w:szCs w:val="23"/>
              </w:rPr>
              <w:t>тыс. рублей</w:t>
            </w:r>
          </w:p>
        </w:tc>
        <w:tc>
          <w:tcPr>
            <w:tcW w:w="2948" w:type="dxa"/>
            <w:tcBorders>
              <w:top w:val="single" w:sz="4" w:space="0" w:color="auto"/>
              <w:left w:val="single" w:sz="4" w:space="0" w:color="auto"/>
              <w:bottom w:val="single" w:sz="4" w:space="0" w:color="auto"/>
              <w:right w:val="single" w:sz="4" w:space="0" w:color="auto"/>
            </w:tcBorders>
          </w:tcPr>
          <w:p w:rsidR="00F00D7A" w:rsidRDefault="00F00D7A">
            <w:pPr>
              <w:pStyle w:val="ConsPlusNormal"/>
            </w:pPr>
          </w:p>
        </w:tc>
      </w:tr>
    </w:tbl>
    <w:p w:rsidR="000F06CE" w:rsidRDefault="000F06CE">
      <w:pPr>
        <w:pStyle w:val="ConsPlusNormal"/>
        <w:jc w:val="both"/>
        <w:sectPr w:rsidR="000F06CE" w:rsidSect="00536D45">
          <w:headerReference w:type="default" r:id="rId90"/>
          <w:footerReference w:type="default" r:id="rId91"/>
          <w:pgSz w:w="16838" w:h="11906" w:orient="landscape"/>
          <w:pgMar w:top="1134" w:right="1440" w:bottom="567" w:left="1440" w:header="0" w:footer="0" w:gutter="0"/>
          <w:cols w:space="720"/>
          <w:noEndnote/>
        </w:sectPr>
      </w:pPr>
    </w:p>
    <w:p w:rsidR="002D702E" w:rsidRDefault="002D702E" w:rsidP="00B369B4">
      <w:pPr>
        <w:pStyle w:val="ConsPlusNormal"/>
        <w:jc w:val="right"/>
        <w:outlineLvl w:val="2"/>
      </w:pPr>
    </w:p>
    <w:sectPr w:rsidR="002D702E" w:rsidSect="002D702E">
      <w:headerReference w:type="default" r:id="rId92"/>
      <w:footerReference w:type="default" r:id="rId9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8AB" w:rsidRDefault="000A58AB">
      <w:pPr>
        <w:spacing w:after="0" w:line="240" w:lineRule="auto"/>
      </w:pPr>
      <w:r>
        <w:separator/>
      </w:r>
    </w:p>
  </w:endnote>
  <w:endnote w:type="continuationSeparator" w:id="0">
    <w:p w:rsidR="000A58AB" w:rsidRDefault="000A5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91" w:rsidRDefault="00C80E91">
    <w:pPr>
      <w:pStyle w:val="ConsPlusNormal"/>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91" w:rsidRDefault="00C80E91">
    <w:pPr>
      <w:pStyle w:val="ConsPlusNormal"/>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91" w:rsidRDefault="00C80E91">
    <w:pPr>
      <w:pStyle w:val="ConsPlusNormal"/>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91" w:rsidRDefault="00C80E91">
    <w:pPr>
      <w:pStyle w:val="ConsPlusNormal"/>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91" w:rsidRDefault="00C80E91">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91" w:rsidRDefault="00C80E91">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91" w:rsidRDefault="00C80E91">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91" w:rsidRDefault="00C80E91">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91" w:rsidRDefault="00C80E91">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91" w:rsidRDefault="00C80E91">
    <w:pPr>
      <w:pStyle w:val="ConsPlusNormal"/>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91" w:rsidRDefault="00C80E91">
    <w:pPr>
      <w:pStyle w:val="ConsPlusNormal"/>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91" w:rsidRDefault="00C80E91">
    <w:pPr>
      <w:pStyle w:val="ConsPlusNormal"/>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91" w:rsidRDefault="00C80E9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8AB" w:rsidRDefault="000A58AB">
      <w:pPr>
        <w:spacing w:after="0" w:line="240" w:lineRule="auto"/>
      </w:pPr>
      <w:r>
        <w:separator/>
      </w:r>
    </w:p>
  </w:footnote>
  <w:footnote w:type="continuationSeparator" w:id="0">
    <w:p w:rsidR="000A58AB" w:rsidRDefault="000A5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91" w:rsidRDefault="00C80E91">
    <w:pPr>
      <w:pStyle w:val="ConsPlusNormal"/>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91" w:rsidRDefault="00C80E91">
    <w:pPr>
      <w:pStyle w:val="ConsPlusNormal"/>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91" w:rsidRDefault="00C80E91">
    <w:pPr>
      <w:pStyle w:val="ConsPlusNormal"/>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91" w:rsidRDefault="00C80E91">
    <w:pPr>
      <w:pStyle w:val="ConsPlusNormal"/>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91" w:rsidRDefault="00C80E91">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91" w:rsidRDefault="00C80E91">
    <w:pPr>
      <w:pStyle w:val="ConsPlusNorma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91" w:rsidRDefault="00C80E91">
    <w:pPr>
      <w:pStyle w:val="ConsPlusNorma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91" w:rsidRDefault="00C80E91">
    <w:pPr>
      <w:pStyle w:val="ConsPlusNorma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91" w:rsidRDefault="00C80E91">
    <w:pPr>
      <w:pStyle w:val="ConsPlusNorma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91" w:rsidRDefault="00C80E91">
    <w:pPr>
      <w:pStyle w:val="ConsPlusNorma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91" w:rsidRDefault="00C80E91">
    <w:pPr>
      <w:pStyle w:val="ConsPlusNormal"/>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91" w:rsidRDefault="00C80E91">
    <w:pPr>
      <w:pStyle w:val="ConsPlusNormal"/>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91" w:rsidRDefault="00C80E91">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2626E4"/>
    <w:rsid w:val="00001A09"/>
    <w:rsid w:val="00004E56"/>
    <w:rsid w:val="00010456"/>
    <w:rsid w:val="000140C9"/>
    <w:rsid w:val="00020A1F"/>
    <w:rsid w:val="00022255"/>
    <w:rsid w:val="00023AFE"/>
    <w:rsid w:val="00023F57"/>
    <w:rsid w:val="000246D5"/>
    <w:rsid w:val="0002530D"/>
    <w:rsid w:val="00026D67"/>
    <w:rsid w:val="00031C29"/>
    <w:rsid w:val="000348C2"/>
    <w:rsid w:val="00036553"/>
    <w:rsid w:val="000529B5"/>
    <w:rsid w:val="0005619F"/>
    <w:rsid w:val="00057E08"/>
    <w:rsid w:val="000619BB"/>
    <w:rsid w:val="000621DE"/>
    <w:rsid w:val="00064B51"/>
    <w:rsid w:val="0006500D"/>
    <w:rsid w:val="00065396"/>
    <w:rsid w:val="00066174"/>
    <w:rsid w:val="00070F0F"/>
    <w:rsid w:val="0007133A"/>
    <w:rsid w:val="00081CB9"/>
    <w:rsid w:val="0008254B"/>
    <w:rsid w:val="00091747"/>
    <w:rsid w:val="000A4451"/>
    <w:rsid w:val="000A58AB"/>
    <w:rsid w:val="000B19D2"/>
    <w:rsid w:val="000B2233"/>
    <w:rsid w:val="000B4CD4"/>
    <w:rsid w:val="000B7D31"/>
    <w:rsid w:val="000C6621"/>
    <w:rsid w:val="000D4ACF"/>
    <w:rsid w:val="000D4D45"/>
    <w:rsid w:val="000D50B6"/>
    <w:rsid w:val="000E0DE8"/>
    <w:rsid w:val="000F06CE"/>
    <w:rsid w:val="000F264A"/>
    <w:rsid w:val="000F39D4"/>
    <w:rsid w:val="000F50E8"/>
    <w:rsid w:val="000F5E37"/>
    <w:rsid w:val="000F68BA"/>
    <w:rsid w:val="000F710B"/>
    <w:rsid w:val="000F7ED5"/>
    <w:rsid w:val="00102179"/>
    <w:rsid w:val="001027DC"/>
    <w:rsid w:val="00102F1C"/>
    <w:rsid w:val="00103890"/>
    <w:rsid w:val="00105E91"/>
    <w:rsid w:val="00112C4D"/>
    <w:rsid w:val="0012334B"/>
    <w:rsid w:val="001247E8"/>
    <w:rsid w:val="00126003"/>
    <w:rsid w:val="00127E0D"/>
    <w:rsid w:val="001308CE"/>
    <w:rsid w:val="0013113B"/>
    <w:rsid w:val="001335BA"/>
    <w:rsid w:val="00136397"/>
    <w:rsid w:val="0014023F"/>
    <w:rsid w:val="00143BD3"/>
    <w:rsid w:val="001441E0"/>
    <w:rsid w:val="00144AA1"/>
    <w:rsid w:val="0014644A"/>
    <w:rsid w:val="001505D0"/>
    <w:rsid w:val="00157BD6"/>
    <w:rsid w:val="001616D7"/>
    <w:rsid w:val="00162304"/>
    <w:rsid w:val="00163D15"/>
    <w:rsid w:val="0016660B"/>
    <w:rsid w:val="0018087C"/>
    <w:rsid w:val="00182533"/>
    <w:rsid w:val="0018308A"/>
    <w:rsid w:val="00183A36"/>
    <w:rsid w:val="00197EDC"/>
    <w:rsid w:val="001A3FB6"/>
    <w:rsid w:val="001A638F"/>
    <w:rsid w:val="001A6EDC"/>
    <w:rsid w:val="001C5586"/>
    <w:rsid w:val="001D17B3"/>
    <w:rsid w:val="001D7E8F"/>
    <w:rsid w:val="001E0B37"/>
    <w:rsid w:val="001F1064"/>
    <w:rsid w:val="001F5BD2"/>
    <w:rsid w:val="001F6449"/>
    <w:rsid w:val="00201BF5"/>
    <w:rsid w:val="00202F79"/>
    <w:rsid w:val="002072B1"/>
    <w:rsid w:val="00210BB3"/>
    <w:rsid w:val="002112C1"/>
    <w:rsid w:val="00214DB7"/>
    <w:rsid w:val="00215B3F"/>
    <w:rsid w:val="002166AB"/>
    <w:rsid w:val="00224C0E"/>
    <w:rsid w:val="00225284"/>
    <w:rsid w:val="00225927"/>
    <w:rsid w:val="002312A0"/>
    <w:rsid w:val="00232C1F"/>
    <w:rsid w:val="002370D0"/>
    <w:rsid w:val="0024462F"/>
    <w:rsid w:val="00244CCA"/>
    <w:rsid w:val="002555C0"/>
    <w:rsid w:val="002626E4"/>
    <w:rsid w:val="00267B80"/>
    <w:rsid w:val="0027327D"/>
    <w:rsid w:val="00273C17"/>
    <w:rsid w:val="00277ADC"/>
    <w:rsid w:val="00285FF7"/>
    <w:rsid w:val="0028686C"/>
    <w:rsid w:val="00293D51"/>
    <w:rsid w:val="00295672"/>
    <w:rsid w:val="00297AA7"/>
    <w:rsid w:val="002A044C"/>
    <w:rsid w:val="002A1DF3"/>
    <w:rsid w:val="002A2060"/>
    <w:rsid w:val="002A4337"/>
    <w:rsid w:val="002A682E"/>
    <w:rsid w:val="002A72C8"/>
    <w:rsid w:val="002B0687"/>
    <w:rsid w:val="002B268C"/>
    <w:rsid w:val="002B4CE5"/>
    <w:rsid w:val="002B4F8C"/>
    <w:rsid w:val="002D02E5"/>
    <w:rsid w:val="002D35BB"/>
    <w:rsid w:val="002D38D4"/>
    <w:rsid w:val="002D4F06"/>
    <w:rsid w:val="002D702E"/>
    <w:rsid w:val="002D76CB"/>
    <w:rsid w:val="002E09E8"/>
    <w:rsid w:val="002E4C0A"/>
    <w:rsid w:val="002E787C"/>
    <w:rsid w:val="002F1BD4"/>
    <w:rsid w:val="002F7E68"/>
    <w:rsid w:val="00300B61"/>
    <w:rsid w:val="00307F66"/>
    <w:rsid w:val="0031004E"/>
    <w:rsid w:val="003137B3"/>
    <w:rsid w:val="00317286"/>
    <w:rsid w:val="00327E08"/>
    <w:rsid w:val="00333E2A"/>
    <w:rsid w:val="00340735"/>
    <w:rsid w:val="003447D0"/>
    <w:rsid w:val="0034706E"/>
    <w:rsid w:val="003536EC"/>
    <w:rsid w:val="00353B6C"/>
    <w:rsid w:val="003565D9"/>
    <w:rsid w:val="0035794A"/>
    <w:rsid w:val="0036574D"/>
    <w:rsid w:val="00365EC0"/>
    <w:rsid w:val="00366725"/>
    <w:rsid w:val="00374780"/>
    <w:rsid w:val="00375DA7"/>
    <w:rsid w:val="00377037"/>
    <w:rsid w:val="00384281"/>
    <w:rsid w:val="0038572F"/>
    <w:rsid w:val="00393990"/>
    <w:rsid w:val="00397C50"/>
    <w:rsid w:val="003A22D3"/>
    <w:rsid w:val="003A6A01"/>
    <w:rsid w:val="003C5A4C"/>
    <w:rsid w:val="003D0313"/>
    <w:rsid w:val="003D4812"/>
    <w:rsid w:val="003D66E5"/>
    <w:rsid w:val="003D6F47"/>
    <w:rsid w:val="003E5701"/>
    <w:rsid w:val="003E6AD5"/>
    <w:rsid w:val="003F15E5"/>
    <w:rsid w:val="003F473E"/>
    <w:rsid w:val="00407000"/>
    <w:rsid w:val="00407E8A"/>
    <w:rsid w:val="00411506"/>
    <w:rsid w:val="004126B3"/>
    <w:rsid w:val="00414BA2"/>
    <w:rsid w:val="004150EE"/>
    <w:rsid w:val="00415782"/>
    <w:rsid w:val="00417376"/>
    <w:rsid w:val="0042150E"/>
    <w:rsid w:val="00421678"/>
    <w:rsid w:val="004223C3"/>
    <w:rsid w:val="0042443E"/>
    <w:rsid w:val="00434A57"/>
    <w:rsid w:val="004361A9"/>
    <w:rsid w:val="00440C01"/>
    <w:rsid w:val="0044398E"/>
    <w:rsid w:val="00443D71"/>
    <w:rsid w:val="00444BED"/>
    <w:rsid w:val="0044637C"/>
    <w:rsid w:val="00446DA6"/>
    <w:rsid w:val="004471BB"/>
    <w:rsid w:val="004521EE"/>
    <w:rsid w:val="00452850"/>
    <w:rsid w:val="00452D0D"/>
    <w:rsid w:val="004540F0"/>
    <w:rsid w:val="00455765"/>
    <w:rsid w:val="00467B27"/>
    <w:rsid w:val="00470D7D"/>
    <w:rsid w:val="00474777"/>
    <w:rsid w:val="0047615B"/>
    <w:rsid w:val="0048467D"/>
    <w:rsid w:val="004851A2"/>
    <w:rsid w:val="0049168F"/>
    <w:rsid w:val="004969AD"/>
    <w:rsid w:val="004A58EE"/>
    <w:rsid w:val="004A7496"/>
    <w:rsid w:val="004B161F"/>
    <w:rsid w:val="004B3D92"/>
    <w:rsid w:val="004B5E7B"/>
    <w:rsid w:val="004B723B"/>
    <w:rsid w:val="004E16FA"/>
    <w:rsid w:val="004E634B"/>
    <w:rsid w:val="004E67F4"/>
    <w:rsid w:val="004F03C2"/>
    <w:rsid w:val="004F3422"/>
    <w:rsid w:val="004F3876"/>
    <w:rsid w:val="004F7C46"/>
    <w:rsid w:val="005003CE"/>
    <w:rsid w:val="00501C3A"/>
    <w:rsid w:val="00505944"/>
    <w:rsid w:val="00505B1B"/>
    <w:rsid w:val="0051114F"/>
    <w:rsid w:val="00511899"/>
    <w:rsid w:val="005145BC"/>
    <w:rsid w:val="00517EB3"/>
    <w:rsid w:val="00522647"/>
    <w:rsid w:val="00524411"/>
    <w:rsid w:val="00530339"/>
    <w:rsid w:val="00530838"/>
    <w:rsid w:val="00531974"/>
    <w:rsid w:val="00533679"/>
    <w:rsid w:val="00536D45"/>
    <w:rsid w:val="0054069A"/>
    <w:rsid w:val="00541D37"/>
    <w:rsid w:val="00542651"/>
    <w:rsid w:val="005538D3"/>
    <w:rsid w:val="0055653A"/>
    <w:rsid w:val="00560887"/>
    <w:rsid w:val="0056497B"/>
    <w:rsid w:val="00565605"/>
    <w:rsid w:val="00565829"/>
    <w:rsid w:val="00567EEF"/>
    <w:rsid w:val="005705C9"/>
    <w:rsid w:val="005749ED"/>
    <w:rsid w:val="005944C0"/>
    <w:rsid w:val="00595B1A"/>
    <w:rsid w:val="005966B4"/>
    <w:rsid w:val="005A044D"/>
    <w:rsid w:val="005A16FE"/>
    <w:rsid w:val="005A2790"/>
    <w:rsid w:val="005A48B3"/>
    <w:rsid w:val="005B2010"/>
    <w:rsid w:val="005B7D3F"/>
    <w:rsid w:val="005C3EF9"/>
    <w:rsid w:val="005D0EE3"/>
    <w:rsid w:val="005D4D87"/>
    <w:rsid w:val="005E6171"/>
    <w:rsid w:val="005F3047"/>
    <w:rsid w:val="005F3848"/>
    <w:rsid w:val="006031D4"/>
    <w:rsid w:val="006106D4"/>
    <w:rsid w:val="00611846"/>
    <w:rsid w:val="00612E8E"/>
    <w:rsid w:val="00620398"/>
    <w:rsid w:val="00624271"/>
    <w:rsid w:val="00626311"/>
    <w:rsid w:val="006334AE"/>
    <w:rsid w:val="00633B9D"/>
    <w:rsid w:val="00637177"/>
    <w:rsid w:val="0063733E"/>
    <w:rsid w:val="00645BDC"/>
    <w:rsid w:val="006479E3"/>
    <w:rsid w:val="00647AA0"/>
    <w:rsid w:val="00650DA0"/>
    <w:rsid w:val="006624D2"/>
    <w:rsid w:val="006659EC"/>
    <w:rsid w:val="00666C7C"/>
    <w:rsid w:val="0067038F"/>
    <w:rsid w:val="006711AC"/>
    <w:rsid w:val="00671F73"/>
    <w:rsid w:val="006746A6"/>
    <w:rsid w:val="006761B3"/>
    <w:rsid w:val="00691A0B"/>
    <w:rsid w:val="006A17D2"/>
    <w:rsid w:val="006A2F08"/>
    <w:rsid w:val="006A60E2"/>
    <w:rsid w:val="006A642D"/>
    <w:rsid w:val="006B1D67"/>
    <w:rsid w:val="006B6BC6"/>
    <w:rsid w:val="006C2BEF"/>
    <w:rsid w:val="006C56E5"/>
    <w:rsid w:val="006C7E7F"/>
    <w:rsid w:val="006D3972"/>
    <w:rsid w:val="006D3E29"/>
    <w:rsid w:val="006D4A93"/>
    <w:rsid w:val="006D580F"/>
    <w:rsid w:val="006E0D5E"/>
    <w:rsid w:val="006E0DE2"/>
    <w:rsid w:val="006E15D9"/>
    <w:rsid w:val="006F21C4"/>
    <w:rsid w:val="006F2778"/>
    <w:rsid w:val="006F3CD3"/>
    <w:rsid w:val="006F478D"/>
    <w:rsid w:val="006F7A21"/>
    <w:rsid w:val="00701776"/>
    <w:rsid w:val="007047CD"/>
    <w:rsid w:val="00707C4C"/>
    <w:rsid w:val="007149A0"/>
    <w:rsid w:val="00720A74"/>
    <w:rsid w:val="00724B6F"/>
    <w:rsid w:val="00736374"/>
    <w:rsid w:val="007411B7"/>
    <w:rsid w:val="00743DFC"/>
    <w:rsid w:val="00761A38"/>
    <w:rsid w:val="00762AC0"/>
    <w:rsid w:val="00764176"/>
    <w:rsid w:val="007720E5"/>
    <w:rsid w:val="0077398E"/>
    <w:rsid w:val="0078347E"/>
    <w:rsid w:val="00790183"/>
    <w:rsid w:val="00792A6F"/>
    <w:rsid w:val="00794CD6"/>
    <w:rsid w:val="0079525D"/>
    <w:rsid w:val="007A32DB"/>
    <w:rsid w:val="007A58FA"/>
    <w:rsid w:val="007A65F7"/>
    <w:rsid w:val="007A7E52"/>
    <w:rsid w:val="007B1CA2"/>
    <w:rsid w:val="007E0971"/>
    <w:rsid w:val="007E50B3"/>
    <w:rsid w:val="007E5757"/>
    <w:rsid w:val="007E7917"/>
    <w:rsid w:val="007F21D7"/>
    <w:rsid w:val="007F3649"/>
    <w:rsid w:val="00800133"/>
    <w:rsid w:val="0080282F"/>
    <w:rsid w:val="00804971"/>
    <w:rsid w:val="00810DE2"/>
    <w:rsid w:val="00813513"/>
    <w:rsid w:val="008174D5"/>
    <w:rsid w:val="00821E75"/>
    <w:rsid w:val="0082728E"/>
    <w:rsid w:val="008350EB"/>
    <w:rsid w:val="00840D63"/>
    <w:rsid w:val="008420F4"/>
    <w:rsid w:val="008501FF"/>
    <w:rsid w:val="0085030A"/>
    <w:rsid w:val="008538CD"/>
    <w:rsid w:val="0085407B"/>
    <w:rsid w:val="00855F89"/>
    <w:rsid w:val="00860482"/>
    <w:rsid w:val="00862E78"/>
    <w:rsid w:val="00863468"/>
    <w:rsid w:val="00864A07"/>
    <w:rsid w:val="00867DD5"/>
    <w:rsid w:val="00870424"/>
    <w:rsid w:val="008731DE"/>
    <w:rsid w:val="008754C1"/>
    <w:rsid w:val="00894E7E"/>
    <w:rsid w:val="00894F2A"/>
    <w:rsid w:val="008A1E30"/>
    <w:rsid w:val="008A4EBD"/>
    <w:rsid w:val="008B1DA5"/>
    <w:rsid w:val="008B25C5"/>
    <w:rsid w:val="008B470C"/>
    <w:rsid w:val="008B5473"/>
    <w:rsid w:val="008B5654"/>
    <w:rsid w:val="008C15DC"/>
    <w:rsid w:val="008C6479"/>
    <w:rsid w:val="008D30C3"/>
    <w:rsid w:val="008D4923"/>
    <w:rsid w:val="008E20D4"/>
    <w:rsid w:val="008E65DF"/>
    <w:rsid w:val="008E7804"/>
    <w:rsid w:val="00901D0D"/>
    <w:rsid w:val="00904854"/>
    <w:rsid w:val="00904A9E"/>
    <w:rsid w:val="00906250"/>
    <w:rsid w:val="0091424E"/>
    <w:rsid w:val="00923468"/>
    <w:rsid w:val="0092744C"/>
    <w:rsid w:val="00935202"/>
    <w:rsid w:val="00937381"/>
    <w:rsid w:val="009418BC"/>
    <w:rsid w:val="0094287E"/>
    <w:rsid w:val="009434FC"/>
    <w:rsid w:val="00944767"/>
    <w:rsid w:val="00944FE6"/>
    <w:rsid w:val="00946405"/>
    <w:rsid w:val="00947875"/>
    <w:rsid w:val="009522A7"/>
    <w:rsid w:val="00952759"/>
    <w:rsid w:val="009549EB"/>
    <w:rsid w:val="00954C31"/>
    <w:rsid w:val="00955FA7"/>
    <w:rsid w:val="00960EF1"/>
    <w:rsid w:val="0096400D"/>
    <w:rsid w:val="00975064"/>
    <w:rsid w:val="00977C1B"/>
    <w:rsid w:val="00980AE9"/>
    <w:rsid w:val="00984303"/>
    <w:rsid w:val="009846B0"/>
    <w:rsid w:val="00994350"/>
    <w:rsid w:val="009A36F7"/>
    <w:rsid w:val="009A376E"/>
    <w:rsid w:val="009A392E"/>
    <w:rsid w:val="009A7C2E"/>
    <w:rsid w:val="009B0B80"/>
    <w:rsid w:val="009B0EEA"/>
    <w:rsid w:val="009B192E"/>
    <w:rsid w:val="009B4A81"/>
    <w:rsid w:val="009B4BD7"/>
    <w:rsid w:val="009B4E0E"/>
    <w:rsid w:val="009B7C95"/>
    <w:rsid w:val="009C1EFF"/>
    <w:rsid w:val="009C4530"/>
    <w:rsid w:val="009C6A8A"/>
    <w:rsid w:val="009E2880"/>
    <w:rsid w:val="009E4B1A"/>
    <w:rsid w:val="009F1FBA"/>
    <w:rsid w:val="009F6C4E"/>
    <w:rsid w:val="009F761A"/>
    <w:rsid w:val="00A0256B"/>
    <w:rsid w:val="00A03528"/>
    <w:rsid w:val="00A07C4E"/>
    <w:rsid w:val="00A07DEF"/>
    <w:rsid w:val="00A155A0"/>
    <w:rsid w:val="00A15F2C"/>
    <w:rsid w:val="00A17FB7"/>
    <w:rsid w:val="00A203E3"/>
    <w:rsid w:val="00A210CB"/>
    <w:rsid w:val="00A25167"/>
    <w:rsid w:val="00A30EAF"/>
    <w:rsid w:val="00A334F3"/>
    <w:rsid w:val="00A34457"/>
    <w:rsid w:val="00A4094B"/>
    <w:rsid w:val="00A42007"/>
    <w:rsid w:val="00A4735B"/>
    <w:rsid w:val="00A53057"/>
    <w:rsid w:val="00A63973"/>
    <w:rsid w:val="00A63BCF"/>
    <w:rsid w:val="00A66A77"/>
    <w:rsid w:val="00A715A1"/>
    <w:rsid w:val="00A761DA"/>
    <w:rsid w:val="00A767AC"/>
    <w:rsid w:val="00A80A20"/>
    <w:rsid w:val="00A84AC9"/>
    <w:rsid w:val="00A90C25"/>
    <w:rsid w:val="00A927E4"/>
    <w:rsid w:val="00A94EDF"/>
    <w:rsid w:val="00AA4A6F"/>
    <w:rsid w:val="00AA5CDA"/>
    <w:rsid w:val="00AC3DB5"/>
    <w:rsid w:val="00AC4AA5"/>
    <w:rsid w:val="00AD132B"/>
    <w:rsid w:val="00AD58C0"/>
    <w:rsid w:val="00AD66F9"/>
    <w:rsid w:val="00AF5809"/>
    <w:rsid w:val="00B0346A"/>
    <w:rsid w:val="00B0530D"/>
    <w:rsid w:val="00B05DC1"/>
    <w:rsid w:val="00B06635"/>
    <w:rsid w:val="00B06B4F"/>
    <w:rsid w:val="00B205FD"/>
    <w:rsid w:val="00B24693"/>
    <w:rsid w:val="00B2529F"/>
    <w:rsid w:val="00B30B84"/>
    <w:rsid w:val="00B33B8E"/>
    <w:rsid w:val="00B369B4"/>
    <w:rsid w:val="00B37247"/>
    <w:rsid w:val="00B43E32"/>
    <w:rsid w:val="00B44A15"/>
    <w:rsid w:val="00B47EC4"/>
    <w:rsid w:val="00B53FD4"/>
    <w:rsid w:val="00B55321"/>
    <w:rsid w:val="00B56321"/>
    <w:rsid w:val="00B565B8"/>
    <w:rsid w:val="00B56DCD"/>
    <w:rsid w:val="00B57734"/>
    <w:rsid w:val="00B6081A"/>
    <w:rsid w:val="00B62AF8"/>
    <w:rsid w:val="00B6670F"/>
    <w:rsid w:val="00B7025A"/>
    <w:rsid w:val="00B711D5"/>
    <w:rsid w:val="00B72468"/>
    <w:rsid w:val="00B74DF5"/>
    <w:rsid w:val="00B76BDC"/>
    <w:rsid w:val="00B8064A"/>
    <w:rsid w:val="00B82AF0"/>
    <w:rsid w:val="00B940C6"/>
    <w:rsid w:val="00B955CA"/>
    <w:rsid w:val="00BA16E6"/>
    <w:rsid w:val="00BA2ABD"/>
    <w:rsid w:val="00BB1783"/>
    <w:rsid w:val="00BB17EB"/>
    <w:rsid w:val="00BB4ABC"/>
    <w:rsid w:val="00BC2D3D"/>
    <w:rsid w:val="00BC487A"/>
    <w:rsid w:val="00BD0359"/>
    <w:rsid w:val="00BD14B6"/>
    <w:rsid w:val="00BD38AE"/>
    <w:rsid w:val="00BD7E5F"/>
    <w:rsid w:val="00BE511F"/>
    <w:rsid w:val="00BF38A0"/>
    <w:rsid w:val="00C00693"/>
    <w:rsid w:val="00C02D82"/>
    <w:rsid w:val="00C0556B"/>
    <w:rsid w:val="00C129CB"/>
    <w:rsid w:val="00C22172"/>
    <w:rsid w:val="00C22D3F"/>
    <w:rsid w:val="00C30F1F"/>
    <w:rsid w:val="00C313E6"/>
    <w:rsid w:val="00C32BC6"/>
    <w:rsid w:val="00C33286"/>
    <w:rsid w:val="00C3427E"/>
    <w:rsid w:val="00C34F71"/>
    <w:rsid w:val="00C3573F"/>
    <w:rsid w:val="00C401D4"/>
    <w:rsid w:val="00C4154C"/>
    <w:rsid w:val="00C41E02"/>
    <w:rsid w:val="00C4303E"/>
    <w:rsid w:val="00C438C4"/>
    <w:rsid w:val="00C5238C"/>
    <w:rsid w:val="00C608D7"/>
    <w:rsid w:val="00C61ED4"/>
    <w:rsid w:val="00C64922"/>
    <w:rsid w:val="00C67795"/>
    <w:rsid w:val="00C67F3D"/>
    <w:rsid w:val="00C758D0"/>
    <w:rsid w:val="00C76175"/>
    <w:rsid w:val="00C80E91"/>
    <w:rsid w:val="00C822C0"/>
    <w:rsid w:val="00C83BA1"/>
    <w:rsid w:val="00C873C4"/>
    <w:rsid w:val="00C9088F"/>
    <w:rsid w:val="00C94F55"/>
    <w:rsid w:val="00CA2526"/>
    <w:rsid w:val="00CA5CC6"/>
    <w:rsid w:val="00CB05CB"/>
    <w:rsid w:val="00CB2FEC"/>
    <w:rsid w:val="00CB5E97"/>
    <w:rsid w:val="00CC6BB6"/>
    <w:rsid w:val="00CD627A"/>
    <w:rsid w:val="00CD6A51"/>
    <w:rsid w:val="00CD7781"/>
    <w:rsid w:val="00CE0DE2"/>
    <w:rsid w:val="00CE39DC"/>
    <w:rsid w:val="00CE4353"/>
    <w:rsid w:val="00CF2C90"/>
    <w:rsid w:val="00CF345B"/>
    <w:rsid w:val="00CF6D55"/>
    <w:rsid w:val="00D035DE"/>
    <w:rsid w:val="00D11E3E"/>
    <w:rsid w:val="00D2381F"/>
    <w:rsid w:val="00D347D4"/>
    <w:rsid w:val="00D347EA"/>
    <w:rsid w:val="00D35AD1"/>
    <w:rsid w:val="00D35B19"/>
    <w:rsid w:val="00D36890"/>
    <w:rsid w:val="00D405C1"/>
    <w:rsid w:val="00D421EC"/>
    <w:rsid w:val="00D44E7B"/>
    <w:rsid w:val="00D46DB9"/>
    <w:rsid w:val="00D50C1B"/>
    <w:rsid w:val="00D55044"/>
    <w:rsid w:val="00D57509"/>
    <w:rsid w:val="00D60D68"/>
    <w:rsid w:val="00D61BFE"/>
    <w:rsid w:val="00D6563F"/>
    <w:rsid w:val="00D7189E"/>
    <w:rsid w:val="00D72BE5"/>
    <w:rsid w:val="00D80FC0"/>
    <w:rsid w:val="00D81F7A"/>
    <w:rsid w:val="00D85F14"/>
    <w:rsid w:val="00D90CFF"/>
    <w:rsid w:val="00DA0AF2"/>
    <w:rsid w:val="00DA1BC1"/>
    <w:rsid w:val="00DA4330"/>
    <w:rsid w:val="00DA46FF"/>
    <w:rsid w:val="00DA652E"/>
    <w:rsid w:val="00DA7829"/>
    <w:rsid w:val="00DB4A37"/>
    <w:rsid w:val="00DB7ED8"/>
    <w:rsid w:val="00DC1E27"/>
    <w:rsid w:val="00DD5477"/>
    <w:rsid w:val="00DD6754"/>
    <w:rsid w:val="00DD7BC0"/>
    <w:rsid w:val="00E0206D"/>
    <w:rsid w:val="00E0717A"/>
    <w:rsid w:val="00E07B82"/>
    <w:rsid w:val="00E121C6"/>
    <w:rsid w:val="00E13794"/>
    <w:rsid w:val="00E20C45"/>
    <w:rsid w:val="00E2222F"/>
    <w:rsid w:val="00E2582B"/>
    <w:rsid w:val="00E34A89"/>
    <w:rsid w:val="00E371F5"/>
    <w:rsid w:val="00E50CAC"/>
    <w:rsid w:val="00E53DB2"/>
    <w:rsid w:val="00E55D2E"/>
    <w:rsid w:val="00E56113"/>
    <w:rsid w:val="00E65119"/>
    <w:rsid w:val="00E660FF"/>
    <w:rsid w:val="00E662AF"/>
    <w:rsid w:val="00E66AD7"/>
    <w:rsid w:val="00E73401"/>
    <w:rsid w:val="00E742FE"/>
    <w:rsid w:val="00E75734"/>
    <w:rsid w:val="00E84390"/>
    <w:rsid w:val="00E8541E"/>
    <w:rsid w:val="00E85D8E"/>
    <w:rsid w:val="00E8609A"/>
    <w:rsid w:val="00E872BC"/>
    <w:rsid w:val="00E87382"/>
    <w:rsid w:val="00E873D3"/>
    <w:rsid w:val="00E932B7"/>
    <w:rsid w:val="00E96A7D"/>
    <w:rsid w:val="00EA0956"/>
    <w:rsid w:val="00EA28B2"/>
    <w:rsid w:val="00EA344C"/>
    <w:rsid w:val="00EA4C30"/>
    <w:rsid w:val="00EB30A8"/>
    <w:rsid w:val="00EC2260"/>
    <w:rsid w:val="00EC2707"/>
    <w:rsid w:val="00EC689A"/>
    <w:rsid w:val="00ED1639"/>
    <w:rsid w:val="00ED16FA"/>
    <w:rsid w:val="00ED1C38"/>
    <w:rsid w:val="00ED4D2E"/>
    <w:rsid w:val="00ED5085"/>
    <w:rsid w:val="00EE3985"/>
    <w:rsid w:val="00EE4646"/>
    <w:rsid w:val="00EF1911"/>
    <w:rsid w:val="00F00D7A"/>
    <w:rsid w:val="00F13789"/>
    <w:rsid w:val="00F20E7B"/>
    <w:rsid w:val="00F21052"/>
    <w:rsid w:val="00F21734"/>
    <w:rsid w:val="00F22731"/>
    <w:rsid w:val="00F30327"/>
    <w:rsid w:val="00F33B06"/>
    <w:rsid w:val="00F33DF1"/>
    <w:rsid w:val="00F403E0"/>
    <w:rsid w:val="00F4337C"/>
    <w:rsid w:val="00F44748"/>
    <w:rsid w:val="00F44788"/>
    <w:rsid w:val="00F4498E"/>
    <w:rsid w:val="00F451B6"/>
    <w:rsid w:val="00F46A50"/>
    <w:rsid w:val="00F47490"/>
    <w:rsid w:val="00F50FFC"/>
    <w:rsid w:val="00F51673"/>
    <w:rsid w:val="00F5405C"/>
    <w:rsid w:val="00F5736F"/>
    <w:rsid w:val="00F62233"/>
    <w:rsid w:val="00F657AE"/>
    <w:rsid w:val="00F717B1"/>
    <w:rsid w:val="00F71B5D"/>
    <w:rsid w:val="00F75E88"/>
    <w:rsid w:val="00F810BB"/>
    <w:rsid w:val="00F856AB"/>
    <w:rsid w:val="00F94E83"/>
    <w:rsid w:val="00F97813"/>
    <w:rsid w:val="00FA2404"/>
    <w:rsid w:val="00FA651B"/>
    <w:rsid w:val="00FA685B"/>
    <w:rsid w:val="00FB0170"/>
    <w:rsid w:val="00FB24CF"/>
    <w:rsid w:val="00FB5F4F"/>
    <w:rsid w:val="00FB74F0"/>
    <w:rsid w:val="00FB75BC"/>
    <w:rsid w:val="00FB7D00"/>
    <w:rsid w:val="00FC1E11"/>
    <w:rsid w:val="00FC60C7"/>
    <w:rsid w:val="00FC6354"/>
    <w:rsid w:val="00FC7738"/>
    <w:rsid w:val="00FD569D"/>
    <w:rsid w:val="00FD6CDA"/>
    <w:rsid w:val="00FD7AEA"/>
    <w:rsid w:val="00FE5138"/>
    <w:rsid w:val="00FF189C"/>
    <w:rsid w:val="00FF485E"/>
    <w:rsid w:val="00FF78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EE"/>
  </w:style>
  <w:style w:type="paragraph" w:styleId="1">
    <w:name w:val="heading 1"/>
    <w:basedOn w:val="a"/>
    <w:next w:val="a"/>
    <w:link w:val="10"/>
    <w:uiPriority w:val="99"/>
    <w:qFormat/>
    <w:rsid w:val="005C3EF9"/>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02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2D702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2D702E"/>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2D702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2D702E"/>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2D702E"/>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2D702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2D702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2D702E"/>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7A58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58FA"/>
    <w:rPr>
      <w:rFonts w:ascii="Tahoma" w:hAnsi="Tahoma" w:cs="Tahoma"/>
      <w:sz w:val="16"/>
      <w:szCs w:val="16"/>
    </w:rPr>
  </w:style>
  <w:style w:type="paragraph" w:styleId="a5">
    <w:name w:val="header"/>
    <w:basedOn w:val="a"/>
    <w:link w:val="a6"/>
    <w:uiPriority w:val="99"/>
    <w:unhideWhenUsed/>
    <w:rsid w:val="000140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40C9"/>
  </w:style>
  <w:style w:type="paragraph" w:styleId="a7">
    <w:name w:val="footer"/>
    <w:basedOn w:val="a"/>
    <w:link w:val="a8"/>
    <w:uiPriority w:val="99"/>
    <w:unhideWhenUsed/>
    <w:rsid w:val="000140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40C9"/>
  </w:style>
  <w:style w:type="paragraph" w:customStyle="1" w:styleId="Default">
    <w:name w:val="Default"/>
    <w:rsid w:val="00906250"/>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Hyperlink"/>
    <w:basedOn w:val="a0"/>
    <w:uiPriority w:val="99"/>
    <w:unhideWhenUsed/>
    <w:rsid w:val="000B19D2"/>
    <w:rPr>
      <w:color w:val="0000FF" w:themeColor="hyperlink"/>
      <w:u w:val="single"/>
    </w:rPr>
  </w:style>
  <w:style w:type="paragraph" w:styleId="aa">
    <w:name w:val="Normal (Web)"/>
    <w:basedOn w:val="a"/>
    <w:uiPriority w:val="99"/>
    <w:unhideWhenUsed/>
    <w:rsid w:val="005A48B3"/>
    <w:pPr>
      <w:spacing w:before="100" w:beforeAutospacing="1" w:after="100" w:afterAutospacing="1" w:line="240" w:lineRule="auto"/>
    </w:pPr>
    <w:rPr>
      <w:rFonts w:ascii="Times New Roman" w:hAnsi="Times New Roman" w:cs="Times New Roman"/>
      <w:sz w:val="24"/>
      <w:szCs w:val="24"/>
    </w:rPr>
  </w:style>
  <w:style w:type="paragraph" w:styleId="ab">
    <w:name w:val="Document Map"/>
    <w:basedOn w:val="a"/>
    <w:link w:val="ac"/>
    <w:uiPriority w:val="99"/>
    <w:semiHidden/>
    <w:unhideWhenUsed/>
    <w:rsid w:val="00081CB9"/>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081CB9"/>
    <w:rPr>
      <w:rFonts w:ascii="Tahoma" w:hAnsi="Tahoma" w:cs="Tahoma"/>
      <w:sz w:val="16"/>
      <w:szCs w:val="16"/>
    </w:rPr>
  </w:style>
  <w:style w:type="character" w:styleId="ad">
    <w:name w:val="FollowedHyperlink"/>
    <w:basedOn w:val="a0"/>
    <w:uiPriority w:val="99"/>
    <w:semiHidden/>
    <w:unhideWhenUsed/>
    <w:rsid w:val="002B0687"/>
    <w:rPr>
      <w:color w:val="800080" w:themeColor="followedHyperlink"/>
      <w:u w:val="single"/>
    </w:rPr>
  </w:style>
  <w:style w:type="character" w:styleId="ae">
    <w:name w:val="footnote reference"/>
    <w:semiHidden/>
    <w:rsid w:val="00D347EA"/>
    <w:rPr>
      <w:vertAlign w:val="superscript"/>
    </w:rPr>
  </w:style>
  <w:style w:type="paragraph" w:customStyle="1" w:styleId="af">
    <w:name w:val="Нормальный (таблица)"/>
    <w:basedOn w:val="a"/>
    <w:next w:val="a"/>
    <w:uiPriority w:val="99"/>
    <w:rsid w:val="00DA652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character" w:customStyle="1" w:styleId="10">
    <w:name w:val="Заголовок 1 Знак"/>
    <w:basedOn w:val="a0"/>
    <w:link w:val="1"/>
    <w:uiPriority w:val="9"/>
    <w:rsid w:val="005C3EF9"/>
    <w:rPr>
      <w:rFonts w:ascii="Times New Roman CYR" w:hAnsi="Times New Roman CYR" w:cs="Times New Roman CYR"/>
      <w:b/>
      <w:bCs/>
      <w:color w:val="26282F"/>
      <w:sz w:val="24"/>
      <w:szCs w:val="24"/>
    </w:rPr>
  </w:style>
  <w:style w:type="character" w:styleId="af0">
    <w:name w:val="Placeholder Text"/>
    <w:basedOn w:val="a0"/>
    <w:uiPriority w:val="99"/>
    <w:semiHidden/>
    <w:rsid w:val="00A210CB"/>
    <w:rPr>
      <w:color w:val="808080"/>
    </w:rPr>
  </w:style>
  <w:style w:type="character" w:customStyle="1" w:styleId="af1">
    <w:name w:val="Цветовое выделение"/>
    <w:uiPriority w:val="99"/>
    <w:rsid w:val="004126B3"/>
    <w:rPr>
      <w:b/>
      <w:bCs/>
      <w:color w:val="26282F"/>
    </w:rPr>
  </w:style>
  <w:style w:type="character" w:customStyle="1" w:styleId="af2">
    <w:name w:val="Гипертекстовая ссылка"/>
    <w:basedOn w:val="af1"/>
    <w:uiPriority w:val="99"/>
    <w:rsid w:val="004361A9"/>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C3EF9"/>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02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2D702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2D702E"/>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2D702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2D702E"/>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2D702E"/>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2D702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2D702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2D702E"/>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7A58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58FA"/>
    <w:rPr>
      <w:rFonts w:ascii="Tahoma" w:hAnsi="Tahoma" w:cs="Tahoma"/>
      <w:sz w:val="16"/>
      <w:szCs w:val="16"/>
    </w:rPr>
  </w:style>
  <w:style w:type="paragraph" w:styleId="a5">
    <w:name w:val="header"/>
    <w:basedOn w:val="a"/>
    <w:link w:val="a6"/>
    <w:uiPriority w:val="99"/>
    <w:unhideWhenUsed/>
    <w:rsid w:val="000140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40C9"/>
  </w:style>
  <w:style w:type="paragraph" w:styleId="a7">
    <w:name w:val="footer"/>
    <w:basedOn w:val="a"/>
    <w:link w:val="a8"/>
    <w:uiPriority w:val="99"/>
    <w:unhideWhenUsed/>
    <w:rsid w:val="000140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40C9"/>
  </w:style>
  <w:style w:type="paragraph" w:customStyle="1" w:styleId="Default">
    <w:name w:val="Default"/>
    <w:rsid w:val="00906250"/>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Hyperlink"/>
    <w:basedOn w:val="a0"/>
    <w:uiPriority w:val="99"/>
    <w:unhideWhenUsed/>
    <w:rsid w:val="000B19D2"/>
    <w:rPr>
      <w:color w:val="0000FF" w:themeColor="hyperlink"/>
      <w:u w:val="single"/>
    </w:rPr>
  </w:style>
  <w:style w:type="paragraph" w:styleId="aa">
    <w:name w:val="Normal (Web)"/>
    <w:basedOn w:val="a"/>
    <w:uiPriority w:val="99"/>
    <w:unhideWhenUsed/>
    <w:rsid w:val="005A48B3"/>
    <w:pPr>
      <w:spacing w:before="100" w:beforeAutospacing="1" w:after="100" w:afterAutospacing="1" w:line="240" w:lineRule="auto"/>
    </w:pPr>
    <w:rPr>
      <w:rFonts w:ascii="Times New Roman" w:hAnsi="Times New Roman" w:cs="Times New Roman"/>
      <w:sz w:val="24"/>
      <w:szCs w:val="24"/>
    </w:rPr>
  </w:style>
  <w:style w:type="paragraph" w:styleId="ab">
    <w:name w:val="Document Map"/>
    <w:basedOn w:val="a"/>
    <w:link w:val="ac"/>
    <w:uiPriority w:val="99"/>
    <w:semiHidden/>
    <w:unhideWhenUsed/>
    <w:rsid w:val="00081CB9"/>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081CB9"/>
    <w:rPr>
      <w:rFonts w:ascii="Tahoma" w:hAnsi="Tahoma" w:cs="Tahoma"/>
      <w:sz w:val="16"/>
      <w:szCs w:val="16"/>
    </w:rPr>
  </w:style>
  <w:style w:type="character" w:styleId="ad">
    <w:name w:val="FollowedHyperlink"/>
    <w:basedOn w:val="a0"/>
    <w:uiPriority w:val="99"/>
    <w:semiHidden/>
    <w:unhideWhenUsed/>
    <w:rsid w:val="002B0687"/>
    <w:rPr>
      <w:color w:val="800080" w:themeColor="followedHyperlink"/>
      <w:u w:val="single"/>
    </w:rPr>
  </w:style>
  <w:style w:type="character" w:styleId="ae">
    <w:name w:val="footnote reference"/>
    <w:semiHidden/>
    <w:rsid w:val="00D347EA"/>
    <w:rPr>
      <w:vertAlign w:val="superscript"/>
    </w:rPr>
  </w:style>
  <w:style w:type="paragraph" w:customStyle="1" w:styleId="af">
    <w:name w:val="Нормальный (таблица)"/>
    <w:basedOn w:val="a"/>
    <w:next w:val="a"/>
    <w:uiPriority w:val="99"/>
    <w:rsid w:val="00DA652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character" w:customStyle="1" w:styleId="10">
    <w:name w:val="Заголовок 1 Знак"/>
    <w:basedOn w:val="a0"/>
    <w:link w:val="1"/>
    <w:uiPriority w:val="9"/>
    <w:rsid w:val="005C3EF9"/>
    <w:rPr>
      <w:rFonts w:ascii="Times New Roman CYR" w:hAnsi="Times New Roman CYR" w:cs="Times New Roman CYR"/>
      <w:b/>
      <w:bCs/>
      <w:color w:val="26282F"/>
      <w:sz w:val="24"/>
      <w:szCs w:val="24"/>
    </w:rPr>
  </w:style>
  <w:style w:type="character" w:styleId="af0">
    <w:name w:val="Placeholder Text"/>
    <w:basedOn w:val="a0"/>
    <w:uiPriority w:val="99"/>
    <w:semiHidden/>
    <w:rsid w:val="00A210CB"/>
    <w:rPr>
      <w:color w:val="808080"/>
    </w:rPr>
  </w:style>
  <w:style w:type="character" w:customStyle="1" w:styleId="af1">
    <w:name w:val="Цветовое выделение"/>
    <w:uiPriority w:val="99"/>
    <w:rsid w:val="004126B3"/>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90442">
      <w:bodyDiv w:val="1"/>
      <w:marLeft w:val="0"/>
      <w:marRight w:val="0"/>
      <w:marTop w:val="0"/>
      <w:marBottom w:val="0"/>
      <w:divBdr>
        <w:top w:val="none" w:sz="0" w:space="0" w:color="auto"/>
        <w:left w:val="none" w:sz="0" w:space="0" w:color="auto"/>
        <w:bottom w:val="none" w:sz="0" w:space="0" w:color="auto"/>
        <w:right w:val="none" w:sz="0" w:space="0" w:color="auto"/>
      </w:divBdr>
    </w:div>
    <w:div w:id="421026167">
      <w:bodyDiv w:val="1"/>
      <w:marLeft w:val="0"/>
      <w:marRight w:val="0"/>
      <w:marTop w:val="0"/>
      <w:marBottom w:val="0"/>
      <w:divBdr>
        <w:top w:val="none" w:sz="0" w:space="0" w:color="auto"/>
        <w:left w:val="none" w:sz="0" w:space="0" w:color="auto"/>
        <w:bottom w:val="none" w:sz="0" w:space="0" w:color="auto"/>
        <w:right w:val="none" w:sz="0" w:space="0" w:color="auto"/>
      </w:divBdr>
    </w:div>
    <w:div w:id="800153261">
      <w:bodyDiv w:val="1"/>
      <w:marLeft w:val="0"/>
      <w:marRight w:val="0"/>
      <w:marTop w:val="0"/>
      <w:marBottom w:val="0"/>
      <w:divBdr>
        <w:top w:val="none" w:sz="0" w:space="0" w:color="auto"/>
        <w:left w:val="none" w:sz="0" w:space="0" w:color="auto"/>
        <w:bottom w:val="none" w:sz="0" w:space="0" w:color="auto"/>
        <w:right w:val="none" w:sz="0" w:space="0" w:color="auto"/>
      </w:divBdr>
    </w:div>
    <w:div w:id="1052269573">
      <w:bodyDiv w:val="1"/>
      <w:marLeft w:val="0"/>
      <w:marRight w:val="0"/>
      <w:marTop w:val="0"/>
      <w:marBottom w:val="0"/>
      <w:divBdr>
        <w:top w:val="none" w:sz="0" w:space="0" w:color="auto"/>
        <w:left w:val="none" w:sz="0" w:space="0" w:color="auto"/>
        <w:bottom w:val="none" w:sz="0" w:space="0" w:color="auto"/>
        <w:right w:val="none" w:sz="0" w:space="0" w:color="auto"/>
      </w:divBdr>
    </w:div>
    <w:div w:id="1259682267">
      <w:bodyDiv w:val="1"/>
      <w:marLeft w:val="0"/>
      <w:marRight w:val="0"/>
      <w:marTop w:val="0"/>
      <w:marBottom w:val="0"/>
      <w:divBdr>
        <w:top w:val="none" w:sz="0" w:space="0" w:color="auto"/>
        <w:left w:val="none" w:sz="0" w:space="0" w:color="auto"/>
        <w:bottom w:val="none" w:sz="0" w:space="0" w:color="auto"/>
        <w:right w:val="none" w:sz="0" w:space="0" w:color="auto"/>
      </w:divBdr>
    </w:div>
    <w:div w:id="1641768420">
      <w:bodyDiv w:val="1"/>
      <w:marLeft w:val="0"/>
      <w:marRight w:val="0"/>
      <w:marTop w:val="0"/>
      <w:marBottom w:val="0"/>
      <w:divBdr>
        <w:top w:val="none" w:sz="0" w:space="0" w:color="auto"/>
        <w:left w:val="none" w:sz="0" w:space="0" w:color="auto"/>
        <w:bottom w:val="none" w:sz="0" w:space="0" w:color="auto"/>
        <w:right w:val="none" w:sz="0" w:space="0" w:color="auto"/>
      </w:divBdr>
    </w:div>
    <w:div w:id="1859464174">
      <w:bodyDiv w:val="1"/>
      <w:marLeft w:val="0"/>
      <w:marRight w:val="0"/>
      <w:marTop w:val="0"/>
      <w:marBottom w:val="0"/>
      <w:divBdr>
        <w:top w:val="none" w:sz="0" w:space="0" w:color="auto"/>
        <w:left w:val="none" w:sz="0" w:space="0" w:color="auto"/>
        <w:bottom w:val="none" w:sz="0" w:space="0" w:color="auto"/>
        <w:right w:val="none" w:sz="0" w:space="0" w:color="auto"/>
      </w:divBdr>
    </w:div>
    <w:div w:id="192873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24268&amp;date=02.10.2019" TargetMode="External"/><Relationship Id="rId18" Type="http://schemas.openxmlformats.org/officeDocument/2006/relationships/image" Target="media/image3.emf"/><Relationship Id="rId26" Type="http://schemas.openxmlformats.org/officeDocument/2006/relationships/image" Target="media/image11.wmf"/><Relationship Id="rId39" Type="http://schemas.openxmlformats.org/officeDocument/2006/relationships/hyperlink" Target="https://login.consultant.ru/link/?req=doc&amp;base=RLAW169&amp;n=159775&amp;date=02.10.2019" TargetMode="External"/><Relationship Id="rId21" Type="http://schemas.openxmlformats.org/officeDocument/2006/relationships/image" Target="media/image6.emf"/><Relationship Id="rId34" Type="http://schemas.openxmlformats.org/officeDocument/2006/relationships/hyperlink" Target="https://login.consultant.ru/link/?req=doc&amp;base=RLAW169&amp;n=159775&amp;date=02.10.2019" TargetMode="External"/><Relationship Id="rId42" Type="http://schemas.openxmlformats.org/officeDocument/2006/relationships/footer" Target="footer2.xml"/><Relationship Id="rId47" Type="http://schemas.openxmlformats.org/officeDocument/2006/relationships/hyperlink" Target="https://login.consultant.ru/link/?req=doc&amp;base=RLAW169&amp;n=150854&amp;date=02.10.2019" TargetMode="External"/><Relationship Id="rId50" Type="http://schemas.openxmlformats.org/officeDocument/2006/relationships/footer" Target="footer3.xml"/><Relationship Id="rId55" Type="http://schemas.openxmlformats.org/officeDocument/2006/relationships/hyperlink" Target="https://login.consultant.ru/link/?req=doc&amp;base=RLAW169&amp;n=165041&amp;date=02.10.2019" TargetMode="External"/><Relationship Id="rId63" Type="http://schemas.openxmlformats.org/officeDocument/2006/relationships/footer" Target="footer5.xml"/><Relationship Id="rId68" Type="http://schemas.openxmlformats.org/officeDocument/2006/relationships/hyperlink" Target="https://login.consultant.ru/link/?req=doc&amp;base=RLAW169&amp;n=154181&amp;date=02.10.2019" TargetMode="External"/><Relationship Id="rId76" Type="http://schemas.openxmlformats.org/officeDocument/2006/relationships/hyperlink" Target="https://login.consultant.ru/link/?req=doc&amp;base=LAW&amp;n=324268&amp;date=02.10.2019" TargetMode="External"/><Relationship Id="rId84" Type="http://schemas.openxmlformats.org/officeDocument/2006/relationships/hyperlink" Target="https://login.consultant.ru/link/?req=doc&amp;base=RLAW169&amp;n=163063&amp;date=02.10.2019" TargetMode="External"/><Relationship Id="rId89" Type="http://schemas.openxmlformats.org/officeDocument/2006/relationships/footer" Target="footer11.xml"/><Relationship Id="rId7" Type="http://schemas.openxmlformats.org/officeDocument/2006/relationships/endnotes" Target="endnotes.xml"/><Relationship Id="rId71" Type="http://schemas.openxmlformats.org/officeDocument/2006/relationships/hyperlink" Target="https://login.consultant.ru/link/?req=doc&amp;base=LAW&amp;n=324268&amp;date=02.10.2019" TargetMode="External"/><Relationship Id="rId92" Type="http://schemas.openxmlformats.org/officeDocument/2006/relationships/header" Target="header13.xml"/><Relationship Id="rId2" Type="http://schemas.openxmlformats.org/officeDocument/2006/relationships/styles" Target="styles.xml"/><Relationship Id="rId16" Type="http://schemas.openxmlformats.org/officeDocument/2006/relationships/image" Target="media/image1.emf"/><Relationship Id="rId29" Type="http://schemas.openxmlformats.org/officeDocument/2006/relationships/image" Target="media/image14.emf"/><Relationship Id="rId11" Type="http://schemas.openxmlformats.org/officeDocument/2006/relationships/hyperlink" Target="https://login.consultant.ru/link/?req=doc&amp;base=LAW&amp;n=193464&amp;date=02.10.2019&amp;dst=100006&amp;fld=134" TargetMode="External"/><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hyperlink" Target="https://login.consultant.ru/link/?req=doc&amp;base=LAW&amp;n=320677&amp;date=02.10.2019" TargetMode="External"/><Relationship Id="rId40" Type="http://schemas.openxmlformats.org/officeDocument/2006/relationships/hyperlink" Target="https://login.consultant.ru/link/?req=doc&amp;base=LAW&amp;n=324268&amp;date=02.10.2019" TargetMode="External"/><Relationship Id="rId45" Type="http://schemas.openxmlformats.org/officeDocument/2006/relationships/hyperlink" Target="https://login.consultant.ru/link/?req=doc&amp;base=RLAW169&amp;n=159775&amp;date=02.10.2019" TargetMode="External"/><Relationship Id="rId53" Type="http://schemas.openxmlformats.org/officeDocument/2006/relationships/header" Target="header4.xml"/><Relationship Id="rId58" Type="http://schemas.openxmlformats.org/officeDocument/2006/relationships/hyperlink" Target="https://login.consultant.ru/link/?req=doc&amp;base=RLAW169&amp;n=150814&amp;date=02.10.2019" TargetMode="External"/><Relationship Id="rId66" Type="http://schemas.openxmlformats.org/officeDocument/2006/relationships/hyperlink" Target="https://login.consultant.ru/link/?req=doc&amp;base=RLAW169&amp;n=163062&amp;date=02.10.2019" TargetMode="External"/><Relationship Id="rId74" Type="http://schemas.openxmlformats.org/officeDocument/2006/relationships/header" Target="header6.xml"/><Relationship Id="rId79" Type="http://schemas.openxmlformats.org/officeDocument/2006/relationships/header" Target="header8.xml"/><Relationship Id="rId87" Type="http://schemas.openxmlformats.org/officeDocument/2006/relationships/footer" Target="footer10.xml"/><Relationship Id="rId5" Type="http://schemas.openxmlformats.org/officeDocument/2006/relationships/webSettings" Target="webSettings.xml"/><Relationship Id="rId61" Type="http://schemas.openxmlformats.org/officeDocument/2006/relationships/hyperlink" Target="https://login.consultant.ru/link/?req=doc&amp;base=RLAW169&amp;n=150863&amp;date=02.10.2019" TargetMode="External"/><Relationship Id="rId82" Type="http://schemas.openxmlformats.org/officeDocument/2006/relationships/header" Target="header9.xml"/><Relationship Id="rId90" Type="http://schemas.openxmlformats.org/officeDocument/2006/relationships/header" Target="header12.xml"/><Relationship Id="rId95" Type="http://schemas.openxmlformats.org/officeDocument/2006/relationships/theme" Target="theme/theme1.xml"/><Relationship Id="rId19" Type="http://schemas.openxmlformats.org/officeDocument/2006/relationships/image" Target="media/image4.emf"/><Relationship Id="rId14" Type="http://schemas.openxmlformats.org/officeDocument/2006/relationships/hyperlink" Target="https://login.consultant.ru/link/?req=doc&amp;base=LAW&amp;n=332702&amp;date=02.10.2019&amp;dst=2&amp;fld=134" TargetMode="External"/><Relationship Id="rId22" Type="http://schemas.openxmlformats.org/officeDocument/2006/relationships/image" Target="media/image7.emf"/><Relationship Id="rId27" Type="http://schemas.openxmlformats.org/officeDocument/2006/relationships/image" Target="media/image12.wmf"/><Relationship Id="rId30" Type="http://schemas.openxmlformats.org/officeDocument/2006/relationships/image" Target="media/image15.emf"/><Relationship Id="rId35" Type="http://schemas.openxmlformats.org/officeDocument/2006/relationships/header" Target="header1.xml"/><Relationship Id="rId43" Type="http://schemas.openxmlformats.org/officeDocument/2006/relationships/hyperlink" Target="https://login.consultant.ru/link/?req=doc&amp;base=RLAW169&amp;n=159775&amp;date=02.10.2019" TargetMode="External"/><Relationship Id="rId48" Type="http://schemas.openxmlformats.org/officeDocument/2006/relationships/hyperlink" Target="https://login.consultant.ru/link/?req=doc&amp;base=RLAW169&amp;n=150853&amp;date=02.10.2019" TargetMode="External"/><Relationship Id="rId56" Type="http://schemas.openxmlformats.org/officeDocument/2006/relationships/hyperlink" Target="https://login.consultant.ru/link/?req=doc&amp;base=RLAW169&amp;n=155345&amp;date=02.10.2019" TargetMode="External"/><Relationship Id="rId64" Type="http://schemas.openxmlformats.org/officeDocument/2006/relationships/hyperlink" Target="https://login.consultant.ru/link/?req=doc&amp;base=RLAW169&amp;n=165041&amp;date=02.10.2019" TargetMode="External"/><Relationship Id="rId69" Type="http://schemas.openxmlformats.org/officeDocument/2006/relationships/hyperlink" Target="https://login.consultant.ru/link/?req=doc&amp;base=RLAW169&amp;n=150813&amp;date=02.10.2019" TargetMode="External"/><Relationship Id="rId77" Type="http://schemas.openxmlformats.org/officeDocument/2006/relationships/header" Target="header7.xml"/><Relationship Id="rId8" Type="http://schemas.openxmlformats.org/officeDocument/2006/relationships/hyperlink" Target="https://login.consultant.ru/link/?req=doc&amp;base=LAW&amp;n=129344&amp;date=02.10.2019" TargetMode="External"/><Relationship Id="rId51" Type="http://schemas.openxmlformats.org/officeDocument/2006/relationships/hyperlink" Target="https://login.consultant.ru/link/?req=doc&amp;base=LAW&amp;n=193464&amp;date=02.10.2019&amp;dst=100006&amp;fld=134" TargetMode="External"/><Relationship Id="rId72" Type="http://schemas.openxmlformats.org/officeDocument/2006/relationships/hyperlink" Target="https://login.consultant.ru/link/?req=doc&amp;base=LAW&amp;n=324268&amp;date=02.10.2019" TargetMode="External"/><Relationship Id="rId80" Type="http://schemas.openxmlformats.org/officeDocument/2006/relationships/footer" Target="footer8.xml"/><Relationship Id="rId85" Type="http://schemas.openxmlformats.org/officeDocument/2006/relationships/hyperlink" Target="https://login.consultant.ru/link/?req=doc&amp;base=LAW&amp;n=324268&amp;date=02.10.2019" TargetMode="External"/><Relationship Id="rId93" Type="http://schemas.openxmlformats.org/officeDocument/2006/relationships/footer" Target="footer13.xml"/><Relationship Id="rId3" Type="http://schemas.microsoft.com/office/2007/relationships/stylesWithEffects" Target="stylesWithEffects.xml"/><Relationship Id="rId12" Type="http://schemas.openxmlformats.org/officeDocument/2006/relationships/hyperlink" Target="https://login.consultant.ru/link/?req=doc&amp;base=LAW&amp;n=332702&amp;date=02.10.2019&amp;dst=100013&amp;fld=134" TargetMode="External"/><Relationship Id="rId17" Type="http://schemas.openxmlformats.org/officeDocument/2006/relationships/image" Target="media/image2.emf"/><Relationship Id="rId25" Type="http://schemas.openxmlformats.org/officeDocument/2006/relationships/image" Target="media/image10.emf"/><Relationship Id="rId33" Type="http://schemas.openxmlformats.org/officeDocument/2006/relationships/image" Target="media/image18.wmf"/><Relationship Id="rId38" Type="http://schemas.openxmlformats.org/officeDocument/2006/relationships/hyperlink" Target="https://login.consultant.ru/link/?req=doc&amp;base=LAW&amp;n=282758&amp;date=02.10.2019" TargetMode="External"/><Relationship Id="rId46" Type="http://schemas.openxmlformats.org/officeDocument/2006/relationships/hyperlink" Target="https://login.consultant.ru/link/?req=doc&amp;base=RLAW169&amp;n=159775&amp;date=02.10.2019" TargetMode="External"/><Relationship Id="rId59" Type="http://schemas.openxmlformats.org/officeDocument/2006/relationships/hyperlink" Target="https://login.consultant.ru/link/?req=doc&amp;base=RLAW169&amp;n=154181&amp;date=02.10.2019" TargetMode="External"/><Relationship Id="rId67" Type="http://schemas.openxmlformats.org/officeDocument/2006/relationships/hyperlink" Target="https://login.consultant.ru/link/?req=doc&amp;base=RLAW169&amp;n=150814&amp;date=02.10.2019" TargetMode="External"/><Relationship Id="rId20" Type="http://schemas.openxmlformats.org/officeDocument/2006/relationships/image" Target="media/image5.emf"/><Relationship Id="rId41" Type="http://schemas.openxmlformats.org/officeDocument/2006/relationships/header" Target="header2.xml"/><Relationship Id="rId54" Type="http://schemas.openxmlformats.org/officeDocument/2006/relationships/footer" Target="footer4.xml"/><Relationship Id="rId62" Type="http://schemas.openxmlformats.org/officeDocument/2006/relationships/header" Target="header5.xml"/><Relationship Id="rId70" Type="http://schemas.openxmlformats.org/officeDocument/2006/relationships/hyperlink" Target="https://login.consultant.ru/link/?req=doc&amp;base=RLAW169&amp;n=150863&amp;date=02.10.2019" TargetMode="External"/><Relationship Id="rId75" Type="http://schemas.openxmlformats.org/officeDocument/2006/relationships/footer" Target="footer6.xml"/><Relationship Id="rId83" Type="http://schemas.openxmlformats.org/officeDocument/2006/relationships/footer" Target="footer9.xml"/><Relationship Id="rId88" Type="http://schemas.openxmlformats.org/officeDocument/2006/relationships/header" Target="header11.xml"/><Relationship Id="rId9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332702&amp;date=02.10.2019&amp;dst=2&amp;fld=134" TargetMode="External"/><Relationship Id="rId23" Type="http://schemas.openxmlformats.org/officeDocument/2006/relationships/image" Target="media/image8.emf"/><Relationship Id="rId28" Type="http://schemas.openxmlformats.org/officeDocument/2006/relationships/image" Target="media/image13.wmf"/><Relationship Id="rId36" Type="http://schemas.openxmlformats.org/officeDocument/2006/relationships/footer" Target="footer1.xml"/><Relationship Id="rId49" Type="http://schemas.openxmlformats.org/officeDocument/2006/relationships/header" Target="header3.xml"/><Relationship Id="rId57" Type="http://schemas.openxmlformats.org/officeDocument/2006/relationships/hyperlink" Target="https://login.consultant.ru/link/?req=doc&amp;base=RLAW169&amp;n=163062&amp;date=02.10.2019" TargetMode="External"/><Relationship Id="rId10" Type="http://schemas.openxmlformats.org/officeDocument/2006/relationships/hyperlink" Target="https://login.consultant.ru/link/?req=doc&amp;base=LAW&amp;n=282758&amp;date=02.10.2019" TargetMode="External"/><Relationship Id="rId31" Type="http://schemas.openxmlformats.org/officeDocument/2006/relationships/image" Target="media/image16.emf"/><Relationship Id="rId44" Type="http://schemas.openxmlformats.org/officeDocument/2006/relationships/hyperlink" Target="https://login.consultant.ru/link/?req=doc&amp;base=RLAW169&amp;n=159775&amp;date=02.10.2019" TargetMode="External"/><Relationship Id="rId52" Type="http://schemas.openxmlformats.org/officeDocument/2006/relationships/hyperlink" Target="https://login.consultant.ru/link/?req=doc&amp;base=LAW&amp;n=324268&amp;date=02.10.2019" TargetMode="External"/><Relationship Id="rId60" Type="http://schemas.openxmlformats.org/officeDocument/2006/relationships/hyperlink" Target="https://login.consultant.ru/link/?req=doc&amp;base=RLAW169&amp;n=150813&amp;date=02.10.2019" TargetMode="External"/><Relationship Id="rId65" Type="http://schemas.openxmlformats.org/officeDocument/2006/relationships/hyperlink" Target="https://login.consultant.ru/link/?req=doc&amp;base=RLAW169&amp;n=155345&amp;date=02.10.2019" TargetMode="External"/><Relationship Id="rId73" Type="http://schemas.openxmlformats.org/officeDocument/2006/relationships/hyperlink" Target="https://login.consultant.ru/link/?req=doc&amp;base=LAW&amp;n=324268&amp;date=02.10.2019" TargetMode="External"/><Relationship Id="rId78" Type="http://schemas.openxmlformats.org/officeDocument/2006/relationships/footer" Target="footer7.xml"/><Relationship Id="rId81" Type="http://schemas.openxmlformats.org/officeDocument/2006/relationships/hyperlink" Target="https://login.consultant.ru/link/?req=doc&amp;base=LAW&amp;n=324268&amp;date=02.10.2019" TargetMode="External"/><Relationship Id="rId86" Type="http://schemas.openxmlformats.org/officeDocument/2006/relationships/header" Target="header10.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20677&amp;date=02.10.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A4481-C1D2-4DEB-8436-A6A9D7B3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3274</TotalTime>
  <Pages>1</Pages>
  <Words>25296</Words>
  <Characters>144193</Characters>
  <Application>Microsoft Office Word</Application>
  <DocSecurity>2</DocSecurity>
  <Lines>1201</Lines>
  <Paragraphs>338</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Челябинской области от 20.12.2016 N 674-П(ред. от 29.07.2019)"О государственной программе Челябинской области "Развитие социальной защиты населения в Челябинской области"(вместе с "Государственной программой Челябинской области</vt:lpstr>
    </vt:vector>
  </TitlesOfParts>
  <Company>КонсультантПлюс Версия 4018.00.50</Company>
  <LinksUpToDate>false</LinksUpToDate>
  <CharactersWithSpaces>169151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Челябинской области от 20.12.2016 N 674-П(ред. от 29.07.2019)"О государственной программе Челябинской области "Развитие социальной защиты населения в Челябинской области"(вместе с "Государственной программой Челябинской области</dc:title>
  <dc:creator>user</dc:creator>
  <cp:lastModifiedBy>Наталья Михайловна</cp:lastModifiedBy>
  <cp:revision>51</cp:revision>
  <cp:lastPrinted>2022-12-29T09:11:00Z</cp:lastPrinted>
  <dcterms:created xsi:type="dcterms:W3CDTF">2022-10-10T10:17:00Z</dcterms:created>
  <dcterms:modified xsi:type="dcterms:W3CDTF">2023-01-26T07:23:00Z</dcterms:modified>
</cp:coreProperties>
</file>